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data3.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4.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5.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6.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7.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charts/chart77.xml" ContentType="application/vnd.openxmlformats-officedocument.drawingml.chart+xml"/>
  <Override PartName="/word/charts/chart78.xml" ContentType="application/vnd.openxmlformats-officedocument.drawingml.chart+xml"/>
  <Override PartName="/word/charts/chart79.xml" ContentType="application/vnd.openxmlformats-officedocument.drawingml.chart+xml"/>
  <Override PartName="/word/charts/chart80.xml" ContentType="application/vnd.openxmlformats-officedocument.drawingml.chart+xml"/>
  <Override PartName="/word/charts/chart81.xml" ContentType="application/vnd.openxmlformats-officedocument.drawingml.chart+xml"/>
  <Override PartName="/word/charts/chart82.xml" ContentType="application/vnd.openxmlformats-officedocument.drawingml.chart+xml"/>
  <Override PartName="/word/charts/chart8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A34" w:rsidRDefault="003D2A34" w:rsidP="003D2A34">
      <w:pPr>
        <w:spacing w:after="0" w:line="360" w:lineRule="auto"/>
        <w:jc w:val="center"/>
        <w:rPr>
          <w:rFonts w:ascii="Times New Roman" w:hAnsi="Times New Roman" w:cs="Times New Roman"/>
          <w:sz w:val="28"/>
          <w:szCs w:val="28"/>
        </w:rPr>
      </w:pPr>
    </w:p>
    <w:p w:rsidR="003D2A34" w:rsidRPr="001C1357" w:rsidRDefault="003D2A34" w:rsidP="003D2A34">
      <w:pPr>
        <w:spacing w:after="0" w:line="360" w:lineRule="auto"/>
        <w:jc w:val="center"/>
        <w:rPr>
          <w:rFonts w:ascii="Times New Roman" w:hAnsi="Times New Roman" w:cs="Times New Roman"/>
          <w:b/>
          <w:sz w:val="36"/>
          <w:szCs w:val="36"/>
        </w:rPr>
      </w:pPr>
      <w:r w:rsidRPr="001C1357">
        <w:rPr>
          <w:rFonts w:ascii="Times New Roman" w:hAnsi="Times New Roman" w:cs="Times New Roman"/>
          <w:b/>
          <w:sz w:val="36"/>
          <w:szCs w:val="36"/>
        </w:rPr>
        <w:t>«Внутрішня довіра»</w:t>
      </w:r>
    </w:p>
    <w:p w:rsidR="003D2A34" w:rsidRPr="001C1357" w:rsidRDefault="003D2A34" w:rsidP="003D2A34">
      <w:pPr>
        <w:spacing w:after="0" w:line="360" w:lineRule="auto"/>
        <w:jc w:val="center"/>
        <w:rPr>
          <w:rFonts w:ascii="Times New Roman" w:hAnsi="Times New Roman" w:cs="Times New Roman"/>
          <w:sz w:val="36"/>
          <w:szCs w:val="36"/>
        </w:rPr>
      </w:pPr>
    </w:p>
    <w:p w:rsidR="003D2A34" w:rsidRPr="001C1357" w:rsidRDefault="003D2A34" w:rsidP="003D2A34">
      <w:pPr>
        <w:spacing w:after="0" w:line="360" w:lineRule="auto"/>
        <w:jc w:val="center"/>
        <w:rPr>
          <w:rFonts w:ascii="Times New Roman" w:hAnsi="Times New Roman" w:cs="Times New Roman"/>
          <w:sz w:val="36"/>
          <w:szCs w:val="36"/>
        </w:rPr>
      </w:pPr>
    </w:p>
    <w:p w:rsidR="003D2A34" w:rsidRPr="001C1357" w:rsidRDefault="003D2A34" w:rsidP="003D2A34">
      <w:pPr>
        <w:spacing w:after="0" w:line="360" w:lineRule="auto"/>
        <w:jc w:val="center"/>
        <w:rPr>
          <w:rFonts w:ascii="Times New Roman" w:hAnsi="Times New Roman" w:cs="Times New Roman"/>
          <w:sz w:val="36"/>
          <w:szCs w:val="36"/>
        </w:rPr>
      </w:pPr>
    </w:p>
    <w:p w:rsidR="003D2A34" w:rsidRPr="001C1357" w:rsidRDefault="003D2A34" w:rsidP="003D2A34">
      <w:pPr>
        <w:spacing w:after="0" w:line="360" w:lineRule="auto"/>
        <w:jc w:val="center"/>
        <w:rPr>
          <w:rFonts w:ascii="Times New Roman" w:hAnsi="Times New Roman" w:cs="Times New Roman"/>
          <w:sz w:val="36"/>
          <w:szCs w:val="36"/>
        </w:rPr>
      </w:pPr>
    </w:p>
    <w:p w:rsidR="003D2A34" w:rsidRPr="001C1357" w:rsidRDefault="003D2A34" w:rsidP="003D2A34">
      <w:pPr>
        <w:spacing w:after="0" w:line="360" w:lineRule="auto"/>
        <w:jc w:val="center"/>
        <w:rPr>
          <w:rFonts w:ascii="Times New Roman" w:hAnsi="Times New Roman" w:cs="Times New Roman"/>
          <w:sz w:val="36"/>
          <w:szCs w:val="36"/>
        </w:rPr>
      </w:pPr>
    </w:p>
    <w:p w:rsidR="003D2A34" w:rsidRPr="001C1357" w:rsidRDefault="003D2A34" w:rsidP="003D2A34">
      <w:pPr>
        <w:spacing w:after="0" w:line="360" w:lineRule="auto"/>
        <w:jc w:val="center"/>
        <w:rPr>
          <w:rFonts w:ascii="Times New Roman" w:hAnsi="Times New Roman" w:cs="Times New Roman"/>
          <w:sz w:val="36"/>
          <w:szCs w:val="36"/>
        </w:rPr>
      </w:pPr>
    </w:p>
    <w:p w:rsidR="003D2A34" w:rsidRPr="001C1357" w:rsidRDefault="003D2A34" w:rsidP="003D2A34">
      <w:pPr>
        <w:spacing w:after="0" w:line="360" w:lineRule="auto"/>
        <w:jc w:val="center"/>
        <w:rPr>
          <w:rFonts w:ascii="Times New Roman" w:hAnsi="Times New Roman" w:cs="Times New Roman"/>
          <w:sz w:val="36"/>
          <w:szCs w:val="36"/>
        </w:rPr>
      </w:pPr>
    </w:p>
    <w:p w:rsidR="003D2A34" w:rsidRPr="001C1357" w:rsidRDefault="003D2A34" w:rsidP="003D2A34">
      <w:pPr>
        <w:spacing w:after="0" w:line="360" w:lineRule="auto"/>
        <w:jc w:val="center"/>
        <w:rPr>
          <w:rFonts w:ascii="Times New Roman" w:hAnsi="Times New Roman" w:cs="Times New Roman"/>
          <w:sz w:val="36"/>
          <w:szCs w:val="36"/>
        </w:rPr>
      </w:pPr>
    </w:p>
    <w:p w:rsidR="003D2A34" w:rsidRPr="001C1357" w:rsidRDefault="003D2A34" w:rsidP="003D2A34">
      <w:pPr>
        <w:spacing w:after="0" w:line="360" w:lineRule="auto"/>
        <w:jc w:val="center"/>
        <w:rPr>
          <w:rFonts w:ascii="Times New Roman" w:hAnsi="Times New Roman" w:cs="Times New Roman"/>
          <w:sz w:val="36"/>
          <w:szCs w:val="36"/>
        </w:rPr>
      </w:pPr>
    </w:p>
    <w:p w:rsidR="003D2A34" w:rsidRPr="001C1357" w:rsidRDefault="003D2A34" w:rsidP="003D2A34">
      <w:pPr>
        <w:spacing w:after="0" w:line="360" w:lineRule="auto"/>
        <w:jc w:val="center"/>
        <w:rPr>
          <w:rFonts w:ascii="Times New Roman" w:hAnsi="Times New Roman" w:cs="Times New Roman"/>
          <w:sz w:val="36"/>
          <w:szCs w:val="36"/>
        </w:rPr>
      </w:pPr>
    </w:p>
    <w:p w:rsidR="003D2A34" w:rsidRPr="006D2CA7" w:rsidRDefault="003D2A34" w:rsidP="003D2A34">
      <w:pPr>
        <w:spacing w:after="0" w:line="360" w:lineRule="auto"/>
        <w:jc w:val="center"/>
        <w:rPr>
          <w:rFonts w:ascii="Times New Roman" w:hAnsi="Times New Roman" w:cs="Times New Roman"/>
          <w:b/>
          <w:sz w:val="32"/>
          <w:szCs w:val="32"/>
        </w:rPr>
      </w:pPr>
      <w:r w:rsidRPr="006D2CA7">
        <w:rPr>
          <w:rFonts w:ascii="Times New Roman" w:hAnsi="Times New Roman" w:cs="Times New Roman"/>
          <w:b/>
          <w:sz w:val="32"/>
          <w:szCs w:val="32"/>
        </w:rPr>
        <w:t>Психологічні особливості й індивідуально-психологічні чинники довіри до себе в юнацькому й ранньому дорослому віці</w:t>
      </w:r>
    </w:p>
    <w:p w:rsidR="003D2A34" w:rsidRDefault="003D2A34" w:rsidP="003D2A34">
      <w:pPr>
        <w:rPr>
          <w:rFonts w:ascii="Times New Roman" w:hAnsi="Times New Roman" w:cs="Times New Roman"/>
          <w:sz w:val="28"/>
          <w:szCs w:val="28"/>
        </w:rPr>
      </w:pPr>
      <w:r>
        <w:rPr>
          <w:rFonts w:ascii="Times New Roman" w:hAnsi="Times New Roman" w:cs="Times New Roman"/>
          <w:sz w:val="28"/>
          <w:szCs w:val="28"/>
        </w:rPr>
        <w:br w:type="page"/>
      </w:r>
    </w:p>
    <w:p w:rsidR="003D2A34" w:rsidRPr="00BF11EA" w:rsidRDefault="003D2A34" w:rsidP="003D2A34">
      <w:pPr>
        <w:spacing w:after="0" w:line="360" w:lineRule="auto"/>
        <w:jc w:val="center"/>
        <w:rPr>
          <w:rFonts w:ascii="Times New Roman" w:hAnsi="Times New Roman" w:cs="Times New Roman"/>
          <w:b/>
          <w:sz w:val="28"/>
          <w:szCs w:val="28"/>
        </w:rPr>
      </w:pPr>
      <w:r w:rsidRPr="00BF11EA">
        <w:rPr>
          <w:rFonts w:ascii="Times New Roman" w:hAnsi="Times New Roman" w:cs="Times New Roman"/>
          <w:b/>
          <w:sz w:val="28"/>
          <w:szCs w:val="28"/>
        </w:rPr>
        <w:lastRenderedPageBreak/>
        <w:t>ЗМІСТ</w:t>
      </w:r>
    </w:p>
    <w:p w:rsidR="003D2A34" w:rsidRPr="00BF11EA" w:rsidRDefault="003D2A34" w:rsidP="003D2A34">
      <w:pPr>
        <w:spacing w:after="0" w:line="360" w:lineRule="auto"/>
        <w:jc w:val="center"/>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2"/>
        <w:gridCol w:w="732"/>
      </w:tblGrid>
      <w:tr w:rsidR="003D2A34" w:rsidRPr="00BF11EA" w:rsidTr="00E30650">
        <w:tc>
          <w:tcPr>
            <w:tcW w:w="9039" w:type="dxa"/>
          </w:tcPr>
          <w:p w:rsidR="003D2A34" w:rsidRPr="00BF11EA" w:rsidRDefault="003D2A34" w:rsidP="00E30650">
            <w:pPr>
              <w:spacing w:line="360" w:lineRule="auto"/>
              <w:ind w:firstLine="567"/>
              <w:jc w:val="both"/>
              <w:rPr>
                <w:rFonts w:ascii="Times New Roman" w:hAnsi="Times New Roman" w:cs="Times New Roman"/>
                <w:sz w:val="28"/>
                <w:szCs w:val="28"/>
              </w:rPr>
            </w:pPr>
            <w:r w:rsidRPr="00BF11EA">
              <w:rPr>
                <w:rFonts w:ascii="Times New Roman" w:hAnsi="Times New Roman" w:cs="Times New Roman"/>
                <w:sz w:val="28"/>
                <w:szCs w:val="28"/>
              </w:rPr>
              <w:t>ВСТУП……………………………………………………………………</w:t>
            </w:r>
          </w:p>
        </w:tc>
        <w:tc>
          <w:tcPr>
            <w:tcW w:w="815" w:type="dxa"/>
          </w:tcPr>
          <w:p w:rsidR="003D2A34" w:rsidRPr="00BF11EA" w:rsidRDefault="003D2A34" w:rsidP="00E30650">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r>
      <w:tr w:rsidR="003D2A34" w:rsidRPr="00BF11EA" w:rsidTr="00E30650">
        <w:tc>
          <w:tcPr>
            <w:tcW w:w="9039" w:type="dxa"/>
          </w:tcPr>
          <w:p w:rsidR="003D2A34" w:rsidRPr="00BF11EA" w:rsidRDefault="003D2A34" w:rsidP="00EA0D14">
            <w:pPr>
              <w:spacing w:line="360" w:lineRule="auto"/>
              <w:ind w:firstLine="567"/>
              <w:jc w:val="both"/>
              <w:rPr>
                <w:rFonts w:ascii="Times New Roman" w:hAnsi="Times New Roman" w:cs="Times New Roman"/>
                <w:sz w:val="28"/>
                <w:szCs w:val="28"/>
              </w:rPr>
            </w:pPr>
            <w:r w:rsidRPr="00BF11EA">
              <w:rPr>
                <w:rFonts w:ascii="Times New Roman" w:hAnsi="Times New Roman" w:cs="Times New Roman"/>
                <w:sz w:val="28"/>
                <w:szCs w:val="28"/>
              </w:rPr>
              <w:t xml:space="preserve">РОЗДІЛ 1.  ТЕОРЕТИЧНІ АСПЕКТИ </w:t>
            </w:r>
            <w:r>
              <w:rPr>
                <w:rFonts w:ascii="Times New Roman" w:hAnsi="Times New Roman" w:cs="Times New Roman"/>
                <w:sz w:val="28"/>
                <w:szCs w:val="28"/>
              </w:rPr>
              <w:t xml:space="preserve">ВИВЧЕННЯ </w:t>
            </w:r>
            <w:r w:rsidRPr="00BF11EA">
              <w:rPr>
                <w:rFonts w:ascii="Times New Roman" w:hAnsi="Times New Roman" w:cs="Times New Roman"/>
                <w:sz w:val="28"/>
                <w:szCs w:val="28"/>
              </w:rPr>
              <w:t xml:space="preserve">ПРОБЛЕМИ </w:t>
            </w:r>
            <w:r>
              <w:rPr>
                <w:rFonts w:ascii="Times New Roman" w:hAnsi="Times New Roman" w:cs="Times New Roman"/>
                <w:sz w:val="28"/>
                <w:szCs w:val="28"/>
              </w:rPr>
              <w:t xml:space="preserve">ДОВІРИ ДО </w:t>
            </w:r>
            <w:r w:rsidRPr="00FA7C7F">
              <w:rPr>
                <w:rFonts w:ascii="Times New Roman" w:hAnsi="Times New Roman" w:cs="Times New Roman"/>
                <w:sz w:val="28"/>
                <w:szCs w:val="28"/>
              </w:rPr>
              <w:t>СЕБЕ</w:t>
            </w:r>
            <w:r>
              <w:rPr>
                <w:rFonts w:ascii="Times New Roman" w:hAnsi="Times New Roman" w:cs="Times New Roman"/>
                <w:sz w:val="28"/>
                <w:szCs w:val="28"/>
              </w:rPr>
              <w:t xml:space="preserve"> В ЮНАЦЬ</w:t>
            </w:r>
            <w:r w:rsidR="00EA0D14">
              <w:rPr>
                <w:rFonts w:ascii="Times New Roman" w:hAnsi="Times New Roman" w:cs="Times New Roman"/>
                <w:sz w:val="28"/>
                <w:szCs w:val="28"/>
              </w:rPr>
              <w:t>КОМУ Й РАННЬОМУ ДОРОСЛОМУ ВІЦІ……………………………………………………………………………...</w:t>
            </w:r>
          </w:p>
        </w:tc>
        <w:tc>
          <w:tcPr>
            <w:tcW w:w="815" w:type="dxa"/>
          </w:tcPr>
          <w:p w:rsidR="003D2A34" w:rsidRDefault="003D2A34" w:rsidP="00E30650">
            <w:pPr>
              <w:spacing w:line="360" w:lineRule="auto"/>
              <w:jc w:val="both"/>
              <w:rPr>
                <w:rFonts w:ascii="Times New Roman" w:hAnsi="Times New Roman" w:cs="Times New Roman"/>
                <w:sz w:val="28"/>
                <w:szCs w:val="28"/>
              </w:rPr>
            </w:pPr>
          </w:p>
          <w:p w:rsidR="003D2A34" w:rsidRDefault="003D2A34" w:rsidP="00E30650">
            <w:pPr>
              <w:spacing w:line="360" w:lineRule="auto"/>
              <w:jc w:val="both"/>
              <w:rPr>
                <w:rFonts w:ascii="Times New Roman" w:hAnsi="Times New Roman" w:cs="Times New Roman"/>
                <w:sz w:val="28"/>
                <w:szCs w:val="28"/>
              </w:rPr>
            </w:pPr>
          </w:p>
          <w:p w:rsidR="003D2A34" w:rsidRPr="00BF11EA" w:rsidRDefault="003D2A34" w:rsidP="00E30650">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r>
      <w:tr w:rsidR="003D2A34" w:rsidRPr="00BF11EA" w:rsidTr="00E30650">
        <w:tc>
          <w:tcPr>
            <w:tcW w:w="9039" w:type="dxa"/>
          </w:tcPr>
          <w:p w:rsidR="003D2A34" w:rsidRPr="00BF11EA" w:rsidRDefault="003D2A34" w:rsidP="00E30650">
            <w:pPr>
              <w:spacing w:line="360" w:lineRule="auto"/>
              <w:ind w:firstLine="567"/>
              <w:jc w:val="both"/>
              <w:rPr>
                <w:rFonts w:ascii="Times New Roman" w:hAnsi="Times New Roman" w:cs="Times New Roman"/>
                <w:sz w:val="28"/>
                <w:szCs w:val="28"/>
              </w:rPr>
            </w:pPr>
            <w:r w:rsidRPr="00BF11EA">
              <w:rPr>
                <w:rFonts w:ascii="Times New Roman" w:hAnsi="Times New Roman" w:cs="Times New Roman"/>
                <w:sz w:val="28"/>
                <w:szCs w:val="28"/>
              </w:rPr>
              <w:t>1.1.  </w:t>
            </w:r>
            <w:r>
              <w:rPr>
                <w:rFonts w:ascii="Times New Roman" w:hAnsi="Times New Roman" w:cs="Times New Roman"/>
                <w:sz w:val="28"/>
                <w:szCs w:val="28"/>
              </w:rPr>
              <w:t>Тлумачення сутності довіри до себе у науковому доробку вітчизняних та зарубіжних учених…………………………..</w:t>
            </w:r>
            <w:r w:rsidRPr="00BF11EA">
              <w:rPr>
                <w:rFonts w:ascii="Times New Roman" w:hAnsi="Times New Roman" w:cs="Times New Roman"/>
                <w:sz w:val="28"/>
                <w:szCs w:val="28"/>
              </w:rPr>
              <w:t>……………….</w:t>
            </w:r>
          </w:p>
        </w:tc>
        <w:tc>
          <w:tcPr>
            <w:tcW w:w="815" w:type="dxa"/>
          </w:tcPr>
          <w:p w:rsidR="003D2A34" w:rsidRDefault="003D2A34" w:rsidP="00E30650">
            <w:pPr>
              <w:spacing w:line="360" w:lineRule="auto"/>
              <w:jc w:val="both"/>
              <w:rPr>
                <w:rFonts w:ascii="Times New Roman" w:hAnsi="Times New Roman" w:cs="Times New Roman"/>
                <w:sz w:val="28"/>
                <w:szCs w:val="28"/>
              </w:rPr>
            </w:pPr>
          </w:p>
          <w:p w:rsidR="003D2A34" w:rsidRPr="00BF11EA" w:rsidRDefault="003D2A34" w:rsidP="00E30650">
            <w:pPr>
              <w:spacing w:line="360" w:lineRule="auto"/>
              <w:jc w:val="both"/>
              <w:rPr>
                <w:rFonts w:ascii="Times New Roman" w:hAnsi="Times New Roman" w:cs="Times New Roman"/>
                <w:sz w:val="28"/>
                <w:szCs w:val="28"/>
              </w:rPr>
            </w:pPr>
            <w:r>
              <w:rPr>
                <w:rFonts w:ascii="Times New Roman" w:hAnsi="Times New Roman" w:cs="Times New Roman"/>
                <w:sz w:val="28"/>
                <w:szCs w:val="28"/>
              </w:rPr>
              <w:t>6</w:t>
            </w:r>
          </w:p>
        </w:tc>
      </w:tr>
      <w:tr w:rsidR="003D2A34" w:rsidRPr="00BF11EA" w:rsidTr="00E30650">
        <w:tc>
          <w:tcPr>
            <w:tcW w:w="9039" w:type="dxa"/>
          </w:tcPr>
          <w:p w:rsidR="003D2A34" w:rsidRPr="00BF11EA" w:rsidRDefault="003D2A34" w:rsidP="00E30650">
            <w:pPr>
              <w:spacing w:line="360" w:lineRule="auto"/>
              <w:ind w:firstLine="567"/>
              <w:jc w:val="both"/>
              <w:rPr>
                <w:rFonts w:ascii="Times New Roman" w:hAnsi="Times New Roman" w:cs="Times New Roman"/>
                <w:sz w:val="28"/>
                <w:szCs w:val="28"/>
              </w:rPr>
            </w:pPr>
            <w:r w:rsidRPr="00BF11EA">
              <w:rPr>
                <w:rFonts w:ascii="Times New Roman" w:hAnsi="Times New Roman" w:cs="Times New Roman"/>
                <w:sz w:val="28"/>
                <w:szCs w:val="28"/>
              </w:rPr>
              <w:t xml:space="preserve">1.2.  Психологічна структура </w:t>
            </w:r>
            <w:r>
              <w:rPr>
                <w:rFonts w:ascii="Times New Roman" w:hAnsi="Times New Roman" w:cs="Times New Roman"/>
                <w:sz w:val="28"/>
                <w:szCs w:val="28"/>
              </w:rPr>
              <w:t>довіри до себе в контексті вікових завдань особистості в періоди юності та ранньої дорослості</w:t>
            </w:r>
            <w:r w:rsidRPr="00BF11EA">
              <w:rPr>
                <w:rFonts w:ascii="Times New Roman" w:hAnsi="Times New Roman" w:cs="Times New Roman"/>
                <w:sz w:val="28"/>
                <w:szCs w:val="28"/>
              </w:rPr>
              <w:t>……</w:t>
            </w:r>
            <w:r>
              <w:rPr>
                <w:rFonts w:ascii="Times New Roman" w:hAnsi="Times New Roman" w:cs="Times New Roman"/>
                <w:sz w:val="28"/>
                <w:szCs w:val="28"/>
              </w:rPr>
              <w:t>…..........</w:t>
            </w:r>
          </w:p>
        </w:tc>
        <w:tc>
          <w:tcPr>
            <w:tcW w:w="815" w:type="dxa"/>
          </w:tcPr>
          <w:p w:rsidR="003D2A34" w:rsidRDefault="003D2A34" w:rsidP="00E30650">
            <w:pPr>
              <w:spacing w:line="360" w:lineRule="auto"/>
              <w:jc w:val="both"/>
              <w:rPr>
                <w:rFonts w:ascii="Times New Roman" w:hAnsi="Times New Roman" w:cs="Times New Roman"/>
                <w:sz w:val="28"/>
                <w:szCs w:val="28"/>
              </w:rPr>
            </w:pPr>
          </w:p>
          <w:p w:rsidR="003D2A34" w:rsidRPr="00BF11EA" w:rsidRDefault="003D2A34" w:rsidP="00E30650">
            <w:pPr>
              <w:spacing w:line="360" w:lineRule="auto"/>
              <w:jc w:val="both"/>
              <w:rPr>
                <w:rFonts w:ascii="Times New Roman" w:hAnsi="Times New Roman" w:cs="Times New Roman"/>
                <w:sz w:val="28"/>
                <w:szCs w:val="28"/>
              </w:rPr>
            </w:pPr>
            <w:r>
              <w:rPr>
                <w:rFonts w:ascii="Times New Roman" w:hAnsi="Times New Roman" w:cs="Times New Roman"/>
                <w:sz w:val="28"/>
                <w:szCs w:val="28"/>
              </w:rPr>
              <w:t>9</w:t>
            </w:r>
          </w:p>
        </w:tc>
      </w:tr>
      <w:tr w:rsidR="003D2A34" w:rsidRPr="00BF11EA" w:rsidTr="00E30650">
        <w:tc>
          <w:tcPr>
            <w:tcW w:w="9039" w:type="dxa"/>
          </w:tcPr>
          <w:p w:rsidR="003D2A34" w:rsidRPr="00BF11EA" w:rsidRDefault="003D2A34" w:rsidP="00E30650">
            <w:pPr>
              <w:spacing w:line="360" w:lineRule="auto"/>
              <w:ind w:firstLine="567"/>
              <w:jc w:val="both"/>
              <w:rPr>
                <w:rFonts w:ascii="Times New Roman" w:hAnsi="Times New Roman" w:cs="Times New Roman"/>
                <w:sz w:val="28"/>
                <w:szCs w:val="28"/>
              </w:rPr>
            </w:pPr>
            <w:r w:rsidRPr="00BF11EA">
              <w:rPr>
                <w:rFonts w:ascii="Times New Roman" w:hAnsi="Times New Roman" w:cs="Times New Roman"/>
                <w:sz w:val="28"/>
                <w:szCs w:val="28"/>
              </w:rPr>
              <w:t xml:space="preserve">РОЗДІЛ 2.  ЕМПІРИЧНЕ ДОСЛІДЖЕННЯ </w:t>
            </w:r>
            <w:r>
              <w:rPr>
                <w:rFonts w:ascii="Times New Roman" w:hAnsi="Times New Roman" w:cs="Times New Roman"/>
                <w:sz w:val="28"/>
                <w:szCs w:val="28"/>
              </w:rPr>
              <w:t xml:space="preserve">ПСИХОЛОГІЧНИХ ОСОБЛИВОСТЕЙ ТА </w:t>
            </w:r>
            <w:r w:rsidRPr="00BF11EA">
              <w:rPr>
                <w:rFonts w:ascii="Times New Roman" w:hAnsi="Times New Roman" w:cs="Times New Roman"/>
                <w:sz w:val="28"/>
                <w:szCs w:val="28"/>
              </w:rPr>
              <w:t xml:space="preserve">ІНДИВІДУАЛЬНО-ПСИХОЛОГІЧНИХ ЧИННИКІВ </w:t>
            </w:r>
            <w:r>
              <w:rPr>
                <w:rFonts w:ascii="Times New Roman" w:hAnsi="Times New Roman" w:cs="Times New Roman"/>
                <w:sz w:val="28"/>
                <w:szCs w:val="28"/>
              </w:rPr>
              <w:t>ДОВІРИ ДО СЕБЕ В ЮНАЦЬКОМУ Й РАННЬОМУ ДОРОСЛОМУ ВІЦІ</w:t>
            </w:r>
            <w:r w:rsidRPr="00BF11EA">
              <w:rPr>
                <w:rFonts w:ascii="Times New Roman" w:hAnsi="Times New Roman" w:cs="Times New Roman"/>
                <w:sz w:val="28"/>
                <w:szCs w:val="28"/>
              </w:rPr>
              <w:t xml:space="preserve"> …………………………</w:t>
            </w:r>
            <w:r>
              <w:rPr>
                <w:rFonts w:ascii="Times New Roman" w:hAnsi="Times New Roman" w:cs="Times New Roman"/>
                <w:sz w:val="28"/>
                <w:szCs w:val="28"/>
              </w:rPr>
              <w:t>….....................................</w:t>
            </w:r>
            <w:r w:rsidR="00EA0D14">
              <w:rPr>
                <w:rFonts w:ascii="Times New Roman" w:hAnsi="Times New Roman" w:cs="Times New Roman"/>
                <w:sz w:val="28"/>
                <w:szCs w:val="28"/>
              </w:rPr>
              <w:t>..........</w:t>
            </w:r>
          </w:p>
        </w:tc>
        <w:tc>
          <w:tcPr>
            <w:tcW w:w="815" w:type="dxa"/>
          </w:tcPr>
          <w:p w:rsidR="003D2A34" w:rsidRDefault="003D2A34" w:rsidP="00E30650">
            <w:pPr>
              <w:spacing w:line="360" w:lineRule="auto"/>
              <w:jc w:val="both"/>
              <w:rPr>
                <w:rFonts w:ascii="Times New Roman" w:hAnsi="Times New Roman" w:cs="Times New Roman"/>
                <w:sz w:val="28"/>
                <w:szCs w:val="28"/>
              </w:rPr>
            </w:pPr>
          </w:p>
          <w:p w:rsidR="003D2A34" w:rsidRDefault="003D2A34" w:rsidP="00E30650">
            <w:pPr>
              <w:spacing w:line="360" w:lineRule="auto"/>
              <w:jc w:val="both"/>
              <w:rPr>
                <w:rFonts w:ascii="Times New Roman" w:hAnsi="Times New Roman" w:cs="Times New Roman"/>
                <w:sz w:val="28"/>
                <w:szCs w:val="28"/>
              </w:rPr>
            </w:pPr>
          </w:p>
          <w:p w:rsidR="003D2A34" w:rsidRDefault="003D2A34" w:rsidP="00E30650">
            <w:pPr>
              <w:spacing w:line="360" w:lineRule="auto"/>
              <w:jc w:val="both"/>
              <w:rPr>
                <w:rFonts w:ascii="Times New Roman" w:hAnsi="Times New Roman" w:cs="Times New Roman"/>
                <w:sz w:val="28"/>
                <w:szCs w:val="28"/>
              </w:rPr>
            </w:pPr>
          </w:p>
          <w:p w:rsidR="003D2A34" w:rsidRPr="00BF11EA" w:rsidRDefault="003D2A34" w:rsidP="00E30650">
            <w:pPr>
              <w:spacing w:line="360" w:lineRule="auto"/>
              <w:jc w:val="both"/>
              <w:rPr>
                <w:rFonts w:ascii="Times New Roman" w:hAnsi="Times New Roman" w:cs="Times New Roman"/>
                <w:sz w:val="28"/>
                <w:szCs w:val="28"/>
              </w:rPr>
            </w:pPr>
            <w:r>
              <w:rPr>
                <w:rFonts w:ascii="Times New Roman" w:hAnsi="Times New Roman" w:cs="Times New Roman"/>
                <w:sz w:val="28"/>
                <w:szCs w:val="28"/>
              </w:rPr>
              <w:t>14</w:t>
            </w:r>
          </w:p>
        </w:tc>
      </w:tr>
      <w:tr w:rsidR="003D2A34" w:rsidRPr="00BF11EA" w:rsidTr="00E30650">
        <w:tc>
          <w:tcPr>
            <w:tcW w:w="9039" w:type="dxa"/>
          </w:tcPr>
          <w:p w:rsidR="003D2A34" w:rsidRPr="00D91B42" w:rsidRDefault="003D2A34" w:rsidP="00E30650">
            <w:pPr>
              <w:spacing w:line="360" w:lineRule="auto"/>
              <w:ind w:firstLine="567"/>
              <w:jc w:val="both"/>
              <w:rPr>
                <w:rFonts w:ascii="Times New Roman" w:hAnsi="Times New Roman" w:cs="Times New Roman"/>
                <w:sz w:val="28"/>
                <w:szCs w:val="28"/>
                <w:lang w:val="ru-RU"/>
              </w:rPr>
            </w:pPr>
            <w:r w:rsidRPr="00BF11EA">
              <w:rPr>
                <w:rFonts w:ascii="Times New Roman" w:hAnsi="Times New Roman" w:cs="Times New Roman"/>
                <w:sz w:val="28"/>
                <w:szCs w:val="28"/>
              </w:rPr>
              <w:t xml:space="preserve">2.1.  Методика емпіричного дослідження </w:t>
            </w:r>
            <w:r>
              <w:rPr>
                <w:rFonts w:ascii="Times New Roman" w:hAnsi="Times New Roman" w:cs="Times New Roman"/>
                <w:sz w:val="28"/>
                <w:szCs w:val="28"/>
              </w:rPr>
              <w:t xml:space="preserve">психологічних особливостей й </w:t>
            </w:r>
            <w:r w:rsidRPr="00BF11EA">
              <w:rPr>
                <w:rFonts w:ascii="Times New Roman" w:hAnsi="Times New Roman" w:cs="Times New Roman"/>
                <w:sz w:val="28"/>
                <w:szCs w:val="28"/>
              </w:rPr>
              <w:t xml:space="preserve">індивідуально-психологічних чинників </w:t>
            </w:r>
            <w:r>
              <w:rPr>
                <w:rFonts w:ascii="Times New Roman" w:hAnsi="Times New Roman" w:cs="Times New Roman"/>
                <w:sz w:val="28"/>
                <w:szCs w:val="28"/>
              </w:rPr>
              <w:t>довіри до себе в юнацькому й ранньому дорослому віці</w:t>
            </w:r>
            <w:r w:rsidRPr="00BF11EA">
              <w:rPr>
                <w:rFonts w:ascii="Times New Roman" w:hAnsi="Times New Roman" w:cs="Times New Roman"/>
                <w:sz w:val="28"/>
                <w:szCs w:val="28"/>
              </w:rPr>
              <w:t xml:space="preserve"> ……………………………………</w:t>
            </w:r>
            <w:bookmarkStart w:id="0" w:name="_GoBack"/>
            <w:bookmarkEnd w:id="0"/>
          </w:p>
        </w:tc>
        <w:tc>
          <w:tcPr>
            <w:tcW w:w="815" w:type="dxa"/>
          </w:tcPr>
          <w:p w:rsidR="003D2A34" w:rsidRDefault="003D2A34" w:rsidP="00E30650">
            <w:pPr>
              <w:spacing w:line="360" w:lineRule="auto"/>
              <w:jc w:val="both"/>
              <w:rPr>
                <w:rFonts w:ascii="Times New Roman" w:hAnsi="Times New Roman" w:cs="Times New Roman"/>
                <w:sz w:val="28"/>
                <w:szCs w:val="28"/>
              </w:rPr>
            </w:pPr>
          </w:p>
          <w:p w:rsidR="003D2A34" w:rsidRDefault="003D2A34" w:rsidP="00E30650">
            <w:pPr>
              <w:spacing w:line="360" w:lineRule="auto"/>
              <w:jc w:val="both"/>
              <w:rPr>
                <w:rFonts w:ascii="Times New Roman" w:hAnsi="Times New Roman" w:cs="Times New Roman"/>
                <w:sz w:val="28"/>
                <w:szCs w:val="28"/>
              </w:rPr>
            </w:pPr>
          </w:p>
          <w:p w:rsidR="003D2A34" w:rsidRPr="00BF11EA" w:rsidRDefault="003D2A34" w:rsidP="00E30650">
            <w:pPr>
              <w:spacing w:line="360" w:lineRule="auto"/>
              <w:jc w:val="both"/>
              <w:rPr>
                <w:rFonts w:ascii="Times New Roman" w:hAnsi="Times New Roman" w:cs="Times New Roman"/>
                <w:sz w:val="28"/>
                <w:szCs w:val="28"/>
              </w:rPr>
            </w:pPr>
            <w:r>
              <w:rPr>
                <w:rFonts w:ascii="Times New Roman" w:hAnsi="Times New Roman" w:cs="Times New Roman"/>
                <w:sz w:val="28"/>
                <w:szCs w:val="28"/>
              </w:rPr>
              <w:t>14</w:t>
            </w:r>
          </w:p>
        </w:tc>
      </w:tr>
      <w:tr w:rsidR="003D2A34" w:rsidRPr="00BF11EA" w:rsidTr="00E30650">
        <w:tc>
          <w:tcPr>
            <w:tcW w:w="9039" w:type="dxa"/>
          </w:tcPr>
          <w:p w:rsidR="003D2A34" w:rsidRPr="00BF11EA" w:rsidRDefault="003D2A34" w:rsidP="00E30650">
            <w:pPr>
              <w:spacing w:line="360" w:lineRule="auto"/>
              <w:ind w:firstLine="567"/>
              <w:jc w:val="both"/>
              <w:rPr>
                <w:rFonts w:ascii="Times New Roman" w:hAnsi="Times New Roman" w:cs="Times New Roman"/>
                <w:sz w:val="28"/>
                <w:szCs w:val="28"/>
              </w:rPr>
            </w:pPr>
            <w:r w:rsidRPr="00BF11EA">
              <w:rPr>
                <w:rFonts w:ascii="Times New Roman" w:hAnsi="Times New Roman" w:cs="Times New Roman"/>
                <w:sz w:val="28"/>
                <w:szCs w:val="28"/>
              </w:rPr>
              <w:t xml:space="preserve">2.2.  Кількісний та якісний аналіз даних емпіричного дослідження </w:t>
            </w:r>
            <w:r>
              <w:rPr>
                <w:rFonts w:ascii="Times New Roman" w:hAnsi="Times New Roman" w:cs="Times New Roman"/>
                <w:sz w:val="28"/>
                <w:szCs w:val="28"/>
              </w:rPr>
              <w:t xml:space="preserve">психологічних особливостей й </w:t>
            </w:r>
            <w:r w:rsidRPr="00BF11EA">
              <w:rPr>
                <w:rFonts w:ascii="Times New Roman" w:hAnsi="Times New Roman" w:cs="Times New Roman"/>
                <w:sz w:val="28"/>
                <w:szCs w:val="28"/>
              </w:rPr>
              <w:t xml:space="preserve">індивідуально-психологічних чинників </w:t>
            </w:r>
            <w:r>
              <w:rPr>
                <w:rFonts w:ascii="Times New Roman" w:hAnsi="Times New Roman" w:cs="Times New Roman"/>
                <w:sz w:val="28"/>
                <w:szCs w:val="28"/>
              </w:rPr>
              <w:t>довіри до себе в юнацькому й ранньому дорослому віці …………………</w:t>
            </w:r>
          </w:p>
        </w:tc>
        <w:tc>
          <w:tcPr>
            <w:tcW w:w="815" w:type="dxa"/>
          </w:tcPr>
          <w:p w:rsidR="003D2A34" w:rsidRDefault="003D2A34" w:rsidP="00E30650">
            <w:pPr>
              <w:spacing w:line="360" w:lineRule="auto"/>
              <w:jc w:val="both"/>
              <w:rPr>
                <w:rFonts w:ascii="Times New Roman" w:hAnsi="Times New Roman" w:cs="Times New Roman"/>
                <w:sz w:val="28"/>
                <w:szCs w:val="28"/>
              </w:rPr>
            </w:pPr>
          </w:p>
          <w:p w:rsidR="003D2A34" w:rsidRDefault="003D2A34" w:rsidP="00E30650">
            <w:pPr>
              <w:spacing w:line="360" w:lineRule="auto"/>
              <w:jc w:val="both"/>
              <w:rPr>
                <w:rFonts w:ascii="Times New Roman" w:hAnsi="Times New Roman" w:cs="Times New Roman"/>
                <w:sz w:val="28"/>
                <w:szCs w:val="28"/>
              </w:rPr>
            </w:pPr>
          </w:p>
          <w:p w:rsidR="003D2A34" w:rsidRPr="00BF11EA" w:rsidRDefault="003D2A34" w:rsidP="00E30650">
            <w:pPr>
              <w:spacing w:line="360" w:lineRule="auto"/>
              <w:jc w:val="both"/>
              <w:rPr>
                <w:rFonts w:ascii="Times New Roman" w:hAnsi="Times New Roman" w:cs="Times New Roman"/>
                <w:sz w:val="28"/>
                <w:szCs w:val="28"/>
              </w:rPr>
            </w:pPr>
            <w:r>
              <w:rPr>
                <w:rFonts w:ascii="Times New Roman" w:hAnsi="Times New Roman" w:cs="Times New Roman"/>
                <w:sz w:val="28"/>
                <w:szCs w:val="28"/>
              </w:rPr>
              <w:t>16</w:t>
            </w:r>
          </w:p>
        </w:tc>
      </w:tr>
      <w:tr w:rsidR="003D2A34" w:rsidRPr="00BF11EA" w:rsidTr="00E30650">
        <w:tc>
          <w:tcPr>
            <w:tcW w:w="9039" w:type="dxa"/>
          </w:tcPr>
          <w:p w:rsidR="003D2A34" w:rsidRPr="00BF11EA" w:rsidRDefault="003D2A34" w:rsidP="00E30650">
            <w:pPr>
              <w:spacing w:line="360" w:lineRule="auto"/>
              <w:ind w:firstLine="567"/>
              <w:jc w:val="both"/>
              <w:rPr>
                <w:rFonts w:ascii="Times New Roman" w:hAnsi="Times New Roman" w:cs="Times New Roman"/>
                <w:sz w:val="28"/>
                <w:szCs w:val="28"/>
              </w:rPr>
            </w:pPr>
            <w:r w:rsidRPr="00BF11EA">
              <w:rPr>
                <w:rFonts w:ascii="Times New Roman" w:hAnsi="Times New Roman" w:cs="Times New Roman"/>
                <w:sz w:val="28"/>
                <w:szCs w:val="28"/>
              </w:rPr>
              <w:t>ВИСНОВКИ</w:t>
            </w:r>
            <w:r>
              <w:rPr>
                <w:rFonts w:ascii="Times New Roman" w:hAnsi="Times New Roman" w:cs="Times New Roman"/>
                <w:sz w:val="28"/>
                <w:szCs w:val="28"/>
              </w:rPr>
              <w:t>……………………………………………………………..</w:t>
            </w:r>
          </w:p>
        </w:tc>
        <w:tc>
          <w:tcPr>
            <w:tcW w:w="815" w:type="dxa"/>
          </w:tcPr>
          <w:p w:rsidR="003D2A34" w:rsidRPr="00BF11EA" w:rsidRDefault="003D2A34" w:rsidP="00EA0D14">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EA0D14">
              <w:rPr>
                <w:rFonts w:ascii="Times New Roman" w:hAnsi="Times New Roman" w:cs="Times New Roman"/>
                <w:sz w:val="28"/>
                <w:szCs w:val="28"/>
              </w:rPr>
              <w:t>8</w:t>
            </w:r>
          </w:p>
        </w:tc>
      </w:tr>
      <w:tr w:rsidR="003D2A34" w:rsidRPr="00BF11EA" w:rsidTr="00E30650">
        <w:tc>
          <w:tcPr>
            <w:tcW w:w="9039" w:type="dxa"/>
          </w:tcPr>
          <w:p w:rsidR="003D2A34" w:rsidRPr="00BF11EA" w:rsidRDefault="003D2A34" w:rsidP="00E30650">
            <w:pPr>
              <w:spacing w:line="360" w:lineRule="auto"/>
              <w:ind w:firstLine="567"/>
              <w:jc w:val="both"/>
              <w:rPr>
                <w:rFonts w:ascii="Times New Roman" w:hAnsi="Times New Roman" w:cs="Times New Roman"/>
                <w:sz w:val="28"/>
                <w:szCs w:val="28"/>
              </w:rPr>
            </w:pPr>
            <w:r w:rsidRPr="00BF11EA">
              <w:rPr>
                <w:rFonts w:ascii="Times New Roman" w:hAnsi="Times New Roman" w:cs="Times New Roman"/>
                <w:sz w:val="28"/>
                <w:szCs w:val="28"/>
              </w:rPr>
              <w:t>СПИСОК ВИКОРИСТАНОЇ ЛІТЕРАТУРИ</w:t>
            </w:r>
            <w:r>
              <w:rPr>
                <w:rFonts w:ascii="Times New Roman" w:hAnsi="Times New Roman" w:cs="Times New Roman"/>
                <w:sz w:val="28"/>
                <w:szCs w:val="28"/>
              </w:rPr>
              <w:t>………………………….</w:t>
            </w:r>
          </w:p>
        </w:tc>
        <w:tc>
          <w:tcPr>
            <w:tcW w:w="815" w:type="dxa"/>
          </w:tcPr>
          <w:p w:rsidR="003D2A34" w:rsidRPr="00BF11EA" w:rsidRDefault="003D2A34" w:rsidP="00E30650">
            <w:pPr>
              <w:spacing w:line="360" w:lineRule="auto"/>
              <w:jc w:val="both"/>
              <w:rPr>
                <w:rFonts w:ascii="Times New Roman" w:hAnsi="Times New Roman" w:cs="Times New Roman"/>
                <w:sz w:val="28"/>
                <w:szCs w:val="28"/>
              </w:rPr>
            </w:pPr>
            <w:r>
              <w:rPr>
                <w:rFonts w:ascii="Times New Roman" w:hAnsi="Times New Roman" w:cs="Times New Roman"/>
                <w:sz w:val="28"/>
                <w:szCs w:val="28"/>
              </w:rPr>
              <w:t>31</w:t>
            </w:r>
          </w:p>
        </w:tc>
      </w:tr>
      <w:tr w:rsidR="003D2A34" w:rsidRPr="00BF11EA" w:rsidTr="00E30650">
        <w:tc>
          <w:tcPr>
            <w:tcW w:w="9039" w:type="dxa"/>
          </w:tcPr>
          <w:p w:rsidR="003D2A34" w:rsidRPr="00BF11EA" w:rsidRDefault="003D2A34" w:rsidP="00E30650">
            <w:pPr>
              <w:spacing w:line="360" w:lineRule="auto"/>
              <w:ind w:firstLine="567"/>
              <w:jc w:val="both"/>
              <w:rPr>
                <w:rFonts w:ascii="Times New Roman" w:hAnsi="Times New Roman" w:cs="Times New Roman"/>
                <w:sz w:val="28"/>
                <w:szCs w:val="28"/>
              </w:rPr>
            </w:pPr>
            <w:r w:rsidRPr="00BF11EA">
              <w:rPr>
                <w:rFonts w:ascii="Times New Roman" w:hAnsi="Times New Roman" w:cs="Times New Roman"/>
                <w:sz w:val="28"/>
                <w:szCs w:val="28"/>
              </w:rPr>
              <w:t>ДОДАТКИ………………………………………………………………</w:t>
            </w:r>
            <w:r>
              <w:rPr>
                <w:rFonts w:ascii="Times New Roman" w:hAnsi="Times New Roman" w:cs="Times New Roman"/>
                <w:sz w:val="28"/>
                <w:szCs w:val="28"/>
              </w:rPr>
              <w:t>..</w:t>
            </w:r>
          </w:p>
        </w:tc>
        <w:tc>
          <w:tcPr>
            <w:tcW w:w="815" w:type="dxa"/>
          </w:tcPr>
          <w:p w:rsidR="003D2A34" w:rsidRPr="00BF11EA" w:rsidRDefault="003D2A34" w:rsidP="00E30650">
            <w:pPr>
              <w:spacing w:line="360" w:lineRule="auto"/>
              <w:jc w:val="both"/>
              <w:rPr>
                <w:rFonts w:ascii="Times New Roman" w:hAnsi="Times New Roman" w:cs="Times New Roman"/>
                <w:sz w:val="28"/>
                <w:szCs w:val="28"/>
              </w:rPr>
            </w:pPr>
            <w:r>
              <w:rPr>
                <w:rFonts w:ascii="Times New Roman" w:hAnsi="Times New Roman" w:cs="Times New Roman"/>
                <w:sz w:val="28"/>
                <w:szCs w:val="28"/>
              </w:rPr>
              <w:t>35</w:t>
            </w:r>
          </w:p>
        </w:tc>
      </w:tr>
    </w:tbl>
    <w:p w:rsidR="003D2A34" w:rsidRDefault="003D2A34" w:rsidP="003D2A34">
      <w:pPr>
        <w:rPr>
          <w:rFonts w:ascii="Times New Roman" w:hAnsi="Times New Roman" w:cs="Times New Roman"/>
          <w:b/>
          <w:sz w:val="28"/>
          <w:szCs w:val="28"/>
        </w:rPr>
      </w:pPr>
      <w:r>
        <w:rPr>
          <w:rFonts w:ascii="Times New Roman" w:hAnsi="Times New Roman" w:cs="Times New Roman"/>
          <w:b/>
          <w:sz w:val="28"/>
          <w:szCs w:val="28"/>
        </w:rPr>
        <w:br w:type="page"/>
      </w:r>
    </w:p>
    <w:p w:rsidR="003D2A34" w:rsidRDefault="003D2A34" w:rsidP="003D2A34">
      <w:pPr>
        <w:spacing w:after="0" w:line="360" w:lineRule="auto"/>
        <w:jc w:val="center"/>
        <w:rPr>
          <w:rFonts w:ascii="Times New Roman" w:hAnsi="Times New Roman" w:cs="Times New Roman"/>
          <w:b/>
          <w:sz w:val="28"/>
          <w:szCs w:val="28"/>
        </w:rPr>
      </w:pPr>
      <w:r w:rsidRPr="001C1357">
        <w:rPr>
          <w:rFonts w:ascii="Times New Roman" w:hAnsi="Times New Roman" w:cs="Times New Roman"/>
          <w:b/>
          <w:sz w:val="28"/>
          <w:szCs w:val="28"/>
        </w:rPr>
        <w:lastRenderedPageBreak/>
        <w:t>ВСТУП</w:t>
      </w:r>
    </w:p>
    <w:p w:rsidR="003D2A34" w:rsidRPr="001C1357" w:rsidRDefault="003D2A34" w:rsidP="003D2A34">
      <w:pPr>
        <w:spacing w:after="0" w:line="360" w:lineRule="auto"/>
        <w:jc w:val="center"/>
        <w:rPr>
          <w:rFonts w:ascii="Times New Roman" w:hAnsi="Times New Roman" w:cs="Times New Roman"/>
          <w:b/>
          <w:sz w:val="28"/>
          <w:szCs w:val="28"/>
        </w:rPr>
      </w:pPr>
    </w:p>
    <w:p w:rsidR="003D2A34" w:rsidRPr="00155BC2" w:rsidRDefault="003D2A34" w:rsidP="003D2A34">
      <w:pPr>
        <w:spacing w:after="0" w:line="360" w:lineRule="auto"/>
        <w:ind w:firstLine="709"/>
        <w:jc w:val="both"/>
        <w:rPr>
          <w:rFonts w:ascii="Times New Roman" w:hAnsi="Times New Roman" w:cs="Times New Roman"/>
          <w:sz w:val="28"/>
          <w:szCs w:val="28"/>
          <w:highlight w:val="yellow"/>
        </w:rPr>
      </w:pPr>
      <w:r w:rsidRPr="00BF11EA">
        <w:rPr>
          <w:rFonts w:ascii="Times New Roman" w:hAnsi="Times New Roman" w:cs="Times New Roman"/>
          <w:b/>
          <w:sz w:val="28"/>
          <w:szCs w:val="28"/>
        </w:rPr>
        <w:t>Актуальність дослідження</w:t>
      </w:r>
      <w:r w:rsidRPr="00BF11EA">
        <w:rPr>
          <w:rFonts w:ascii="Times New Roman" w:hAnsi="Times New Roman" w:cs="Times New Roman"/>
          <w:sz w:val="28"/>
          <w:szCs w:val="28"/>
        </w:rPr>
        <w:t xml:space="preserve">. </w:t>
      </w:r>
      <w:r w:rsidRPr="00AD4015">
        <w:rPr>
          <w:rFonts w:ascii="Times New Roman" w:hAnsi="Times New Roman" w:cs="Times New Roman"/>
          <w:sz w:val="28"/>
          <w:szCs w:val="28"/>
        </w:rPr>
        <w:t>Сучасні швидкоплинні умови життєдіяльності людини часто провокують появу ситуацій, в яких виникає необхідність долати труднощі й відповідати на різнопланові виклики, проявляти готовність підтримувати високий рівень самоефективності в діяльності, спілкуванні й соціальній взаємодії, забезпечувати успішність самореалізації. Це стає можливим завдяки особистісним якостям, що підвищують віру особистості у власні сили й можливості, вселяють впевненість у здатності досягати різні життєві цілі, покладаючись на себе, приймаючи повною мірою своє «Я». Однією з таких особистісних якостей є довіра до себе.</w:t>
      </w:r>
    </w:p>
    <w:p w:rsidR="003D2A34" w:rsidRDefault="003D2A34" w:rsidP="003D2A34">
      <w:pPr>
        <w:spacing w:after="0" w:line="360" w:lineRule="auto"/>
        <w:ind w:firstLine="709"/>
        <w:jc w:val="both"/>
        <w:textAlignment w:val="top"/>
        <w:rPr>
          <w:rFonts w:ascii="Times New Roman" w:hAnsi="Times New Roman" w:cs="Times New Roman"/>
          <w:sz w:val="28"/>
          <w:szCs w:val="28"/>
        </w:rPr>
      </w:pPr>
      <w:r w:rsidRPr="00AD4015">
        <w:rPr>
          <w:rFonts w:ascii="Times New Roman" w:hAnsi="Times New Roman" w:cs="Times New Roman"/>
          <w:sz w:val="28"/>
          <w:szCs w:val="28"/>
        </w:rPr>
        <w:t xml:space="preserve">Довіра до себе вселяє суб’єкту переконаність щодо сили особистісних ресурсів, стимулює готовність наполегливо працювати з певним ризиком для досягнення мети, стабілізує самооцінку й рівень домагань, дозволяє вибудовувати стратегію власної життєдіяльності. Високий рівень довіри до себе символізує переживання особистістю стану внутрішньої гармонії, психологічного благополуччя, </w:t>
      </w:r>
      <w:proofErr w:type="spellStart"/>
      <w:r w:rsidRPr="00AD4015">
        <w:rPr>
          <w:rFonts w:ascii="Times New Roman" w:hAnsi="Times New Roman" w:cs="Times New Roman"/>
          <w:sz w:val="28"/>
          <w:szCs w:val="28"/>
        </w:rPr>
        <w:t>самоприйняття</w:t>
      </w:r>
      <w:proofErr w:type="spellEnd"/>
      <w:r w:rsidRPr="00AD4015">
        <w:rPr>
          <w:rFonts w:ascii="Times New Roman" w:hAnsi="Times New Roman" w:cs="Times New Roman"/>
          <w:sz w:val="28"/>
          <w:szCs w:val="28"/>
        </w:rPr>
        <w:t xml:space="preserve">, орієнтованість на життєві звершення, досягнення успіху, оптимістичну налаштованість щодо життя. Навпаки, низький рівень довіри до себе супроводжується невпевненістю, нерозумінням себе й власних потреб, неадекватною самооцінкою, переживанням </w:t>
      </w:r>
      <w:proofErr w:type="spellStart"/>
      <w:r w:rsidRPr="00AD4015">
        <w:rPr>
          <w:rFonts w:ascii="Times New Roman" w:hAnsi="Times New Roman" w:cs="Times New Roman"/>
          <w:sz w:val="28"/>
          <w:szCs w:val="28"/>
        </w:rPr>
        <w:t>внутрішньоособистісного</w:t>
      </w:r>
      <w:proofErr w:type="spellEnd"/>
      <w:r w:rsidRPr="00AD4015">
        <w:rPr>
          <w:rFonts w:ascii="Times New Roman" w:hAnsi="Times New Roman" w:cs="Times New Roman"/>
          <w:sz w:val="28"/>
          <w:szCs w:val="28"/>
        </w:rPr>
        <w:t xml:space="preserve"> конфлікту, острахом труднощів і невдач, невмінням користуватися власними особистісними ресурсами, що дезінтегрує «Я», погіршує адаптованість, знижує відчуття задоволеності життям, негативно позначається на встановленні соціальних контактів.</w:t>
      </w:r>
    </w:p>
    <w:p w:rsidR="003D2A34" w:rsidRPr="00AD4015" w:rsidRDefault="003D2A34" w:rsidP="003D2A34">
      <w:pPr>
        <w:spacing w:after="0" w:line="360" w:lineRule="auto"/>
        <w:ind w:firstLine="709"/>
        <w:jc w:val="both"/>
        <w:textAlignment w:val="top"/>
        <w:rPr>
          <w:rFonts w:ascii="Times New Roman" w:eastAsia="Times New Roman" w:hAnsi="Times New Roman" w:cs="Times New Roman"/>
          <w:sz w:val="28"/>
          <w:szCs w:val="28"/>
          <w:lang w:eastAsia="uk-UA"/>
        </w:rPr>
      </w:pPr>
      <w:r w:rsidRPr="00AD4015">
        <w:rPr>
          <w:rFonts w:ascii="Times New Roman" w:eastAsia="Times New Roman" w:hAnsi="Times New Roman" w:cs="Times New Roman"/>
          <w:bCs/>
          <w:sz w:val="28"/>
          <w:szCs w:val="28"/>
          <w:lang w:eastAsia="uk-UA"/>
        </w:rPr>
        <w:t>Актуалізацію аспектів проблеми довіри, довіри до себе знаходимо в науковому доробку зарубіжних (С. </w:t>
      </w:r>
      <w:proofErr w:type="spellStart"/>
      <w:r w:rsidRPr="00AD4015">
        <w:rPr>
          <w:rFonts w:ascii="Times New Roman" w:eastAsia="Times New Roman" w:hAnsi="Times New Roman" w:cs="Times New Roman"/>
          <w:bCs/>
          <w:sz w:val="28"/>
          <w:szCs w:val="28"/>
          <w:lang w:eastAsia="uk-UA"/>
        </w:rPr>
        <w:t>Джурард</w:t>
      </w:r>
      <w:proofErr w:type="spellEnd"/>
      <w:r w:rsidRPr="00AD4015">
        <w:rPr>
          <w:rFonts w:ascii="Times New Roman" w:eastAsia="Times New Roman" w:hAnsi="Times New Roman" w:cs="Times New Roman"/>
          <w:bCs/>
          <w:sz w:val="28"/>
          <w:szCs w:val="28"/>
          <w:lang w:eastAsia="uk-UA"/>
        </w:rPr>
        <w:t xml:space="preserve">, </w:t>
      </w:r>
      <w:proofErr w:type="spellStart"/>
      <w:r w:rsidRPr="00AD4015">
        <w:rPr>
          <w:rFonts w:ascii="Times New Roman" w:eastAsia="Times New Roman" w:hAnsi="Times New Roman" w:cs="Times New Roman"/>
          <w:bCs/>
          <w:sz w:val="28"/>
          <w:szCs w:val="28"/>
          <w:lang w:eastAsia="uk-UA"/>
        </w:rPr>
        <w:t>П. Лас</w:t>
      </w:r>
      <w:proofErr w:type="spellEnd"/>
      <w:r w:rsidRPr="00AD4015">
        <w:rPr>
          <w:rFonts w:ascii="Times New Roman" w:eastAsia="Times New Roman" w:hAnsi="Times New Roman" w:cs="Times New Roman"/>
          <w:bCs/>
          <w:sz w:val="28"/>
          <w:szCs w:val="28"/>
          <w:lang w:eastAsia="uk-UA"/>
        </w:rPr>
        <w:t xml:space="preserve">коу, </w:t>
      </w:r>
      <w:proofErr w:type="spellStart"/>
      <w:r w:rsidRPr="00AD4015">
        <w:rPr>
          <w:rFonts w:ascii="Times New Roman" w:eastAsia="Times New Roman" w:hAnsi="Times New Roman" w:cs="Times New Roman"/>
          <w:bCs/>
          <w:sz w:val="28"/>
          <w:szCs w:val="28"/>
          <w:lang w:eastAsia="uk-UA"/>
        </w:rPr>
        <w:t>Е. Ерік</w:t>
      </w:r>
      <w:proofErr w:type="spellEnd"/>
      <w:r w:rsidRPr="00AD4015">
        <w:rPr>
          <w:rFonts w:ascii="Times New Roman" w:eastAsia="Times New Roman" w:hAnsi="Times New Roman" w:cs="Times New Roman"/>
          <w:bCs/>
          <w:sz w:val="28"/>
          <w:szCs w:val="28"/>
          <w:lang w:eastAsia="uk-UA"/>
        </w:rPr>
        <w:t xml:space="preserve">сон, </w:t>
      </w:r>
      <w:proofErr w:type="spellStart"/>
      <w:r w:rsidRPr="00AD4015">
        <w:rPr>
          <w:rFonts w:ascii="Times New Roman" w:eastAsia="Times New Roman" w:hAnsi="Times New Roman" w:cs="Times New Roman"/>
          <w:bCs/>
          <w:sz w:val="28"/>
          <w:szCs w:val="28"/>
          <w:lang w:eastAsia="uk-UA"/>
        </w:rPr>
        <w:t>К. Родж</w:t>
      </w:r>
      <w:proofErr w:type="spellEnd"/>
      <w:r w:rsidRPr="00AD4015">
        <w:rPr>
          <w:rFonts w:ascii="Times New Roman" w:eastAsia="Times New Roman" w:hAnsi="Times New Roman" w:cs="Times New Roman"/>
          <w:bCs/>
          <w:sz w:val="28"/>
          <w:szCs w:val="28"/>
          <w:lang w:eastAsia="uk-UA"/>
        </w:rPr>
        <w:t xml:space="preserve">ерс, </w:t>
      </w:r>
      <w:proofErr w:type="spellStart"/>
      <w:r w:rsidRPr="00AD4015">
        <w:rPr>
          <w:rFonts w:ascii="Times New Roman" w:eastAsia="Times New Roman" w:hAnsi="Times New Roman" w:cs="Times New Roman"/>
          <w:bCs/>
          <w:sz w:val="28"/>
          <w:szCs w:val="28"/>
          <w:lang w:eastAsia="uk-UA"/>
        </w:rPr>
        <w:t>Ф. Пе</w:t>
      </w:r>
      <w:proofErr w:type="spellEnd"/>
      <w:r w:rsidRPr="00AD4015">
        <w:rPr>
          <w:rFonts w:ascii="Times New Roman" w:eastAsia="Times New Roman" w:hAnsi="Times New Roman" w:cs="Times New Roman"/>
          <w:bCs/>
          <w:sz w:val="28"/>
          <w:szCs w:val="28"/>
          <w:lang w:eastAsia="uk-UA"/>
        </w:rPr>
        <w:t xml:space="preserve">рлз, </w:t>
      </w:r>
      <w:proofErr w:type="spellStart"/>
      <w:r w:rsidRPr="00AD4015">
        <w:rPr>
          <w:rFonts w:ascii="Times New Roman" w:eastAsia="Times New Roman" w:hAnsi="Times New Roman" w:cs="Times New Roman"/>
          <w:bCs/>
          <w:sz w:val="28"/>
          <w:szCs w:val="28"/>
          <w:lang w:eastAsia="uk-UA"/>
        </w:rPr>
        <w:t>А. Селіг</w:t>
      </w:r>
      <w:proofErr w:type="spellEnd"/>
      <w:r w:rsidRPr="00AD4015">
        <w:rPr>
          <w:rFonts w:ascii="Times New Roman" w:eastAsia="Times New Roman" w:hAnsi="Times New Roman" w:cs="Times New Roman"/>
          <w:bCs/>
          <w:sz w:val="28"/>
          <w:szCs w:val="28"/>
          <w:lang w:eastAsia="uk-UA"/>
        </w:rPr>
        <w:t xml:space="preserve">ман, </w:t>
      </w:r>
      <w:proofErr w:type="spellStart"/>
      <w:r w:rsidRPr="00AD4015">
        <w:rPr>
          <w:rFonts w:ascii="Times New Roman" w:eastAsia="Times New Roman" w:hAnsi="Times New Roman" w:cs="Times New Roman"/>
          <w:bCs/>
          <w:sz w:val="28"/>
          <w:szCs w:val="28"/>
          <w:lang w:eastAsia="uk-UA"/>
        </w:rPr>
        <w:t>Ф. Фуку</w:t>
      </w:r>
      <w:proofErr w:type="spellEnd"/>
      <w:r w:rsidRPr="00AD4015">
        <w:rPr>
          <w:rFonts w:ascii="Times New Roman" w:eastAsia="Times New Roman" w:hAnsi="Times New Roman" w:cs="Times New Roman"/>
          <w:bCs/>
          <w:sz w:val="28"/>
          <w:szCs w:val="28"/>
          <w:lang w:eastAsia="uk-UA"/>
        </w:rPr>
        <w:t xml:space="preserve">яма, </w:t>
      </w:r>
      <w:proofErr w:type="spellStart"/>
      <w:r w:rsidRPr="00AD4015">
        <w:rPr>
          <w:rFonts w:ascii="Times New Roman" w:eastAsia="Times New Roman" w:hAnsi="Times New Roman" w:cs="Times New Roman"/>
          <w:bCs/>
          <w:sz w:val="28"/>
          <w:szCs w:val="28"/>
          <w:lang w:eastAsia="uk-UA"/>
        </w:rPr>
        <w:t>Е. Шост</w:t>
      </w:r>
      <w:proofErr w:type="spellEnd"/>
      <w:r w:rsidRPr="00AD4015">
        <w:rPr>
          <w:rFonts w:ascii="Times New Roman" w:eastAsia="Times New Roman" w:hAnsi="Times New Roman" w:cs="Times New Roman"/>
          <w:bCs/>
          <w:sz w:val="28"/>
          <w:szCs w:val="28"/>
          <w:lang w:eastAsia="uk-UA"/>
        </w:rPr>
        <w:t>ром та ін.) і російських (І. Антоненко, Б. </w:t>
      </w:r>
      <w:proofErr w:type="spellStart"/>
      <w:r w:rsidRPr="00AD4015">
        <w:rPr>
          <w:rFonts w:ascii="Times New Roman" w:eastAsia="Times New Roman" w:hAnsi="Times New Roman" w:cs="Times New Roman"/>
          <w:bCs/>
          <w:sz w:val="28"/>
          <w:szCs w:val="28"/>
          <w:lang w:eastAsia="uk-UA"/>
        </w:rPr>
        <w:t>Астаніна</w:t>
      </w:r>
      <w:proofErr w:type="spellEnd"/>
      <w:r w:rsidRPr="00AD4015">
        <w:rPr>
          <w:rFonts w:ascii="Times New Roman" w:eastAsia="Times New Roman" w:hAnsi="Times New Roman" w:cs="Times New Roman"/>
          <w:bCs/>
          <w:sz w:val="28"/>
          <w:szCs w:val="28"/>
          <w:lang w:eastAsia="uk-UA"/>
        </w:rPr>
        <w:t>, В. Зінченко, А. </w:t>
      </w:r>
      <w:proofErr w:type="spellStart"/>
      <w:r w:rsidRPr="00AD4015">
        <w:rPr>
          <w:rFonts w:ascii="Times New Roman" w:eastAsia="Times New Roman" w:hAnsi="Times New Roman" w:cs="Times New Roman"/>
          <w:bCs/>
          <w:sz w:val="28"/>
          <w:szCs w:val="28"/>
          <w:lang w:eastAsia="uk-UA"/>
        </w:rPr>
        <w:t>Купрейченко</w:t>
      </w:r>
      <w:proofErr w:type="spellEnd"/>
      <w:r w:rsidRPr="00AD4015">
        <w:rPr>
          <w:rFonts w:ascii="Times New Roman" w:eastAsia="Times New Roman" w:hAnsi="Times New Roman" w:cs="Times New Roman"/>
          <w:bCs/>
          <w:sz w:val="28"/>
          <w:szCs w:val="28"/>
          <w:lang w:eastAsia="uk-UA"/>
        </w:rPr>
        <w:t xml:space="preserve">, </w:t>
      </w:r>
      <w:proofErr w:type="spellStart"/>
      <w:r w:rsidRPr="00AD4015">
        <w:rPr>
          <w:rFonts w:ascii="Times New Roman" w:eastAsia="Times New Roman" w:hAnsi="Times New Roman" w:cs="Times New Roman"/>
          <w:bCs/>
          <w:sz w:val="28"/>
          <w:szCs w:val="28"/>
          <w:lang w:eastAsia="uk-UA"/>
        </w:rPr>
        <w:t>М. Клементь</w:t>
      </w:r>
      <w:proofErr w:type="spellEnd"/>
      <w:r w:rsidRPr="00AD4015">
        <w:rPr>
          <w:rFonts w:ascii="Times New Roman" w:eastAsia="Times New Roman" w:hAnsi="Times New Roman" w:cs="Times New Roman"/>
          <w:bCs/>
          <w:sz w:val="28"/>
          <w:szCs w:val="28"/>
          <w:lang w:eastAsia="uk-UA"/>
        </w:rPr>
        <w:t xml:space="preserve">єва, Т. Скрипкіна та ін.) учених. В українській психології вивченням проблеми </w:t>
      </w:r>
      <w:r w:rsidRPr="00AD4015">
        <w:rPr>
          <w:rFonts w:ascii="Times New Roman" w:eastAsia="Times New Roman" w:hAnsi="Times New Roman" w:cs="Times New Roman"/>
          <w:bCs/>
          <w:sz w:val="28"/>
          <w:szCs w:val="28"/>
          <w:lang w:eastAsia="uk-UA"/>
        </w:rPr>
        <w:lastRenderedPageBreak/>
        <w:t>довіри до себе щодо осіб різного віку опікувалися Д. </w:t>
      </w:r>
      <w:proofErr w:type="spellStart"/>
      <w:r w:rsidRPr="00AD4015">
        <w:rPr>
          <w:rFonts w:ascii="Times New Roman" w:eastAsia="Times New Roman" w:hAnsi="Times New Roman" w:cs="Times New Roman"/>
          <w:bCs/>
          <w:sz w:val="28"/>
          <w:szCs w:val="28"/>
          <w:lang w:eastAsia="uk-UA"/>
        </w:rPr>
        <w:t>Анпілова</w:t>
      </w:r>
      <w:proofErr w:type="spellEnd"/>
      <w:r w:rsidRPr="00AD4015">
        <w:rPr>
          <w:rFonts w:ascii="Times New Roman" w:eastAsia="Times New Roman" w:hAnsi="Times New Roman" w:cs="Times New Roman"/>
          <w:bCs/>
          <w:sz w:val="28"/>
          <w:szCs w:val="28"/>
          <w:lang w:eastAsia="uk-UA"/>
        </w:rPr>
        <w:t xml:space="preserve">, </w:t>
      </w:r>
      <w:proofErr w:type="spellStart"/>
      <w:r w:rsidRPr="00AD4015">
        <w:rPr>
          <w:rFonts w:ascii="Times New Roman" w:eastAsia="Times New Roman" w:hAnsi="Times New Roman" w:cs="Times New Roman"/>
          <w:bCs/>
          <w:sz w:val="28"/>
          <w:szCs w:val="28"/>
          <w:lang w:eastAsia="uk-UA"/>
        </w:rPr>
        <w:t>Н. Васил</w:t>
      </w:r>
      <w:proofErr w:type="spellEnd"/>
      <w:r w:rsidRPr="00AD4015">
        <w:rPr>
          <w:rFonts w:ascii="Times New Roman" w:eastAsia="Times New Roman" w:hAnsi="Times New Roman" w:cs="Times New Roman"/>
          <w:bCs/>
          <w:sz w:val="28"/>
          <w:szCs w:val="28"/>
          <w:lang w:eastAsia="uk-UA"/>
        </w:rPr>
        <w:t xml:space="preserve">ець, Н. Єрмакова, Н. Кравець, В. Кравченко, С. Шевченко та ін. </w:t>
      </w:r>
    </w:p>
    <w:p w:rsidR="003D2A34" w:rsidRPr="00155BC2" w:rsidRDefault="003D2A34" w:rsidP="003D2A34">
      <w:pPr>
        <w:spacing w:after="0" w:line="360" w:lineRule="auto"/>
        <w:ind w:firstLine="709"/>
        <w:jc w:val="both"/>
        <w:rPr>
          <w:rFonts w:ascii="Times New Roman" w:hAnsi="Times New Roman" w:cs="Times New Roman"/>
          <w:bCs/>
          <w:sz w:val="24"/>
          <w:szCs w:val="24"/>
          <w:highlight w:val="yellow"/>
        </w:rPr>
      </w:pPr>
      <w:r w:rsidRPr="00E76D77">
        <w:rPr>
          <w:rFonts w:ascii="Times New Roman" w:hAnsi="Times New Roman" w:cs="Times New Roman"/>
          <w:sz w:val="28"/>
          <w:szCs w:val="28"/>
        </w:rPr>
        <w:t xml:space="preserve">Водночас, вивчення проблеми довіри до себе в різні вікові періоди, зокрема в юності й у ранній дорослості, не втрачає актуальності нині. </w:t>
      </w:r>
      <w:r w:rsidRPr="00E76D77">
        <w:rPr>
          <w:rFonts w:ascii="Times New Roman" w:hAnsi="Times New Roman" w:cs="Times New Roman"/>
          <w:bCs/>
          <w:sz w:val="28"/>
          <w:szCs w:val="28"/>
        </w:rPr>
        <w:t xml:space="preserve">Така наукова увага </w:t>
      </w:r>
      <w:r w:rsidRPr="00E76D77">
        <w:rPr>
          <w:rFonts w:ascii="Times New Roman" w:hAnsi="Times New Roman" w:cs="Times New Roman"/>
          <w:sz w:val="28"/>
          <w:szCs w:val="28"/>
        </w:rPr>
        <w:t>підсилюється необхідністю пояснення важливих чинників детермінації життєвої успішності</w:t>
      </w:r>
      <w:r>
        <w:rPr>
          <w:rFonts w:ascii="Times New Roman" w:hAnsi="Times New Roman" w:cs="Times New Roman"/>
          <w:sz w:val="28"/>
          <w:szCs w:val="28"/>
        </w:rPr>
        <w:t xml:space="preserve"> особистості</w:t>
      </w:r>
      <w:r w:rsidRPr="00E76D77">
        <w:rPr>
          <w:rFonts w:ascii="Times New Roman" w:hAnsi="Times New Roman" w:cs="Times New Roman"/>
          <w:sz w:val="28"/>
          <w:szCs w:val="28"/>
        </w:rPr>
        <w:t xml:space="preserve">, </w:t>
      </w:r>
      <w:r w:rsidRPr="00E76D77">
        <w:rPr>
          <w:rFonts w:ascii="Times New Roman" w:hAnsi="Times New Roman" w:cs="Times New Roman"/>
          <w:bCs/>
          <w:sz w:val="28"/>
          <w:szCs w:val="28"/>
        </w:rPr>
        <w:t>стимулювання й підтримання її високої самоефективності й здатності до саморозвитку в умовах швидких глобалізаційних змін, суспільно-політичних і соціально-економічних перетворень.</w:t>
      </w:r>
    </w:p>
    <w:p w:rsidR="003D2A34" w:rsidRPr="00107D83" w:rsidRDefault="003D2A34" w:rsidP="003D2A34">
      <w:pPr>
        <w:spacing w:after="0" w:line="360" w:lineRule="auto"/>
        <w:ind w:firstLine="567"/>
        <w:jc w:val="both"/>
        <w:rPr>
          <w:rFonts w:ascii="Times New Roman" w:hAnsi="Times New Roman" w:cs="Times New Roman"/>
          <w:sz w:val="28"/>
          <w:szCs w:val="28"/>
        </w:rPr>
      </w:pPr>
      <w:r w:rsidRPr="00107D83">
        <w:rPr>
          <w:rFonts w:ascii="Times New Roman" w:hAnsi="Times New Roman" w:cs="Times New Roman"/>
          <w:b/>
          <w:sz w:val="28"/>
          <w:szCs w:val="28"/>
        </w:rPr>
        <w:t>Мета дослідження</w:t>
      </w:r>
      <w:r w:rsidRPr="00107D83">
        <w:rPr>
          <w:rFonts w:ascii="Times New Roman" w:hAnsi="Times New Roman" w:cs="Times New Roman"/>
          <w:sz w:val="28"/>
          <w:szCs w:val="28"/>
        </w:rPr>
        <w:t xml:space="preserve"> – теоретично обґрунтувати </w:t>
      </w:r>
      <w:r>
        <w:rPr>
          <w:rFonts w:ascii="Times New Roman" w:hAnsi="Times New Roman" w:cs="Times New Roman"/>
          <w:sz w:val="28"/>
          <w:szCs w:val="28"/>
        </w:rPr>
        <w:t>й</w:t>
      </w:r>
      <w:r w:rsidRPr="00107D83">
        <w:rPr>
          <w:rFonts w:ascii="Times New Roman" w:hAnsi="Times New Roman" w:cs="Times New Roman"/>
          <w:sz w:val="28"/>
          <w:szCs w:val="28"/>
        </w:rPr>
        <w:t xml:space="preserve"> </w:t>
      </w:r>
      <w:r>
        <w:rPr>
          <w:rFonts w:ascii="Times New Roman" w:hAnsi="Times New Roman" w:cs="Times New Roman"/>
          <w:sz w:val="28"/>
          <w:szCs w:val="28"/>
        </w:rPr>
        <w:t>у процесі</w:t>
      </w:r>
      <w:r w:rsidRPr="00107D83">
        <w:rPr>
          <w:rFonts w:ascii="Times New Roman" w:hAnsi="Times New Roman" w:cs="Times New Roman"/>
          <w:sz w:val="28"/>
          <w:szCs w:val="28"/>
        </w:rPr>
        <w:t xml:space="preserve"> емпіричного дослідження виявити й охарактеризувати психологічні особливості довіри до себе </w:t>
      </w:r>
      <w:r>
        <w:rPr>
          <w:rFonts w:ascii="Times New Roman" w:hAnsi="Times New Roman" w:cs="Times New Roman"/>
          <w:sz w:val="28"/>
          <w:szCs w:val="28"/>
        </w:rPr>
        <w:t>в юнацькому й ранньому дорослому віці</w:t>
      </w:r>
      <w:r w:rsidRPr="00107D83">
        <w:rPr>
          <w:rFonts w:ascii="Times New Roman" w:hAnsi="Times New Roman" w:cs="Times New Roman"/>
          <w:sz w:val="28"/>
          <w:szCs w:val="28"/>
        </w:rPr>
        <w:t>, розкрити вплив на рівень довіри до себе виокремлених індивідуально-психологічних чинників.</w:t>
      </w:r>
    </w:p>
    <w:p w:rsidR="003D2A34" w:rsidRPr="00107D83" w:rsidRDefault="003D2A34" w:rsidP="003D2A34">
      <w:pPr>
        <w:spacing w:after="0" w:line="360" w:lineRule="auto"/>
        <w:ind w:firstLine="567"/>
        <w:jc w:val="both"/>
        <w:rPr>
          <w:rFonts w:ascii="Times New Roman" w:hAnsi="Times New Roman" w:cs="Times New Roman"/>
          <w:sz w:val="28"/>
          <w:szCs w:val="28"/>
        </w:rPr>
      </w:pPr>
      <w:r w:rsidRPr="00107D83">
        <w:rPr>
          <w:rFonts w:ascii="Times New Roman" w:hAnsi="Times New Roman" w:cs="Times New Roman"/>
          <w:b/>
          <w:sz w:val="28"/>
          <w:szCs w:val="28"/>
        </w:rPr>
        <w:t>Завдання дослідження</w:t>
      </w:r>
      <w:r w:rsidRPr="00107D83">
        <w:rPr>
          <w:rFonts w:ascii="Times New Roman" w:hAnsi="Times New Roman" w:cs="Times New Roman"/>
          <w:sz w:val="28"/>
          <w:szCs w:val="28"/>
        </w:rPr>
        <w:t xml:space="preserve">: </w:t>
      </w:r>
    </w:p>
    <w:p w:rsidR="003D2A34" w:rsidRPr="00107D83" w:rsidRDefault="003D2A34" w:rsidP="003D2A34">
      <w:pPr>
        <w:pStyle w:val="a8"/>
        <w:numPr>
          <w:ilvl w:val="0"/>
          <w:numId w:val="1"/>
        </w:numPr>
        <w:tabs>
          <w:tab w:val="left" w:pos="993"/>
        </w:tabs>
        <w:spacing w:after="0" w:line="360" w:lineRule="auto"/>
        <w:ind w:left="0" w:firstLine="567"/>
        <w:jc w:val="both"/>
        <w:rPr>
          <w:rFonts w:ascii="Times New Roman" w:hAnsi="Times New Roman" w:cs="Times New Roman"/>
          <w:sz w:val="28"/>
          <w:szCs w:val="28"/>
        </w:rPr>
      </w:pPr>
      <w:r w:rsidRPr="00107D83">
        <w:rPr>
          <w:rFonts w:ascii="Times New Roman" w:hAnsi="Times New Roman" w:cs="Times New Roman"/>
          <w:sz w:val="28"/>
          <w:szCs w:val="28"/>
        </w:rPr>
        <w:t xml:space="preserve">проаналізувати наукові публікації вітчизняних і зарубіжних учених з проблеми довіри до себе з метою обґрунтування </w:t>
      </w:r>
      <w:r>
        <w:rPr>
          <w:rFonts w:ascii="Times New Roman" w:hAnsi="Times New Roman" w:cs="Times New Roman"/>
          <w:sz w:val="28"/>
          <w:szCs w:val="28"/>
        </w:rPr>
        <w:t xml:space="preserve">її </w:t>
      </w:r>
      <w:r w:rsidRPr="00107D83">
        <w:rPr>
          <w:rFonts w:ascii="Times New Roman" w:hAnsi="Times New Roman" w:cs="Times New Roman"/>
          <w:sz w:val="28"/>
          <w:szCs w:val="28"/>
        </w:rPr>
        <w:t>теоретичних аспектів</w:t>
      </w:r>
      <w:r>
        <w:rPr>
          <w:rFonts w:ascii="Times New Roman" w:hAnsi="Times New Roman" w:cs="Times New Roman"/>
          <w:sz w:val="28"/>
          <w:szCs w:val="28"/>
        </w:rPr>
        <w:t>, розроблення структурної моделі</w:t>
      </w:r>
      <w:r w:rsidR="009F40C8">
        <w:rPr>
          <w:rFonts w:ascii="Times New Roman" w:hAnsi="Times New Roman" w:cs="Times New Roman"/>
          <w:sz w:val="28"/>
          <w:szCs w:val="28"/>
        </w:rPr>
        <w:t xml:space="preserve"> довіри до себе</w:t>
      </w:r>
      <w:r w:rsidRPr="00107D83">
        <w:rPr>
          <w:rFonts w:ascii="Times New Roman" w:hAnsi="Times New Roman" w:cs="Times New Roman"/>
          <w:sz w:val="28"/>
          <w:szCs w:val="28"/>
        </w:rPr>
        <w:t>;</w:t>
      </w:r>
    </w:p>
    <w:p w:rsidR="003D2A34" w:rsidRPr="00107D83" w:rsidRDefault="003D2A34" w:rsidP="003D2A34">
      <w:pPr>
        <w:pStyle w:val="a8"/>
        <w:numPr>
          <w:ilvl w:val="0"/>
          <w:numId w:val="1"/>
        </w:numPr>
        <w:tabs>
          <w:tab w:val="left" w:pos="993"/>
        </w:tabs>
        <w:spacing w:after="0" w:line="360" w:lineRule="auto"/>
        <w:ind w:left="0" w:firstLine="567"/>
        <w:jc w:val="both"/>
        <w:rPr>
          <w:rFonts w:ascii="Times New Roman" w:hAnsi="Times New Roman" w:cs="Times New Roman"/>
          <w:sz w:val="28"/>
          <w:szCs w:val="28"/>
        </w:rPr>
      </w:pPr>
      <w:r w:rsidRPr="00107D83">
        <w:rPr>
          <w:rFonts w:ascii="Times New Roman" w:hAnsi="Times New Roman" w:cs="Times New Roman"/>
          <w:sz w:val="28"/>
          <w:szCs w:val="28"/>
        </w:rPr>
        <w:t xml:space="preserve">вивчити психологічні особливості й індивідуально-психологічні чинники довіри до себе </w:t>
      </w:r>
      <w:r>
        <w:rPr>
          <w:rFonts w:ascii="Times New Roman" w:hAnsi="Times New Roman" w:cs="Times New Roman"/>
          <w:sz w:val="28"/>
          <w:szCs w:val="28"/>
        </w:rPr>
        <w:t xml:space="preserve">в юнацькому й ранньому дорослому віці, розкрити суб’єктивні уявлення представників </w:t>
      </w:r>
      <w:r w:rsidR="009F40C8">
        <w:rPr>
          <w:rFonts w:ascii="Times New Roman" w:hAnsi="Times New Roman" w:cs="Times New Roman"/>
          <w:sz w:val="28"/>
          <w:szCs w:val="28"/>
        </w:rPr>
        <w:t>двох груп досліджуваної</w:t>
      </w:r>
      <w:r>
        <w:rPr>
          <w:rFonts w:ascii="Times New Roman" w:hAnsi="Times New Roman" w:cs="Times New Roman"/>
          <w:sz w:val="28"/>
          <w:szCs w:val="28"/>
        </w:rPr>
        <w:t xml:space="preserve"> вибір</w:t>
      </w:r>
      <w:r w:rsidR="009F40C8">
        <w:rPr>
          <w:rFonts w:ascii="Times New Roman" w:hAnsi="Times New Roman" w:cs="Times New Roman"/>
          <w:sz w:val="28"/>
          <w:szCs w:val="28"/>
        </w:rPr>
        <w:t>ки</w:t>
      </w:r>
      <w:r>
        <w:rPr>
          <w:rFonts w:ascii="Times New Roman" w:hAnsi="Times New Roman" w:cs="Times New Roman"/>
          <w:sz w:val="28"/>
          <w:szCs w:val="28"/>
        </w:rPr>
        <w:t xml:space="preserve"> щодо сутності й значення довіри до себе для їхньої життєдіяльності;</w:t>
      </w:r>
    </w:p>
    <w:p w:rsidR="003D2A34" w:rsidRPr="00107D83" w:rsidRDefault="003D2A34" w:rsidP="003D2A34">
      <w:pPr>
        <w:pStyle w:val="a8"/>
        <w:numPr>
          <w:ilvl w:val="0"/>
          <w:numId w:val="1"/>
        </w:numPr>
        <w:tabs>
          <w:tab w:val="left" w:pos="993"/>
        </w:tabs>
        <w:spacing w:after="0" w:line="360" w:lineRule="auto"/>
        <w:ind w:left="0" w:firstLine="567"/>
        <w:jc w:val="both"/>
        <w:rPr>
          <w:rFonts w:ascii="Times New Roman" w:hAnsi="Times New Roman" w:cs="Times New Roman"/>
          <w:b/>
          <w:sz w:val="28"/>
          <w:szCs w:val="28"/>
        </w:rPr>
      </w:pPr>
      <w:r w:rsidRPr="00107D83">
        <w:rPr>
          <w:rFonts w:ascii="Times New Roman" w:hAnsi="Times New Roman" w:cs="Times New Roman"/>
          <w:sz w:val="28"/>
          <w:szCs w:val="28"/>
        </w:rPr>
        <w:t xml:space="preserve">виявити і в процесі порівняльного аналізу схарактеризувати психологічні особливості довіри до себе </w:t>
      </w:r>
      <w:r>
        <w:rPr>
          <w:rFonts w:ascii="Times New Roman" w:hAnsi="Times New Roman" w:cs="Times New Roman"/>
          <w:sz w:val="28"/>
          <w:szCs w:val="28"/>
        </w:rPr>
        <w:t>в юнацькому й ранньому дорослому віці</w:t>
      </w:r>
      <w:r w:rsidRPr="00107D83">
        <w:rPr>
          <w:rFonts w:ascii="Times New Roman" w:hAnsi="Times New Roman" w:cs="Times New Roman"/>
          <w:sz w:val="28"/>
          <w:szCs w:val="28"/>
        </w:rPr>
        <w:t xml:space="preserve">, </w:t>
      </w:r>
      <w:r>
        <w:rPr>
          <w:rFonts w:ascii="Times New Roman" w:hAnsi="Times New Roman" w:cs="Times New Roman"/>
          <w:sz w:val="28"/>
          <w:szCs w:val="28"/>
        </w:rPr>
        <w:t xml:space="preserve">залежність довіри до себе від </w:t>
      </w:r>
      <w:r w:rsidRPr="00107D83">
        <w:rPr>
          <w:rFonts w:ascii="Times New Roman" w:hAnsi="Times New Roman" w:cs="Times New Roman"/>
          <w:sz w:val="28"/>
          <w:szCs w:val="28"/>
        </w:rPr>
        <w:t>вплив</w:t>
      </w:r>
      <w:r>
        <w:rPr>
          <w:rFonts w:ascii="Times New Roman" w:hAnsi="Times New Roman" w:cs="Times New Roman"/>
          <w:sz w:val="28"/>
          <w:szCs w:val="28"/>
        </w:rPr>
        <w:t>у досліджених</w:t>
      </w:r>
      <w:r w:rsidRPr="00107D83">
        <w:rPr>
          <w:rFonts w:ascii="Times New Roman" w:hAnsi="Times New Roman" w:cs="Times New Roman"/>
          <w:sz w:val="28"/>
          <w:szCs w:val="28"/>
        </w:rPr>
        <w:t xml:space="preserve"> індивідуально-психологічних чинників</w:t>
      </w:r>
      <w:r>
        <w:rPr>
          <w:rFonts w:ascii="Times New Roman" w:hAnsi="Times New Roman" w:cs="Times New Roman"/>
          <w:sz w:val="28"/>
          <w:szCs w:val="28"/>
        </w:rPr>
        <w:t xml:space="preserve">. </w:t>
      </w:r>
    </w:p>
    <w:p w:rsidR="003D2A34" w:rsidRPr="00107D83" w:rsidRDefault="003D2A34" w:rsidP="003D2A34">
      <w:pPr>
        <w:spacing w:after="0" w:line="360" w:lineRule="auto"/>
        <w:ind w:firstLine="709"/>
        <w:jc w:val="both"/>
        <w:rPr>
          <w:rFonts w:ascii="Times New Roman" w:hAnsi="Times New Roman" w:cs="Times New Roman"/>
          <w:b/>
          <w:sz w:val="28"/>
          <w:szCs w:val="28"/>
        </w:rPr>
      </w:pPr>
      <w:r w:rsidRPr="00107D83">
        <w:rPr>
          <w:rFonts w:ascii="Times New Roman" w:hAnsi="Times New Roman" w:cs="Times New Roman"/>
          <w:b/>
          <w:sz w:val="28"/>
          <w:szCs w:val="28"/>
        </w:rPr>
        <w:t xml:space="preserve">Об’єкт дослідження – </w:t>
      </w:r>
      <w:r w:rsidRPr="00107D83">
        <w:rPr>
          <w:rFonts w:ascii="Times New Roman" w:hAnsi="Times New Roman" w:cs="Times New Roman"/>
          <w:sz w:val="28"/>
          <w:szCs w:val="28"/>
        </w:rPr>
        <w:t xml:space="preserve">довіра до себе </w:t>
      </w:r>
      <w:r>
        <w:rPr>
          <w:rFonts w:ascii="Times New Roman" w:hAnsi="Times New Roman" w:cs="Times New Roman"/>
          <w:sz w:val="28"/>
          <w:szCs w:val="28"/>
        </w:rPr>
        <w:t>в юнацькому й ранньому дорослому віці</w:t>
      </w:r>
      <w:r w:rsidRPr="00107D83">
        <w:rPr>
          <w:rFonts w:ascii="Times New Roman" w:hAnsi="Times New Roman" w:cs="Times New Roman"/>
          <w:sz w:val="28"/>
          <w:szCs w:val="28"/>
        </w:rPr>
        <w:t>.</w:t>
      </w:r>
    </w:p>
    <w:p w:rsidR="003D2A34" w:rsidRPr="00107D83" w:rsidRDefault="003D2A34" w:rsidP="003D2A34">
      <w:pPr>
        <w:spacing w:after="0" w:line="360" w:lineRule="auto"/>
        <w:ind w:firstLine="709"/>
        <w:jc w:val="both"/>
        <w:rPr>
          <w:rFonts w:ascii="Times New Roman" w:hAnsi="Times New Roman" w:cs="Times New Roman"/>
          <w:sz w:val="28"/>
          <w:szCs w:val="28"/>
        </w:rPr>
      </w:pPr>
      <w:r w:rsidRPr="00107D83">
        <w:rPr>
          <w:rFonts w:ascii="Times New Roman" w:hAnsi="Times New Roman" w:cs="Times New Roman"/>
          <w:b/>
          <w:sz w:val="28"/>
          <w:szCs w:val="28"/>
        </w:rPr>
        <w:t>Предмет дослідження</w:t>
      </w:r>
      <w:r w:rsidRPr="00107D83">
        <w:rPr>
          <w:rFonts w:ascii="Times New Roman" w:hAnsi="Times New Roman" w:cs="Times New Roman"/>
          <w:sz w:val="28"/>
          <w:szCs w:val="28"/>
        </w:rPr>
        <w:t xml:space="preserve"> – психологічні особливості й індивідуально-психологічні чинники довіри до себе </w:t>
      </w:r>
      <w:r>
        <w:rPr>
          <w:rFonts w:ascii="Times New Roman" w:hAnsi="Times New Roman" w:cs="Times New Roman"/>
          <w:sz w:val="28"/>
          <w:szCs w:val="28"/>
        </w:rPr>
        <w:t>в юнацькому й ранньому дорослому віці</w:t>
      </w:r>
      <w:r w:rsidRPr="00107D83">
        <w:rPr>
          <w:rFonts w:ascii="Times New Roman" w:hAnsi="Times New Roman" w:cs="Times New Roman"/>
          <w:sz w:val="28"/>
          <w:szCs w:val="28"/>
        </w:rPr>
        <w:t>.</w:t>
      </w:r>
    </w:p>
    <w:p w:rsidR="003D2A34" w:rsidRPr="00155BC2" w:rsidRDefault="003D2A34" w:rsidP="003D2A34">
      <w:pPr>
        <w:spacing w:after="0" w:line="360" w:lineRule="auto"/>
        <w:ind w:firstLine="709"/>
        <w:jc w:val="both"/>
        <w:rPr>
          <w:rFonts w:ascii="Times New Roman" w:hAnsi="Times New Roman" w:cs="Times New Roman"/>
          <w:sz w:val="28"/>
          <w:szCs w:val="28"/>
          <w:highlight w:val="yellow"/>
        </w:rPr>
      </w:pPr>
      <w:r w:rsidRPr="00B106B0">
        <w:rPr>
          <w:rFonts w:ascii="Times New Roman" w:hAnsi="Times New Roman" w:cs="Times New Roman"/>
          <w:b/>
          <w:sz w:val="28"/>
          <w:szCs w:val="28"/>
        </w:rPr>
        <w:lastRenderedPageBreak/>
        <w:t>Методи дослідження</w:t>
      </w:r>
      <w:r w:rsidRPr="00B106B0">
        <w:rPr>
          <w:rFonts w:ascii="Times New Roman" w:hAnsi="Times New Roman" w:cs="Times New Roman"/>
          <w:sz w:val="28"/>
          <w:szCs w:val="28"/>
        </w:rPr>
        <w:t xml:space="preserve">: </w:t>
      </w:r>
      <w:r w:rsidRPr="00B106B0">
        <w:rPr>
          <w:rFonts w:ascii="Times New Roman" w:hAnsi="Times New Roman" w:cs="Times New Roman"/>
          <w:i/>
          <w:sz w:val="28"/>
          <w:szCs w:val="28"/>
        </w:rPr>
        <w:t>теоретичні</w:t>
      </w:r>
      <w:r w:rsidRPr="00B106B0">
        <w:rPr>
          <w:rFonts w:ascii="Times New Roman" w:hAnsi="Times New Roman" w:cs="Times New Roman"/>
          <w:sz w:val="28"/>
          <w:szCs w:val="28"/>
        </w:rPr>
        <w:t xml:space="preserve"> – аналіз, синтез, узагальнення, моделювання для обґрунтування теоретичних аспектів досліджуваної проблеми; </w:t>
      </w:r>
      <w:r w:rsidRPr="00B106B0">
        <w:rPr>
          <w:rFonts w:ascii="Times New Roman" w:hAnsi="Times New Roman" w:cs="Times New Roman"/>
          <w:i/>
          <w:sz w:val="28"/>
          <w:szCs w:val="28"/>
        </w:rPr>
        <w:t>емпіричні</w:t>
      </w:r>
      <w:r w:rsidRPr="00B106B0">
        <w:rPr>
          <w:rFonts w:ascii="Times New Roman" w:hAnsi="Times New Roman" w:cs="Times New Roman"/>
          <w:sz w:val="28"/>
          <w:szCs w:val="28"/>
        </w:rPr>
        <w:t xml:space="preserve"> – анкетування </w:t>
      </w:r>
      <w:r>
        <w:rPr>
          <w:rFonts w:ascii="Times New Roman" w:hAnsi="Times New Roman" w:cs="Times New Roman"/>
          <w:sz w:val="28"/>
          <w:szCs w:val="28"/>
        </w:rPr>
        <w:t xml:space="preserve">з використанням </w:t>
      </w:r>
      <w:r w:rsidRPr="00B106B0">
        <w:rPr>
          <w:rFonts w:ascii="Times New Roman" w:hAnsi="Times New Roman" w:cs="Times New Roman"/>
          <w:sz w:val="28"/>
          <w:szCs w:val="28"/>
        </w:rPr>
        <w:t>авторської анкети «Довіра до себе</w:t>
      </w:r>
      <w:r w:rsidRPr="00EB373B">
        <w:rPr>
          <w:rFonts w:ascii="Times New Roman" w:hAnsi="Times New Roman" w:cs="Times New Roman"/>
          <w:sz w:val="28"/>
          <w:szCs w:val="28"/>
        </w:rPr>
        <w:t>», тестування на основі</w:t>
      </w:r>
      <w:r w:rsidRPr="00B106B0">
        <w:rPr>
          <w:rFonts w:ascii="Times New Roman" w:hAnsi="Times New Roman" w:cs="Times New Roman"/>
          <w:sz w:val="28"/>
          <w:szCs w:val="28"/>
        </w:rPr>
        <w:t xml:space="preserve"> розробленої </w:t>
      </w:r>
      <w:r>
        <w:rPr>
          <w:rFonts w:ascii="Times New Roman" w:hAnsi="Times New Roman" w:cs="Times New Roman"/>
          <w:sz w:val="28"/>
          <w:szCs w:val="28"/>
        </w:rPr>
        <w:t xml:space="preserve">діагностичної програми </w:t>
      </w:r>
      <w:r w:rsidRPr="00B106B0">
        <w:rPr>
          <w:rFonts w:ascii="Times New Roman" w:hAnsi="Times New Roman" w:cs="Times New Roman"/>
          <w:sz w:val="28"/>
          <w:szCs w:val="28"/>
        </w:rPr>
        <w:t xml:space="preserve">для збору масиву емпіричних даних; </w:t>
      </w:r>
      <w:r w:rsidRPr="00B106B0">
        <w:rPr>
          <w:rFonts w:ascii="Times New Roman" w:hAnsi="Times New Roman" w:cs="Times New Roman"/>
          <w:i/>
          <w:sz w:val="28"/>
          <w:szCs w:val="28"/>
        </w:rPr>
        <w:t>кількісної та якісної обробки даних</w:t>
      </w:r>
      <w:r w:rsidRPr="00B106B0">
        <w:rPr>
          <w:rFonts w:ascii="Times New Roman" w:hAnsi="Times New Roman" w:cs="Times New Roman"/>
          <w:sz w:val="28"/>
          <w:szCs w:val="28"/>
        </w:rPr>
        <w:t xml:space="preserve"> для узагальнення й інтерпретації результатів проведеного дослідження.</w:t>
      </w:r>
      <w:r w:rsidRPr="00B106B0">
        <w:rPr>
          <w:rFonts w:ascii="Times New Roman" w:eastAsia="Calibri" w:hAnsi="Times New Roman" w:cs="Times New Roman"/>
          <w:sz w:val="28"/>
          <w:szCs w:val="28"/>
        </w:rPr>
        <w:t xml:space="preserve"> </w:t>
      </w:r>
      <w:r w:rsidRPr="00B106B0">
        <w:rPr>
          <w:rFonts w:ascii="Times New Roman" w:hAnsi="Times New Roman" w:cs="Times New Roman"/>
          <w:sz w:val="28"/>
          <w:szCs w:val="28"/>
        </w:rPr>
        <w:t xml:space="preserve">Обробка емпіричних даних проводилася з використанням програми </w:t>
      </w:r>
      <w:r w:rsidRPr="00B106B0">
        <w:rPr>
          <w:rFonts w:ascii="Times New Roman" w:hAnsi="Times New Roman" w:cs="Times New Roman"/>
          <w:sz w:val="28"/>
          <w:szCs w:val="28"/>
          <w:lang w:val="en-US"/>
        </w:rPr>
        <w:t>SPSS</w:t>
      </w:r>
      <w:r w:rsidRPr="00B106B0">
        <w:rPr>
          <w:rFonts w:ascii="Times New Roman" w:hAnsi="Times New Roman" w:cs="Times New Roman"/>
          <w:sz w:val="28"/>
          <w:szCs w:val="28"/>
        </w:rPr>
        <w:t xml:space="preserve"> </w:t>
      </w:r>
      <w:r w:rsidRPr="00B106B0">
        <w:rPr>
          <w:rFonts w:ascii="Times New Roman" w:hAnsi="Times New Roman" w:cs="Times New Roman"/>
          <w:sz w:val="28"/>
          <w:szCs w:val="28"/>
          <w:lang w:val="ru-RU"/>
        </w:rPr>
        <w:t>Statistics</w:t>
      </w:r>
      <w:r w:rsidRPr="00B106B0">
        <w:rPr>
          <w:rFonts w:ascii="Times New Roman" w:hAnsi="Times New Roman" w:cs="Times New Roman"/>
          <w:sz w:val="28"/>
          <w:szCs w:val="28"/>
        </w:rPr>
        <w:t xml:space="preserve"> </w:t>
      </w:r>
      <w:r w:rsidRPr="00B106B0">
        <w:rPr>
          <w:rFonts w:ascii="Times New Roman" w:hAnsi="Times New Roman" w:cs="Times New Roman"/>
          <w:sz w:val="28"/>
          <w:szCs w:val="28"/>
          <w:lang w:val="en-US"/>
        </w:rPr>
        <w:t>v</w:t>
      </w:r>
      <w:r w:rsidRPr="00B106B0">
        <w:rPr>
          <w:rFonts w:ascii="Times New Roman" w:hAnsi="Times New Roman" w:cs="Times New Roman"/>
          <w:sz w:val="28"/>
          <w:szCs w:val="28"/>
        </w:rPr>
        <w:t xml:space="preserve">.17.0. </w:t>
      </w:r>
    </w:p>
    <w:p w:rsidR="003D2A34" w:rsidRPr="00155BC2" w:rsidRDefault="003D2A34" w:rsidP="003D2A34">
      <w:pPr>
        <w:spacing w:after="0" w:line="360" w:lineRule="auto"/>
        <w:ind w:firstLine="567"/>
        <w:jc w:val="both"/>
        <w:rPr>
          <w:rFonts w:ascii="Times New Roman" w:hAnsi="Times New Roman" w:cs="Times New Roman"/>
          <w:sz w:val="28"/>
          <w:szCs w:val="28"/>
          <w:highlight w:val="yellow"/>
        </w:rPr>
      </w:pPr>
      <w:r w:rsidRPr="00163AB6">
        <w:rPr>
          <w:rFonts w:ascii="Times New Roman" w:hAnsi="Times New Roman" w:cs="Times New Roman"/>
          <w:b/>
          <w:sz w:val="28"/>
          <w:szCs w:val="28"/>
        </w:rPr>
        <w:t xml:space="preserve">Теоретична значущість дослідження </w:t>
      </w:r>
      <w:r w:rsidRPr="00163AB6">
        <w:rPr>
          <w:rFonts w:ascii="Times New Roman" w:hAnsi="Times New Roman" w:cs="Times New Roman"/>
          <w:sz w:val="28"/>
          <w:szCs w:val="28"/>
        </w:rPr>
        <w:t>полягає в тому, що</w:t>
      </w:r>
      <w:r w:rsidRPr="00163AB6">
        <w:rPr>
          <w:rFonts w:ascii="Times New Roman" w:hAnsi="Times New Roman" w:cs="Times New Roman"/>
          <w:b/>
          <w:sz w:val="28"/>
          <w:szCs w:val="28"/>
        </w:rPr>
        <w:t xml:space="preserve"> </w:t>
      </w:r>
      <w:r w:rsidRPr="00163AB6">
        <w:rPr>
          <w:rFonts w:ascii="Times New Roman" w:hAnsi="Times New Roman" w:cs="Times New Roman"/>
          <w:sz w:val="28"/>
          <w:szCs w:val="28"/>
        </w:rPr>
        <w:t>обґрунтована авторами структурна модель довіри до себе узагальнює й конкретизує сучасні наукові уявлення про зміст</w:t>
      </w:r>
      <w:r>
        <w:rPr>
          <w:rStyle w:val="apple-converted-space"/>
          <w:rFonts w:ascii="Times New Roman" w:hAnsi="Times New Roman" w:cs="Times New Roman"/>
          <w:sz w:val="28"/>
          <w:szCs w:val="28"/>
        </w:rPr>
        <w:t xml:space="preserve">, структуру і детермінацію </w:t>
      </w:r>
      <w:r w:rsidRPr="00163AB6">
        <w:rPr>
          <w:rStyle w:val="apple-converted-space"/>
          <w:rFonts w:ascii="Times New Roman" w:hAnsi="Times New Roman" w:cs="Times New Roman"/>
          <w:sz w:val="28"/>
          <w:szCs w:val="28"/>
        </w:rPr>
        <w:t>цього складного динамічного й багатокомпонентного особистісного утворення</w:t>
      </w:r>
      <w:r w:rsidRPr="00163AB6">
        <w:rPr>
          <w:rFonts w:ascii="Times New Roman" w:hAnsi="Times New Roman" w:cs="Times New Roman"/>
          <w:sz w:val="28"/>
          <w:szCs w:val="28"/>
        </w:rPr>
        <w:t>; схарактеризовані на основі даних емпіричного дослідження психологічні особливості довіри до себе юнацтва й осіб у віці ранньої дорослості розширюють спектр інформації новітніх публікацій з цієї проблеми; зроблені у процесі кореляційного аналізу висновки дозволяють визначити індивідуально-психологічні чинники довіри до себе</w:t>
      </w:r>
      <w:r w:rsidRPr="00107D83">
        <w:rPr>
          <w:rFonts w:ascii="Times New Roman" w:hAnsi="Times New Roman" w:cs="Times New Roman"/>
          <w:sz w:val="28"/>
          <w:szCs w:val="28"/>
        </w:rPr>
        <w:t xml:space="preserve"> </w:t>
      </w:r>
      <w:r>
        <w:rPr>
          <w:rFonts w:ascii="Times New Roman" w:hAnsi="Times New Roman" w:cs="Times New Roman"/>
          <w:sz w:val="28"/>
          <w:szCs w:val="28"/>
        </w:rPr>
        <w:t>в юнацькому й ранньому дорослому віці та</w:t>
      </w:r>
      <w:r w:rsidRPr="00163AB6">
        <w:rPr>
          <w:rFonts w:ascii="Times New Roman" w:hAnsi="Times New Roman" w:cs="Times New Roman"/>
          <w:sz w:val="28"/>
          <w:szCs w:val="28"/>
        </w:rPr>
        <w:t xml:space="preserve"> окреслити перспективи </w:t>
      </w:r>
      <w:r>
        <w:rPr>
          <w:rFonts w:ascii="Times New Roman" w:hAnsi="Times New Roman" w:cs="Times New Roman"/>
          <w:sz w:val="28"/>
          <w:szCs w:val="28"/>
        </w:rPr>
        <w:t xml:space="preserve">подальшого </w:t>
      </w:r>
      <w:r w:rsidRPr="00163AB6">
        <w:rPr>
          <w:rFonts w:ascii="Times New Roman" w:hAnsi="Times New Roman" w:cs="Times New Roman"/>
          <w:sz w:val="28"/>
          <w:szCs w:val="28"/>
        </w:rPr>
        <w:t xml:space="preserve">розроблення цього аспекту досліджуваної проблеми. </w:t>
      </w:r>
    </w:p>
    <w:p w:rsidR="003D2A34" w:rsidRPr="00B106B0" w:rsidRDefault="003D2A34" w:rsidP="003D2A34">
      <w:pPr>
        <w:spacing w:after="0" w:line="360" w:lineRule="auto"/>
        <w:ind w:firstLine="709"/>
        <w:jc w:val="both"/>
        <w:rPr>
          <w:rFonts w:ascii="Times New Roman" w:hAnsi="Times New Roman" w:cs="Times New Roman"/>
          <w:sz w:val="28"/>
          <w:szCs w:val="28"/>
        </w:rPr>
      </w:pPr>
      <w:r w:rsidRPr="00B106B0">
        <w:rPr>
          <w:rFonts w:ascii="Times New Roman" w:hAnsi="Times New Roman" w:cs="Times New Roman"/>
          <w:b/>
          <w:sz w:val="28"/>
          <w:szCs w:val="28"/>
        </w:rPr>
        <w:t xml:space="preserve">Практична значущість дослідження. </w:t>
      </w:r>
      <w:r w:rsidRPr="00B106B0">
        <w:rPr>
          <w:rFonts w:ascii="Times New Roman" w:hAnsi="Times New Roman" w:cs="Times New Roman"/>
          <w:sz w:val="28"/>
          <w:szCs w:val="28"/>
        </w:rPr>
        <w:t xml:space="preserve">Зроблені висновки дають можливість використовувати одержані результати у науково-дослідній роботі при вивченні подібної проблематики в галузі вікової психології, психології особистості. Розроблена </w:t>
      </w:r>
      <w:r>
        <w:rPr>
          <w:rFonts w:ascii="Times New Roman" w:hAnsi="Times New Roman" w:cs="Times New Roman"/>
          <w:sz w:val="28"/>
          <w:szCs w:val="28"/>
        </w:rPr>
        <w:t>діагностична програма, у</w:t>
      </w:r>
      <w:r w:rsidRPr="00B106B0">
        <w:rPr>
          <w:rFonts w:ascii="Times New Roman" w:hAnsi="Times New Roman" w:cs="Times New Roman"/>
          <w:sz w:val="28"/>
          <w:szCs w:val="28"/>
        </w:rPr>
        <w:t>порядкований з урахуванням результатів проведено</w:t>
      </w:r>
      <w:r>
        <w:rPr>
          <w:rFonts w:ascii="Times New Roman" w:hAnsi="Times New Roman" w:cs="Times New Roman"/>
          <w:sz w:val="28"/>
          <w:szCs w:val="28"/>
        </w:rPr>
        <w:t xml:space="preserve">ї роботи </w:t>
      </w:r>
      <w:r w:rsidRPr="00B106B0">
        <w:rPr>
          <w:rFonts w:ascii="Times New Roman" w:hAnsi="Times New Roman" w:cs="Times New Roman"/>
          <w:sz w:val="28"/>
          <w:szCs w:val="28"/>
        </w:rPr>
        <w:t>посібник «Довіра до себе : практичний порадник психолога» мож</w:t>
      </w:r>
      <w:r>
        <w:rPr>
          <w:rFonts w:ascii="Times New Roman" w:hAnsi="Times New Roman" w:cs="Times New Roman"/>
          <w:sz w:val="28"/>
          <w:szCs w:val="28"/>
        </w:rPr>
        <w:t>уть</w:t>
      </w:r>
      <w:r w:rsidRPr="00B106B0">
        <w:rPr>
          <w:rFonts w:ascii="Times New Roman" w:hAnsi="Times New Roman" w:cs="Times New Roman"/>
          <w:sz w:val="28"/>
          <w:szCs w:val="28"/>
        </w:rPr>
        <w:t xml:space="preserve"> бути взят</w:t>
      </w:r>
      <w:r>
        <w:rPr>
          <w:rFonts w:ascii="Times New Roman" w:hAnsi="Times New Roman" w:cs="Times New Roman"/>
          <w:sz w:val="28"/>
          <w:szCs w:val="28"/>
        </w:rPr>
        <w:t>і</w:t>
      </w:r>
      <w:r w:rsidRPr="00B106B0">
        <w:rPr>
          <w:rFonts w:ascii="Times New Roman" w:hAnsi="Times New Roman" w:cs="Times New Roman"/>
          <w:sz w:val="28"/>
          <w:szCs w:val="28"/>
        </w:rPr>
        <w:t xml:space="preserve"> за основу для </w:t>
      </w:r>
      <w:r>
        <w:rPr>
          <w:rFonts w:ascii="Times New Roman" w:hAnsi="Times New Roman" w:cs="Times New Roman"/>
          <w:sz w:val="28"/>
          <w:szCs w:val="28"/>
        </w:rPr>
        <w:t xml:space="preserve">організації </w:t>
      </w:r>
      <w:r w:rsidRPr="00B106B0">
        <w:rPr>
          <w:rFonts w:ascii="Times New Roman" w:hAnsi="Times New Roman" w:cs="Times New Roman"/>
          <w:sz w:val="28"/>
          <w:szCs w:val="28"/>
        </w:rPr>
        <w:t>подальших досліджень</w:t>
      </w:r>
      <w:r>
        <w:rPr>
          <w:rFonts w:ascii="Times New Roman" w:hAnsi="Times New Roman" w:cs="Times New Roman"/>
          <w:sz w:val="28"/>
          <w:szCs w:val="28"/>
        </w:rPr>
        <w:t xml:space="preserve"> і налагодження психологічного супроводу розвитку довіри до себе осіб різного віку.</w:t>
      </w:r>
    </w:p>
    <w:p w:rsidR="003D2A34" w:rsidRDefault="003D2A34" w:rsidP="003D2A34">
      <w:pPr>
        <w:spacing w:after="0" w:line="360" w:lineRule="auto"/>
        <w:ind w:firstLine="709"/>
        <w:jc w:val="both"/>
        <w:rPr>
          <w:rFonts w:ascii="Times New Roman" w:hAnsi="Times New Roman" w:cs="Times New Roman"/>
          <w:sz w:val="28"/>
          <w:szCs w:val="28"/>
        </w:rPr>
      </w:pPr>
      <w:r w:rsidRPr="00B106B0">
        <w:rPr>
          <w:rFonts w:ascii="Times New Roman" w:hAnsi="Times New Roman" w:cs="Times New Roman"/>
          <w:b/>
          <w:sz w:val="28"/>
          <w:szCs w:val="28"/>
        </w:rPr>
        <w:t>Експериментальна база дослідження</w:t>
      </w:r>
      <w:r w:rsidRPr="00B106B0">
        <w:rPr>
          <w:rFonts w:ascii="Times New Roman" w:hAnsi="Times New Roman" w:cs="Times New Roman"/>
          <w:sz w:val="28"/>
          <w:szCs w:val="28"/>
        </w:rPr>
        <w:t xml:space="preserve">. Дослідження проводилося з </w:t>
      </w:r>
      <w:r w:rsidR="00D169EE">
        <w:rPr>
          <w:rFonts w:ascii="Times New Roman" w:hAnsi="Times New Roman" w:cs="Times New Roman"/>
          <w:sz w:val="28"/>
          <w:szCs w:val="28"/>
        </w:rPr>
        <w:t>групами</w:t>
      </w:r>
      <w:r w:rsidRPr="00B106B0">
        <w:rPr>
          <w:rFonts w:ascii="Times New Roman" w:hAnsi="Times New Roman" w:cs="Times New Roman"/>
          <w:sz w:val="28"/>
          <w:szCs w:val="28"/>
        </w:rPr>
        <w:t xml:space="preserve"> осіб юнацького віку </w:t>
      </w:r>
      <w:r w:rsidRPr="006D2CA7">
        <w:rPr>
          <w:rFonts w:ascii="Times New Roman" w:hAnsi="Times New Roman" w:cs="Times New Roman"/>
          <w:sz w:val="28"/>
          <w:szCs w:val="28"/>
        </w:rPr>
        <w:t>(</w:t>
      </w:r>
      <w:r w:rsidRPr="006D2CA7">
        <w:rPr>
          <w:rFonts w:ascii="Times New Roman" w:hAnsi="Times New Roman" w:cs="Times New Roman"/>
          <w:sz w:val="28"/>
          <w:szCs w:val="28"/>
          <w:lang w:val="en-US"/>
        </w:rPr>
        <w:t>n</w:t>
      </w:r>
      <w:r w:rsidRPr="006D2CA7">
        <w:rPr>
          <w:rFonts w:ascii="Times New Roman" w:hAnsi="Times New Roman" w:cs="Times New Roman"/>
          <w:sz w:val="28"/>
          <w:szCs w:val="28"/>
        </w:rPr>
        <w:t>=41; середній вік</w:t>
      </w:r>
      <w:r w:rsidR="00D169EE">
        <w:rPr>
          <w:rFonts w:ascii="Times New Roman" w:hAnsi="Times New Roman" w:cs="Times New Roman"/>
          <w:sz w:val="28"/>
          <w:szCs w:val="28"/>
        </w:rPr>
        <w:t xml:space="preserve"> </w:t>
      </w:r>
      <w:r w:rsidRPr="006D2CA7">
        <w:rPr>
          <w:rFonts w:ascii="Times New Roman" w:hAnsi="Times New Roman" w:cs="Times New Roman"/>
          <w:sz w:val="28"/>
          <w:szCs w:val="28"/>
        </w:rPr>
        <w:t>– 18,5 р.) та періоду ранньої дорослості (</w:t>
      </w:r>
      <w:r w:rsidRPr="006D2CA7">
        <w:rPr>
          <w:rFonts w:ascii="Times New Roman" w:hAnsi="Times New Roman" w:cs="Times New Roman"/>
          <w:sz w:val="28"/>
          <w:szCs w:val="28"/>
          <w:lang w:val="en-US"/>
        </w:rPr>
        <w:t>n</w:t>
      </w:r>
      <w:r w:rsidRPr="006D2CA7">
        <w:rPr>
          <w:rFonts w:ascii="Times New Roman" w:hAnsi="Times New Roman" w:cs="Times New Roman"/>
          <w:sz w:val="28"/>
          <w:szCs w:val="28"/>
        </w:rPr>
        <w:t>=45; середній вік</w:t>
      </w:r>
      <w:r w:rsidR="00D169EE">
        <w:rPr>
          <w:rFonts w:ascii="Times New Roman" w:hAnsi="Times New Roman" w:cs="Times New Roman"/>
          <w:sz w:val="28"/>
          <w:szCs w:val="28"/>
        </w:rPr>
        <w:t xml:space="preserve"> </w:t>
      </w:r>
      <w:r w:rsidRPr="006D2CA7">
        <w:rPr>
          <w:rFonts w:ascii="Times New Roman" w:hAnsi="Times New Roman" w:cs="Times New Roman"/>
          <w:sz w:val="28"/>
          <w:szCs w:val="28"/>
        </w:rPr>
        <w:t>– 31,3 р.).</w:t>
      </w:r>
    </w:p>
    <w:p w:rsidR="003D2A34" w:rsidRDefault="003D2A34">
      <w:r>
        <w:br w:type="page"/>
      </w:r>
    </w:p>
    <w:p w:rsidR="003D2A34" w:rsidRDefault="003D2A34" w:rsidP="003D2A34">
      <w:pPr>
        <w:spacing w:after="0" w:line="360" w:lineRule="auto"/>
        <w:jc w:val="center"/>
        <w:rPr>
          <w:rFonts w:ascii="Times New Roman" w:hAnsi="Times New Roman" w:cs="Times New Roman"/>
          <w:sz w:val="28"/>
          <w:szCs w:val="28"/>
        </w:rPr>
      </w:pPr>
      <w:r w:rsidRPr="003F0E2B">
        <w:rPr>
          <w:rFonts w:ascii="Times New Roman" w:hAnsi="Times New Roman" w:cs="Times New Roman"/>
          <w:b/>
          <w:sz w:val="28"/>
          <w:szCs w:val="28"/>
        </w:rPr>
        <w:lastRenderedPageBreak/>
        <w:t>РОЗДІЛ 1.  </w:t>
      </w:r>
      <w:r w:rsidRPr="00FA7C7F">
        <w:rPr>
          <w:rFonts w:ascii="Times New Roman" w:hAnsi="Times New Roman" w:cs="Times New Roman"/>
          <w:b/>
          <w:sz w:val="28"/>
          <w:szCs w:val="28"/>
        </w:rPr>
        <w:t>ТЕОРЕТИЧНІ АСПЕКТИ ВИВЧЕННЯ ПРОБЛЕМИ ДОВІРИ ДО СЕБЕ В ЮНАЦЬКОМУ Й РАННЬОМУ ДОРОСЛОМУ ВІЦІ</w:t>
      </w:r>
    </w:p>
    <w:p w:rsidR="003D2A34" w:rsidRDefault="003D2A34" w:rsidP="003D2A34">
      <w:pPr>
        <w:spacing w:after="0" w:line="360" w:lineRule="auto"/>
        <w:ind w:firstLine="567"/>
        <w:jc w:val="both"/>
        <w:rPr>
          <w:rFonts w:ascii="Times New Roman" w:hAnsi="Times New Roman" w:cs="Times New Roman"/>
          <w:b/>
          <w:sz w:val="28"/>
          <w:szCs w:val="28"/>
        </w:rPr>
      </w:pPr>
    </w:p>
    <w:p w:rsidR="003D2A34" w:rsidRPr="00FB46ED" w:rsidRDefault="003D2A34" w:rsidP="0099552C">
      <w:pPr>
        <w:pStyle w:val="a8"/>
        <w:numPr>
          <w:ilvl w:val="1"/>
          <w:numId w:val="3"/>
        </w:numPr>
        <w:tabs>
          <w:tab w:val="left" w:pos="993"/>
        </w:tabs>
        <w:spacing w:after="0" w:line="360" w:lineRule="auto"/>
        <w:ind w:left="0" w:firstLine="567"/>
        <w:jc w:val="both"/>
        <w:rPr>
          <w:rFonts w:ascii="Times New Roman" w:hAnsi="Times New Roman" w:cs="Times New Roman"/>
          <w:b/>
          <w:sz w:val="28"/>
          <w:szCs w:val="28"/>
        </w:rPr>
      </w:pPr>
      <w:r w:rsidRPr="00FB46ED">
        <w:rPr>
          <w:rFonts w:ascii="Times New Roman" w:hAnsi="Times New Roman" w:cs="Times New Roman"/>
          <w:b/>
          <w:sz w:val="28"/>
          <w:szCs w:val="28"/>
        </w:rPr>
        <w:t>Тлумачення сутності довіри до себе у науковому доробку вітчизняних та зарубіжних учених</w:t>
      </w:r>
    </w:p>
    <w:p w:rsidR="003D2A34" w:rsidRDefault="003D2A34" w:rsidP="003D2A34">
      <w:pPr>
        <w:spacing w:after="0" w:line="360" w:lineRule="auto"/>
        <w:ind w:firstLine="709"/>
        <w:jc w:val="both"/>
        <w:textAlignment w:val="top"/>
        <w:rPr>
          <w:rFonts w:ascii="Times New Roman" w:eastAsia="Times New Roman" w:hAnsi="Times New Roman" w:cs="Times New Roman"/>
          <w:bCs/>
          <w:sz w:val="28"/>
          <w:szCs w:val="28"/>
          <w:lang w:eastAsia="uk-UA"/>
        </w:rPr>
      </w:pPr>
    </w:p>
    <w:p w:rsidR="003D2A34" w:rsidRPr="00DE6DB1" w:rsidRDefault="003D2A34" w:rsidP="00DE6DB1">
      <w:pPr>
        <w:spacing w:after="0" w:line="360" w:lineRule="auto"/>
        <w:ind w:firstLine="709"/>
        <w:jc w:val="both"/>
        <w:textAlignment w:val="top"/>
        <w:rPr>
          <w:rFonts w:ascii="Times New Roman" w:eastAsia="Times New Roman" w:hAnsi="Times New Roman" w:cs="Times New Roman"/>
          <w:bCs/>
          <w:sz w:val="28"/>
          <w:szCs w:val="28"/>
          <w:lang w:eastAsia="uk-UA"/>
        </w:rPr>
      </w:pPr>
      <w:r w:rsidRPr="00CA4D4E">
        <w:rPr>
          <w:rFonts w:ascii="Times New Roman" w:eastAsia="Times New Roman" w:hAnsi="Times New Roman" w:cs="Times New Roman"/>
          <w:bCs/>
          <w:sz w:val="28"/>
          <w:szCs w:val="28"/>
          <w:lang w:eastAsia="uk-UA"/>
        </w:rPr>
        <w:t xml:space="preserve">Аналіз наукових джерел показує, що довіра до себе </w:t>
      </w:r>
      <w:proofErr w:type="spellStart"/>
      <w:r w:rsidRPr="00CA4D4E">
        <w:rPr>
          <w:rFonts w:ascii="Times New Roman" w:eastAsia="Times New Roman" w:hAnsi="Times New Roman" w:cs="Times New Roman"/>
          <w:bCs/>
          <w:sz w:val="28"/>
          <w:szCs w:val="28"/>
          <w:lang w:eastAsia="uk-UA"/>
        </w:rPr>
        <w:t>категоризується</w:t>
      </w:r>
      <w:proofErr w:type="spellEnd"/>
      <w:r w:rsidRPr="00CA4D4E">
        <w:rPr>
          <w:rFonts w:ascii="Times New Roman" w:eastAsia="Times New Roman" w:hAnsi="Times New Roman" w:cs="Times New Roman"/>
          <w:bCs/>
          <w:sz w:val="28"/>
          <w:szCs w:val="28"/>
          <w:lang w:eastAsia="uk-UA"/>
        </w:rPr>
        <w:t xml:space="preserve"> вченими по-різному: як особистісне утворення, рефлексивний суб’єктний феномен, прагнення, стан, почуття, здібність, ставлення, гіпотетичний конструкт тощо. Зокрема, довіру до себе науковці визначають таким чином:</w:t>
      </w:r>
      <w:r w:rsidR="00DE6DB1">
        <w:rPr>
          <w:rFonts w:ascii="Times New Roman" w:eastAsia="Times New Roman" w:hAnsi="Times New Roman" w:cs="Times New Roman"/>
          <w:bCs/>
          <w:sz w:val="28"/>
          <w:szCs w:val="28"/>
          <w:lang w:eastAsia="uk-UA"/>
        </w:rPr>
        <w:t xml:space="preserve"> </w:t>
      </w:r>
      <w:r w:rsidRPr="00DE6DB1">
        <w:rPr>
          <w:rFonts w:ascii="Times New Roman" w:eastAsia="Times New Roman" w:hAnsi="Times New Roman" w:cs="Times New Roman"/>
          <w:bCs/>
          <w:sz w:val="28"/>
          <w:szCs w:val="28"/>
          <w:lang w:eastAsia="uk-UA"/>
        </w:rPr>
        <w:t>здібність, що впливає на саморозкриття (С. </w:t>
      </w:r>
      <w:proofErr w:type="spellStart"/>
      <w:r w:rsidRPr="00DE6DB1">
        <w:rPr>
          <w:rFonts w:ascii="Times New Roman" w:eastAsia="Times New Roman" w:hAnsi="Times New Roman" w:cs="Times New Roman"/>
          <w:bCs/>
          <w:sz w:val="28"/>
          <w:szCs w:val="28"/>
          <w:lang w:eastAsia="uk-UA"/>
        </w:rPr>
        <w:t>Джурард</w:t>
      </w:r>
      <w:proofErr w:type="spellEnd"/>
      <w:r w:rsidRPr="00DE6DB1">
        <w:rPr>
          <w:rFonts w:ascii="Times New Roman" w:eastAsia="Times New Roman" w:hAnsi="Times New Roman" w:cs="Times New Roman"/>
          <w:bCs/>
          <w:sz w:val="28"/>
          <w:szCs w:val="28"/>
          <w:lang w:eastAsia="uk-UA"/>
        </w:rPr>
        <w:t xml:space="preserve">, </w:t>
      </w:r>
      <w:proofErr w:type="spellStart"/>
      <w:r w:rsidRPr="00DE6DB1">
        <w:rPr>
          <w:rFonts w:ascii="Times New Roman" w:eastAsia="Times New Roman" w:hAnsi="Times New Roman" w:cs="Times New Roman"/>
          <w:bCs/>
          <w:sz w:val="28"/>
          <w:szCs w:val="28"/>
          <w:lang w:eastAsia="uk-UA"/>
        </w:rPr>
        <w:t>А. Мас</w:t>
      </w:r>
      <w:proofErr w:type="spellEnd"/>
      <w:r w:rsidRPr="00DE6DB1">
        <w:rPr>
          <w:rFonts w:ascii="Times New Roman" w:eastAsia="Times New Roman" w:hAnsi="Times New Roman" w:cs="Times New Roman"/>
          <w:bCs/>
          <w:sz w:val="28"/>
          <w:szCs w:val="28"/>
          <w:lang w:eastAsia="uk-UA"/>
        </w:rPr>
        <w:t>лоу);</w:t>
      </w:r>
      <w:r w:rsidR="00DE6DB1">
        <w:rPr>
          <w:rFonts w:ascii="Times New Roman" w:eastAsia="Times New Roman" w:hAnsi="Times New Roman" w:cs="Times New Roman"/>
          <w:bCs/>
          <w:sz w:val="28"/>
          <w:szCs w:val="28"/>
          <w:lang w:eastAsia="uk-UA"/>
        </w:rPr>
        <w:t xml:space="preserve"> </w:t>
      </w:r>
      <w:r w:rsidRPr="00DE6DB1">
        <w:rPr>
          <w:rFonts w:ascii="Times New Roman" w:eastAsia="Times New Roman" w:hAnsi="Times New Roman" w:cs="Times New Roman"/>
          <w:bCs/>
          <w:sz w:val="28"/>
          <w:szCs w:val="28"/>
          <w:lang w:eastAsia="uk-UA"/>
        </w:rPr>
        <w:t>прагнення особистості віднайти джерела підтримки у власному «Я» (Ф. </w:t>
      </w:r>
      <w:proofErr w:type="spellStart"/>
      <w:r w:rsidRPr="00DE6DB1">
        <w:rPr>
          <w:rFonts w:ascii="Times New Roman" w:eastAsia="Times New Roman" w:hAnsi="Times New Roman" w:cs="Times New Roman"/>
          <w:bCs/>
          <w:sz w:val="28"/>
          <w:szCs w:val="28"/>
          <w:lang w:eastAsia="uk-UA"/>
        </w:rPr>
        <w:t>Перлз</w:t>
      </w:r>
      <w:proofErr w:type="spellEnd"/>
      <w:r w:rsidRPr="00DE6DB1">
        <w:rPr>
          <w:rFonts w:ascii="Times New Roman" w:eastAsia="Times New Roman" w:hAnsi="Times New Roman" w:cs="Times New Roman"/>
          <w:bCs/>
          <w:sz w:val="28"/>
          <w:szCs w:val="28"/>
          <w:lang w:eastAsia="uk-UA"/>
        </w:rPr>
        <w:t xml:space="preserve">, </w:t>
      </w:r>
      <w:proofErr w:type="spellStart"/>
      <w:r w:rsidRPr="00DE6DB1">
        <w:rPr>
          <w:rFonts w:ascii="Times New Roman" w:eastAsia="Times New Roman" w:hAnsi="Times New Roman" w:cs="Times New Roman"/>
          <w:bCs/>
          <w:sz w:val="28"/>
          <w:szCs w:val="28"/>
          <w:lang w:eastAsia="uk-UA"/>
        </w:rPr>
        <w:t>Е. Шост</w:t>
      </w:r>
      <w:proofErr w:type="spellEnd"/>
      <w:r w:rsidRPr="00DE6DB1">
        <w:rPr>
          <w:rFonts w:ascii="Times New Roman" w:eastAsia="Times New Roman" w:hAnsi="Times New Roman" w:cs="Times New Roman"/>
          <w:bCs/>
          <w:sz w:val="28"/>
          <w:szCs w:val="28"/>
          <w:lang w:eastAsia="uk-UA"/>
        </w:rPr>
        <w:t>ром);</w:t>
      </w:r>
      <w:r w:rsidR="00DE6DB1">
        <w:rPr>
          <w:rFonts w:ascii="Times New Roman" w:eastAsia="Times New Roman" w:hAnsi="Times New Roman" w:cs="Times New Roman"/>
          <w:bCs/>
          <w:sz w:val="28"/>
          <w:szCs w:val="28"/>
          <w:lang w:eastAsia="uk-UA"/>
        </w:rPr>
        <w:t xml:space="preserve"> </w:t>
      </w:r>
      <w:r w:rsidRPr="00DE6DB1">
        <w:rPr>
          <w:rFonts w:ascii="Times New Roman" w:eastAsia="Times New Roman" w:hAnsi="Times New Roman" w:cs="Times New Roman"/>
          <w:bCs/>
          <w:sz w:val="28"/>
          <w:szCs w:val="28"/>
          <w:lang w:eastAsia="uk-UA"/>
        </w:rPr>
        <w:t>прийняття суб’єктивного життєвого досвіду, прояви інтуїції, творчості, уміння прислухатися до свого «Я», почуття автентичності (К. </w:t>
      </w:r>
      <w:proofErr w:type="spellStart"/>
      <w:r w:rsidRPr="00DE6DB1">
        <w:rPr>
          <w:rFonts w:ascii="Times New Roman" w:eastAsia="Times New Roman" w:hAnsi="Times New Roman" w:cs="Times New Roman"/>
          <w:bCs/>
          <w:sz w:val="28"/>
          <w:szCs w:val="28"/>
          <w:lang w:eastAsia="uk-UA"/>
        </w:rPr>
        <w:t>Роджерс</w:t>
      </w:r>
      <w:proofErr w:type="spellEnd"/>
      <w:r w:rsidRPr="00DE6DB1">
        <w:rPr>
          <w:rFonts w:ascii="Times New Roman" w:eastAsia="Times New Roman" w:hAnsi="Times New Roman" w:cs="Times New Roman"/>
          <w:bCs/>
          <w:sz w:val="28"/>
          <w:szCs w:val="28"/>
          <w:lang w:eastAsia="uk-UA"/>
        </w:rPr>
        <w:t>);</w:t>
      </w:r>
      <w:r w:rsidR="00DE6DB1">
        <w:rPr>
          <w:rFonts w:ascii="Times New Roman" w:eastAsia="Times New Roman" w:hAnsi="Times New Roman" w:cs="Times New Roman"/>
          <w:bCs/>
          <w:sz w:val="28"/>
          <w:szCs w:val="28"/>
          <w:lang w:eastAsia="uk-UA"/>
        </w:rPr>
        <w:t xml:space="preserve"> </w:t>
      </w:r>
      <w:r w:rsidRPr="00DE6DB1">
        <w:rPr>
          <w:rFonts w:ascii="Times New Roman" w:eastAsia="Times New Roman" w:hAnsi="Times New Roman" w:cs="Times New Roman"/>
          <w:bCs/>
          <w:sz w:val="28"/>
          <w:szCs w:val="28"/>
          <w:lang w:eastAsia="uk-UA"/>
        </w:rPr>
        <w:t>базова умова успішної самореалізації особистості в повсякденні, в міжособистісних стосунках, у масштабах життєвого шляху; баланс суверенності психологічного простору й взаємодії зі світом (Н. </w:t>
      </w:r>
      <w:proofErr w:type="spellStart"/>
      <w:r w:rsidRPr="00DE6DB1">
        <w:rPr>
          <w:rFonts w:ascii="Times New Roman" w:eastAsia="Times New Roman" w:hAnsi="Times New Roman" w:cs="Times New Roman"/>
          <w:bCs/>
          <w:sz w:val="28"/>
          <w:szCs w:val="28"/>
          <w:lang w:eastAsia="uk-UA"/>
        </w:rPr>
        <w:t>Астаніна</w:t>
      </w:r>
      <w:proofErr w:type="spellEnd"/>
      <w:r w:rsidRPr="00DE6DB1">
        <w:rPr>
          <w:rFonts w:ascii="Times New Roman" w:hAnsi="Times New Roman" w:cs="Times New Roman"/>
          <w:sz w:val="28"/>
          <w:szCs w:val="28"/>
        </w:rPr>
        <w:t>);</w:t>
      </w:r>
      <w:r w:rsidR="00DE6DB1">
        <w:rPr>
          <w:rFonts w:ascii="Times New Roman" w:eastAsia="Times New Roman" w:hAnsi="Times New Roman" w:cs="Times New Roman"/>
          <w:bCs/>
          <w:sz w:val="28"/>
          <w:szCs w:val="28"/>
          <w:lang w:eastAsia="uk-UA"/>
        </w:rPr>
        <w:t xml:space="preserve"> </w:t>
      </w:r>
      <w:r w:rsidRPr="00DE6DB1">
        <w:rPr>
          <w:rFonts w:ascii="Times New Roman" w:eastAsia="Times New Roman" w:hAnsi="Times New Roman" w:cs="Times New Roman"/>
          <w:bCs/>
          <w:sz w:val="28"/>
          <w:szCs w:val="28"/>
          <w:lang w:eastAsia="uk-UA"/>
        </w:rPr>
        <w:t>ставлення до власної суб’єктності, розуміння її значущості у плані гармонізації «Я», свого внутрішнього світу (Т. </w:t>
      </w:r>
      <w:proofErr w:type="spellStart"/>
      <w:r w:rsidRPr="00DE6DB1">
        <w:rPr>
          <w:rFonts w:ascii="Times New Roman" w:eastAsia="Times New Roman" w:hAnsi="Times New Roman" w:cs="Times New Roman"/>
          <w:bCs/>
          <w:sz w:val="28"/>
          <w:szCs w:val="28"/>
          <w:lang w:eastAsia="uk-UA"/>
        </w:rPr>
        <w:t>Пухарєва</w:t>
      </w:r>
      <w:proofErr w:type="spellEnd"/>
      <w:r w:rsidRPr="00DE6DB1">
        <w:rPr>
          <w:rFonts w:ascii="Times New Roman" w:eastAsia="Times New Roman" w:hAnsi="Times New Roman" w:cs="Times New Roman"/>
          <w:bCs/>
          <w:sz w:val="28"/>
          <w:szCs w:val="28"/>
          <w:lang w:eastAsia="uk-UA"/>
        </w:rPr>
        <w:t>);</w:t>
      </w:r>
      <w:r w:rsidR="00DE6DB1">
        <w:rPr>
          <w:rFonts w:ascii="Times New Roman" w:eastAsia="Times New Roman" w:hAnsi="Times New Roman" w:cs="Times New Roman"/>
          <w:bCs/>
          <w:sz w:val="28"/>
          <w:szCs w:val="28"/>
          <w:lang w:eastAsia="uk-UA"/>
        </w:rPr>
        <w:t xml:space="preserve"> </w:t>
      </w:r>
      <w:r w:rsidRPr="00DE6DB1">
        <w:rPr>
          <w:rFonts w:ascii="Times New Roman" w:eastAsia="Times New Roman" w:hAnsi="Times New Roman" w:cs="Times New Roman"/>
          <w:bCs/>
          <w:sz w:val="28"/>
          <w:szCs w:val="28"/>
          <w:lang w:eastAsia="uk-UA"/>
        </w:rPr>
        <w:t>рефлексивний, суб’єктний феномен, завдяки якому особистість має можливість займати ціннісну позицію щодо себе, оточення й стратегію власного життя, що не суперечить особистісним смислам й зв’язує життя у єдиний процес життєдіяльності у континуумі «минуле – теперішнє – майбутнє» (Т. Скрипкіна);</w:t>
      </w:r>
      <w:r w:rsidR="00DE6DB1">
        <w:rPr>
          <w:rFonts w:ascii="Times New Roman" w:eastAsia="Times New Roman" w:hAnsi="Times New Roman" w:cs="Times New Roman"/>
          <w:bCs/>
          <w:sz w:val="28"/>
          <w:szCs w:val="28"/>
          <w:lang w:eastAsia="uk-UA"/>
        </w:rPr>
        <w:t xml:space="preserve"> </w:t>
      </w:r>
      <w:r w:rsidRPr="00DE6DB1">
        <w:rPr>
          <w:rFonts w:ascii="Times New Roman" w:eastAsia="Times New Roman" w:hAnsi="Times New Roman" w:cs="Times New Roman"/>
          <w:bCs/>
          <w:sz w:val="28"/>
          <w:szCs w:val="28"/>
          <w:lang w:eastAsia="uk-UA"/>
        </w:rPr>
        <w:t>цілісне багатоаспектне утворення особистості, що позначається на самоорганізації й самореалізації майбутніх психологів у сфері міжособистісної взаємодії і в процесі реалізації професійних функцій (С. Шевченко) та ін.</w:t>
      </w:r>
      <w:r w:rsidRPr="00DE6DB1">
        <w:rPr>
          <w:rFonts w:ascii="Times New Roman" w:hAnsi="Times New Roman" w:cs="Times New Roman"/>
          <w:sz w:val="28"/>
          <w:szCs w:val="28"/>
        </w:rPr>
        <w:t xml:space="preserve"> </w:t>
      </w:r>
      <w:r w:rsidR="00FD00CD" w:rsidRPr="00FD00CD">
        <w:rPr>
          <w:rFonts w:ascii="Times New Roman" w:eastAsia="Times New Roman" w:hAnsi="Times New Roman" w:cs="Times New Roman"/>
          <w:bCs/>
          <w:sz w:val="28"/>
          <w:szCs w:val="28"/>
          <w:lang w:eastAsia="uk-UA"/>
        </w:rPr>
        <w:t xml:space="preserve">[2; </w:t>
      </w:r>
      <w:r w:rsidRPr="00FD00CD">
        <w:rPr>
          <w:rFonts w:ascii="Times New Roman" w:eastAsia="Times New Roman" w:hAnsi="Times New Roman" w:cs="Times New Roman"/>
          <w:bCs/>
          <w:sz w:val="28"/>
          <w:szCs w:val="28"/>
          <w:lang w:eastAsia="uk-UA"/>
        </w:rPr>
        <w:t xml:space="preserve">3; </w:t>
      </w:r>
      <w:r w:rsidR="00FD00CD" w:rsidRPr="00FD00CD">
        <w:rPr>
          <w:rFonts w:ascii="Times New Roman" w:eastAsia="Times New Roman" w:hAnsi="Times New Roman" w:cs="Times New Roman"/>
          <w:bCs/>
          <w:sz w:val="28"/>
          <w:szCs w:val="28"/>
          <w:lang w:eastAsia="uk-UA"/>
        </w:rPr>
        <w:t>5</w:t>
      </w:r>
      <w:r w:rsidRPr="00FD00CD">
        <w:rPr>
          <w:rFonts w:ascii="Times New Roman" w:eastAsia="Times New Roman" w:hAnsi="Times New Roman" w:cs="Times New Roman"/>
          <w:bCs/>
          <w:sz w:val="28"/>
          <w:szCs w:val="28"/>
          <w:lang w:eastAsia="uk-UA"/>
        </w:rPr>
        <w:t xml:space="preserve">; </w:t>
      </w:r>
      <w:r w:rsidR="00C35042">
        <w:rPr>
          <w:rFonts w:ascii="Times New Roman" w:eastAsia="Times New Roman" w:hAnsi="Times New Roman" w:cs="Times New Roman"/>
          <w:bCs/>
          <w:sz w:val="28"/>
          <w:szCs w:val="28"/>
          <w:lang w:eastAsia="uk-UA"/>
        </w:rPr>
        <w:t xml:space="preserve">8; </w:t>
      </w:r>
      <w:r w:rsidR="000652BE">
        <w:rPr>
          <w:rFonts w:ascii="Times New Roman" w:eastAsia="Times New Roman" w:hAnsi="Times New Roman" w:cs="Times New Roman"/>
          <w:bCs/>
          <w:sz w:val="28"/>
          <w:szCs w:val="28"/>
          <w:lang w:eastAsia="uk-UA"/>
        </w:rPr>
        <w:t xml:space="preserve">9; </w:t>
      </w:r>
      <w:r w:rsidRPr="00FD00CD">
        <w:rPr>
          <w:rFonts w:ascii="Times New Roman" w:eastAsia="Times New Roman" w:hAnsi="Times New Roman" w:cs="Times New Roman"/>
          <w:bCs/>
          <w:sz w:val="28"/>
          <w:szCs w:val="28"/>
          <w:lang w:eastAsia="uk-UA"/>
        </w:rPr>
        <w:t xml:space="preserve">10; </w:t>
      </w:r>
      <w:r w:rsidR="00FD00CD" w:rsidRPr="00FD00CD">
        <w:rPr>
          <w:rFonts w:ascii="Times New Roman" w:eastAsia="Times New Roman" w:hAnsi="Times New Roman" w:cs="Times New Roman"/>
          <w:bCs/>
          <w:sz w:val="28"/>
          <w:szCs w:val="28"/>
          <w:lang w:eastAsia="uk-UA"/>
        </w:rPr>
        <w:t>29</w:t>
      </w:r>
      <w:r w:rsidRPr="00FD00CD">
        <w:rPr>
          <w:rFonts w:ascii="Times New Roman" w:eastAsia="Times New Roman" w:hAnsi="Times New Roman" w:cs="Times New Roman"/>
          <w:bCs/>
          <w:sz w:val="28"/>
          <w:szCs w:val="28"/>
          <w:lang w:eastAsia="uk-UA"/>
        </w:rPr>
        <w:t xml:space="preserve">; </w:t>
      </w:r>
      <w:r w:rsidR="00FD00CD" w:rsidRPr="00FD00CD">
        <w:rPr>
          <w:rFonts w:ascii="Times New Roman" w:eastAsia="Times New Roman" w:hAnsi="Times New Roman" w:cs="Times New Roman"/>
          <w:bCs/>
          <w:sz w:val="28"/>
          <w:szCs w:val="28"/>
          <w:lang w:eastAsia="uk-UA"/>
        </w:rPr>
        <w:t>32</w:t>
      </w:r>
      <w:r w:rsidRPr="00FD00CD">
        <w:rPr>
          <w:rFonts w:ascii="Times New Roman" w:eastAsia="Times New Roman" w:hAnsi="Times New Roman" w:cs="Times New Roman"/>
          <w:bCs/>
          <w:sz w:val="28"/>
          <w:szCs w:val="28"/>
          <w:lang w:eastAsia="uk-UA"/>
        </w:rPr>
        <w:t>].</w:t>
      </w:r>
    </w:p>
    <w:p w:rsidR="003D2A34" w:rsidRPr="00CA4D4E" w:rsidRDefault="003D2A34" w:rsidP="003D2A34">
      <w:pPr>
        <w:spacing w:after="0" w:line="360" w:lineRule="auto"/>
        <w:ind w:firstLine="709"/>
        <w:jc w:val="both"/>
        <w:rPr>
          <w:rFonts w:ascii="Times New Roman" w:eastAsia="Times New Roman" w:hAnsi="Times New Roman" w:cs="Times New Roman"/>
          <w:bCs/>
          <w:sz w:val="28"/>
          <w:szCs w:val="28"/>
          <w:lang w:eastAsia="uk-UA"/>
        </w:rPr>
      </w:pPr>
      <w:r w:rsidRPr="00CA4D4E">
        <w:rPr>
          <w:rFonts w:ascii="Times New Roman" w:eastAsia="Times New Roman" w:hAnsi="Times New Roman" w:cs="Times New Roman"/>
          <w:bCs/>
          <w:sz w:val="28"/>
          <w:szCs w:val="28"/>
          <w:lang w:eastAsia="uk-UA"/>
        </w:rPr>
        <w:t>У наукових публікаціях Т. Скрипкіної, зокрема, довіра до себе характеризується з точки зору досягнення цілісності й особистісної зрілості</w:t>
      </w:r>
      <w:r w:rsidR="00DE6DB1">
        <w:rPr>
          <w:rFonts w:ascii="Times New Roman" w:eastAsia="Times New Roman" w:hAnsi="Times New Roman" w:cs="Times New Roman"/>
          <w:bCs/>
          <w:sz w:val="28"/>
          <w:szCs w:val="28"/>
          <w:lang w:eastAsia="uk-UA"/>
        </w:rPr>
        <w:t xml:space="preserve">, оскільки саме така особистість має </w:t>
      </w:r>
      <w:r w:rsidRPr="00CA4D4E">
        <w:rPr>
          <w:rFonts w:ascii="Times New Roman" w:eastAsia="Times New Roman" w:hAnsi="Times New Roman" w:cs="Times New Roman"/>
          <w:bCs/>
          <w:sz w:val="28"/>
          <w:szCs w:val="28"/>
          <w:lang w:eastAsia="uk-UA"/>
        </w:rPr>
        <w:t>відповідальн</w:t>
      </w:r>
      <w:r w:rsidR="00DE6DB1">
        <w:rPr>
          <w:rFonts w:ascii="Times New Roman" w:eastAsia="Times New Roman" w:hAnsi="Times New Roman" w:cs="Times New Roman"/>
          <w:bCs/>
          <w:sz w:val="28"/>
          <w:szCs w:val="28"/>
          <w:lang w:eastAsia="uk-UA"/>
        </w:rPr>
        <w:t>ість</w:t>
      </w:r>
      <w:r w:rsidRPr="00CA4D4E">
        <w:rPr>
          <w:rFonts w:ascii="Times New Roman" w:eastAsia="Times New Roman" w:hAnsi="Times New Roman" w:cs="Times New Roman"/>
          <w:bCs/>
          <w:sz w:val="28"/>
          <w:szCs w:val="28"/>
          <w:lang w:eastAsia="uk-UA"/>
        </w:rPr>
        <w:t xml:space="preserve"> за зміст, вчинки, події та </w:t>
      </w:r>
      <w:r w:rsidRPr="00CA4D4E">
        <w:rPr>
          <w:rFonts w:ascii="Times New Roman" w:eastAsia="Times New Roman" w:hAnsi="Times New Roman" w:cs="Times New Roman"/>
          <w:bCs/>
          <w:sz w:val="28"/>
          <w:szCs w:val="28"/>
          <w:lang w:eastAsia="uk-UA"/>
        </w:rPr>
        <w:lastRenderedPageBreak/>
        <w:t xml:space="preserve">спрямування власної життєдіяльності. </w:t>
      </w:r>
      <w:r w:rsidR="00DE6DB1">
        <w:rPr>
          <w:rFonts w:ascii="Times New Roman" w:eastAsia="Times New Roman" w:hAnsi="Times New Roman" w:cs="Times New Roman"/>
          <w:bCs/>
          <w:sz w:val="28"/>
          <w:szCs w:val="28"/>
          <w:lang w:eastAsia="uk-UA"/>
        </w:rPr>
        <w:t>У</w:t>
      </w:r>
      <w:r w:rsidRPr="00CA4D4E">
        <w:rPr>
          <w:rFonts w:ascii="Times New Roman" w:eastAsia="Times New Roman" w:hAnsi="Times New Roman" w:cs="Times New Roman"/>
          <w:bCs/>
          <w:sz w:val="28"/>
          <w:szCs w:val="28"/>
          <w:lang w:eastAsia="uk-UA"/>
        </w:rPr>
        <w:t xml:space="preserve"> структурі довіри до себе Т. Скрипкіна виділяє такі змінні: активуюча («Я хочу», тобто потреби, прагнення, інтереси особистості), прогностична («Я можу» як можливості суб’єкта задовольнити свої потреби, прагнення) і ціннісно-смислова («Я повинен», що реалізує функцію оцінювання життєдіяльності з точки зору відповідності особистісним смислам та зовнішнім умовам суб’єктної активності особистості тощо</w:t>
      </w:r>
      <w:r w:rsidRPr="00FD00CD">
        <w:rPr>
          <w:rFonts w:ascii="Times New Roman" w:eastAsia="Times New Roman" w:hAnsi="Times New Roman" w:cs="Times New Roman"/>
          <w:bCs/>
          <w:sz w:val="28"/>
          <w:szCs w:val="28"/>
          <w:lang w:eastAsia="uk-UA"/>
        </w:rPr>
        <w:t>) [</w:t>
      </w:r>
      <w:r w:rsidR="00FD00CD" w:rsidRPr="00FD00CD">
        <w:rPr>
          <w:rFonts w:ascii="Times New Roman" w:eastAsia="Times New Roman" w:hAnsi="Times New Roman" w:cs="Times New Roman"/>
          <w:bCs/>
          <w:sz w:val="28"/>
          <w:szCs w:val="28"/>
          <w:lang w:eastAsia="uk-UA"/>
        </w:rPr>
        <w:t>29</w:t>
      </w:r>
      <w:r w:rsidRPr="00FD00CD">
        <w:rPr>
          <w:rFonts w:ascii="Times New Roman" w:eastAsia="Times New Roman" w:hAnsi="Times New Roman" w:cs="Times New Roman"/>
          <w:bCs/>
          <w:sz w:val="28"/>
          <w:szCs w:val="28"/>
          <w:lang w:eastAsia="uk-UA"/>
        </w:rPr>
        <w:t>].</w:t>
      </w:r>
    </w:p>
    <w:p w:rsidR="003D2A34" w:rsidRPr="00CA4D4E" w:rsidRDefault="003D2A34" w:rsidP="003D2A34">
      <w:pPr>
        <w:spacing w:after="0" w:line="360" w:lineRule="auto"/>
        <w:ind w:firstLine="709"/>
        <w:jc w:val="both"/>
        <w:rPr>
          <w:rFonts w:ascii="Times New Roman" w:hAnsi="Times New Roman" w:cs="Times New Roman"/>
          <w:sz w:val="28"/>
          <w:szCs w:val="28"/>
        </w:rPr>
      </w:pPr>
      <w:r w:rsidRPr="00CA4D4E">
        <w:rPr>
          <w:rFonts w:ascii="Times New Roman" w:eastAsia="Times New Roman" w:hAnsi="Times New Roman" w:cs="Times New Roman"/>
          <w:sz w:val="28"/>
          <w:szCs w:val="28"/>
          <w:lang w:eastAsia="uk-UA"/>
        </w:rPr>
        <w:t>Схожі висновки щодо сутності довіри до себе робить С. </w:t>
      </w:r>
      <w:proofErr w:type="spellStart"/>
      <w:r w:rsidRPr="00CA4D4E">
        <w:rPr>
          <w:rFonts w:ascii="Times New Roman" w:eastAsia="Times New Roman" w:hAnsi="Times New Roman" w:cs="Times New Roman"/>
          <w:sz w:val="28"/>
          <w:szCs w:val="28"/>
          <w:lang w:eastAsia="uk-UA"/>
        </w:rPr>
        <w:t>Летягіна</w:t>
      </w:r>
      <w:proofErr w:type="spellEnd"/>
      <w:r w:rsidRPr="00CA4D4E">
        <w:rPr>
          <w:rFonts w:ascii="Times New Roman" w:eastAsia="Times New Roman" w:hAnsi="Times New Roman" w:cs="Times New Roman"/>
          <w:sz w:val="28"/>
          <w:szCs w:val="28"/>
          <w:lang w:eastAsia="uk-UA"/>
        </w:rPr>
        <w:t xml:space="preserve">, як і більшість науковців наголошуючи на інтеграції довіри до себе, довіри до оточення й довіри </w:t>
      </w:r>
      <w:r w:rsidR="00DE6DB1">
        <w:rPr>
          <w:rFonts w:ascii="Times New Roman" w:eastAsia="Times New Roman" w:hAnsi="Times New Roman" w:cs="Times New Roman"/>
          <w:sz w:val="28"/>
          <w:szCs w:val="28"/>
          <w:lang w:eastAsia="uk-UA"/>
        </w:rPr>
        <w:t>до світу. Д</w:t>
      </w:r>
      <w:r w:rsidRPr="00CA4D4E">
        <w:rPr>
          <w:rFonts w:ascii="Times New Roman" w:eastAsia="Times New Roman" w:hAnsi="Times New Roman" w:cs="Times New Roman"/>
          <w:sz w:val="28"/>
          <w:szCs w:val="28"/>
          <w:lang w:eastAsia="uk-UA"/>
        </w:rPr>
        <w:t xml:space="preserve">овіра до себе базується на узагальненому й усвідомленому внутрішньому досвіді, що акумулює знання, мораль, норми, цінності тощо. Недовіра до себе призводить до втрати індивідуальності, надмірної зосередженості на зовнішніх умовах, оцінках, що перешкоджає можливості досягнення цілісності «Я», особистісної зрілості </w:t>
      </w:r>
      <w:r w:rsidRPr="00FD00CD">
        <w:rPr>
          <w:rFonts w:ascii="Times New Roman" w:hAnsi="Times New Roman" w:cs="Times New Roman"/>
          <w:sz w:val="28"/>
          <w:szCs w:val="28"/>
        </w:rPr>
        <w:t>[</w:t>
      </w:r>
      <w:r w:rsidR="00FD00CD" w:rsidRPr="00FD00CD">
        <w:rPr>
          <w:rFonts w:ascii="Times New Roman" w:hAnsi="Times New Roman" w:cs="Times New Roman"/>
          <w:sz w:val="28"/>
          <w:szCs w:val="28"/>
        </w:rPr>
        <w:t>23</w:t>
      </w:r>
      <w:r w:rsidRPr="00FD00CD">
        <w:rPr>
          <w:rFonts w:ascii="Times New Roman" w:hAnsi="Times New Roman" w:cs="Times New Roman"/>
          <w:sz w:val="28"/>
          <w:szCs w:val="28"/>
        </w:rPr>
        <w:t>, с.216].</w:t>
      </w:r>
      <w:r w:rsidRPr="00CA4D4E">
        <w:rPr>
          <w:rFonts w:ascii="Times New Roman" w:hAnsi="Times New Roman" w:cs="Times New Roman"/>
          <w:sz w:val="28"/>
          <w:szCs w:val="28"/>
        </w:rPr>
        <w:t xml:space="preserve"> На думку С. </w:t>
      </w:r>
      <w:proofErr w:type="spellStart"/>
      <w:r w:rsidRPr="00CA4D4E">
        <w:rPr>
          <w:rFonts w:ascii="Times New Roman" w:hAnsi="Times New Roman" w:cs="Times New Roman"/>
          <w:sz w:val="28"/>
          <w:szCs w:val="28"/>
        </w:rPr>
        <w:t>Летягіної</w:t>
      </w:r>
      <w:proofErr w:type="spellEnd"/>
      <w:r w:rsidRPr="00CA4D4E">
        <w:rPr>
          <w:rFonts w:ascii="Times New Roman" w:hAnsi="Times New Roman" w:cs="Times New Roman"/>
          <w:sz w:val="28"/>
          <w:szCs w:val="28"/>
        </w:rPr>
        <w:t xml:space="preserve">, рівень довіри особистості до себе визначається такими чинниками: усвідомлення власних потреб, бажань, інтересів тощо; розуміння власних можливостей; збалансоване співвідношення потреб, особистісних можливостей їх задовольнити з власними ціннісно-смисловими утвореннями. </w:t>
      </w:r>
    </w:p>
    <w:p w:rsidR="003D2A34" w:rsidRPr="00CA4D4E" w:rsidRDefault="003D2A34" w:rsidP="003D2A34">
      <w:pPr>
        <w:spacing w:after="0" w:line="360" w:lineRule="auto"/>
        <w:ind w:firstLine="709"/>
        <w:jc w:val="both"/>
        <w:rPr>
          <w:rFonts w:ascii="Times New Roman" w:eastAsia="Times New Roman" w:hAnsi="Times New Roman" w:cs="Times New Roman"/>
          <w:bCs/>
          <w:sz w:val="28"/>
          <w:szCs w:val="28"/>
          <w:lang w:eastAsia="uk-UA"/>
        </w:rPr>
      </w:pPr>
      <w:r w:rsidRPr="00CA4D4E">
        <w:rPr>
          <w:rFonts w:ascii="Times New Roman" w:eastAsia="Times New Roman" w:hAnsi="Times New Roman" w:cs="Times New Roman"/>
          <w:bCs/>
          <w:sz w:val="28"/>
          <w:szCs w:val="28"/>
          <w:lang w:eastAsia="uk-UA"/>
        </w:rPr>
        <w:t>Варто зробити акцент на тому, що науковці представили також авторські погляди на структуру довіри до себе як системного утворення, виділивши такі ключові складові: функції: інтеграції минулого, сьогодення й майбутнього, забезпечення зв’язку людини зі світом, ефекту цілісності особистості та її буття, відповідності поведінки ухваленим рішенням, поставленим цілям і завданням (Т. Скрипкіна); пізнання і самопізнання, самоорганізації, взаємодії зі світом і захисту від небажаного впливу, самовизначення, психологічного полегшення через саморозкриття, оптимізації соціальної взаємодії тощо (А. </w:t>
      </w:r>
      <w:proofErr w:type="spellStart"/>
      <w:r w:rsidRPr="00CA4D4E">
        <w:rPr>
          <w:rFonts w:ascii="Times New Roman" w:eastAsia="Times New Roman" w:hAnsi="Times New Roman" w:cs="Times New Roman"/>
          <w:bCs/>
          <w:sz w:val="28"/>
          <w:szCs w:val="28"/>
          <w:lang w:eastAsia="uk-UA"/>
        </w:rPr>
        <w:t>Купрейченко</w:t>
      </w:r>
      <w:proofErr w:type="spellEnd"/>
      <w:r w:rsidRPr="00CA4D4E">
        <w:rPr>
          <w:rFonts w:ascii="Times New Roman" w:eastAsia="Times New Roman" w:hAnsi="Times New Roman" w:cs="Times New Roman"/>
          <w:bCs/>
          <w:sz w:val="28"/>
          <w:szCs w:val="28"/>
          <w:lang w:eastAsia="uk-UA"/>
        </w:rPr>
        <w:t xml:space="preserve">, </w:t>
      </w:r>
      <w:proofErr w:type="spellStart"/>
      <w:r w:rsidRPr="00CA4D4E">
        <w:rPr>
          <w:rFonts w:ascii="Times New Roman" w:eastAsia="Times New Roman" w:hAnsi="Times New Roman" w:cs="Times New Roman"/>
          <w:bCs/>
          <w:sz w:val="28"/>
          <w:szCs w:val="28"/>
          <w:lang w:eastAsia="uk-UA"/>
        </w:rPr>
        <w:t>С. Табхар</w:t>
      </w:r>
      <w:proofErr w:type="spellEnd"/>
      <w:r w:rsidRPr="00CA4D4E">
        <w:rPr>
          <w:rFonts w:ascii="Times New Roman" w:eastAsia="Times New Roman" w:hAnsi="Times New Roman" w:cs="Times New Roman"/>
          <w:bCs/>
          <w:sz w:val="28"/>
          <w:szCs w:val="28"/>
          <w:lang w:eastAsia="uk-UA"/>
        </w:rPr>
        <w:t>ова); психологічного розвантаження, зворотного зв’язку в процесі самопізнання, психологічного зближення і поглиблення взаємостосунків (В. </w:t>
      </w:r>
      <w:proofErr w:type="spellStart"/>
      <w:r w:rsidRPr="00CA4D4E">
        <w:rPr>
          <w:rFonts w:ascii="Times New Roman" w:eastAsia="Times New Roman" w:hAnsi="Times New Roman" w:cs="Times New Roman"/>
          <w:bCs/>
          <w:sz w:val="28"/>
          <w:szCs w:val="28"/>
          <w:lang w:eastAsia="uk-UA"/>
        </w:rPr>
        <w:t>Сафонов</w:t>
      </w:r>
      <w:proofErr w:type="spellEnd"/>
      <w:r w:rsidRPr="00CA4D4E">
        <w:rPr>
          <w:rFonts w:ascii="Times New Roman" w:eastAsia="Times New Roman" w:hAnsi="Times New Roman" w:cs="Times New Roman"/>
          <w:bCs/>
          <w:sz w:val="28"/>
          <w:szCs w:val="28"/>
          <w:lang w:eastAsia="uk-UA"/>
        </w:rPr>
        <w:t xml:space="preserve">); компоненти: когнітивний, афективний, поведінковий (Н. Єрмакова, Т. Скрипкіна); когнітивний, мотиваційний, емоційний, поведінковий, рефлексивний (С. Шевченко); рівні (високий, </w:t>
      </w:r>
      <w:r w:rsidRPr="00CA4D4E">
        <w:rPr>
          <w:rFonts w:ascii="Times New Roman" w:eastAsia="Times New Roman" w:hAnsi="Times New Roman" w:cs="Times New Roman"/>
          <w:bCs/>
          <w:sz w:val="28"/>
          <w:szCs w:val="28"/>
          <w:lang w:eastAsia="uk-UA"/>
        </w:rPr>
        <w:lastRenderedPageBreak/>
        <w:t xml:space="preserve">середній, низький, або довіра до себе – недовіра до себе) </w:t>
      </w:r>
      <w:r w:rsidRPr="00FD00CD">
        <w:rPr>
          <w:rFonts w:ascii="Times New Roman" w:hAnsi="Times New Roman" w:cs="Times New Roman"/>
          <w:sz w:val="28"/>
          <w:szCs w:val="28"/>
        </w:rPr>
        <w:t>[4, с.117; 1</w:t>
      </w:r>
      <w:r w:rsidR="00FD00CD" w:rsidRPr="00FD00CD">
        <w:rPr>
          <w:rFonts w:ascii="Times New Roman" w:hAnsi="Times New Roman" w:cs="Times New Roman"/>
          <w:sz w:val="28"/>
          <w:szCs w:val="28"/>
        </w:rPr>
        <w:t>7</w:t>
      </w:r>
      <w:r w:rsidRPr="00FD00CD">
        <w:rPr>
          <w:rFonts w:ascii="Times New Roman" w:hAnsi="Times New Roman" w:cs="Times New Roman"/>
          <w:sz w:val="28"/>
          <w:szCs w:val="28"/>
        </w:rPr>
        <w:t xml:space="preserve">, с.58; </w:t>
      </w:r>
      <w:r w:rsidR="00FD00CD" w:rsidRPr="00FD00CD">
        <w:rPr>
          <w:rFonts w:ascii="Times New Roman" w:hAnsi="Times New Roman" w:cs="Times New Roman"/>
          <w:sz w:val="28"/>
          <w:szCs w:val="28"/>
        </w:rPr>
        <w:t>32</w:t>
      </w:r>
      <w:r w:rsidRPr="00FD00CD">
        <w:rPr>
          <w:rFonts w:ascii="Times New Roman" w:hAnsi="Times New Roman" w:cs="Times New Roman"/>
          <w:sz w:val="28"/>
          <w:szCs w:val="28"/>
        </w:rPr>
        <w:t xml:space="preserve">, </w:t>
      </w:r>
      <w:r w:rsidRPr="00FD00CD">
        <w:rPr>
          <w:rFonts w:ascii="Times New Roman" w:eastAsia="Times New Roman" w:hAnsi="Times New Roman" w:cs="Times New Roman"/>
          <w:bCs/>
          <w:sz w:val="28"/>
          <w:szCs w:val="28"/>
          <w:lang w:eastAsia="uk-UA"/>
        </w:rPr>
        <w:t>с.50-57].</w:t>
      </w:r>
      <w:r w:rsidRPr="00CA4D4E">
        <w:rPr>
          <w:rFonts w:ascii="Times New Roman" w:eastAsia="Times New Roman" w:hAnsi="Times New Roman" w:cs="Times New Roman"/>
          <w:bCs/>
          <w:sz w:val="28"/>
          <w:szCs w:val="28"/>
          <w:lang w:eastAsia="uk-UA"/>
        </w:rPr>
        <w:t xml:space="preserve"> </w:t>
      </w:r>
    </w:p>
    <w:p w:rsidR="003D2A34" w:rsidRPr="00CA4D4E" w:rsidRDefault="003D2A34" w:rsidP="003D2A34">
      <w:pPr>
        <w:spacing w:after="0" w:line="360" w:lineRule="auto"/>
        <w:ind w:firstLine="709"/>
        <w:jc w:val="both"/>
        <w:rPr>
          <w:rFonts w:ascii="Times New Roman" w:eastAsia="Times New Roman" w:hAnsi="Times New Roman" w:cs="Times New Roman"/>
          <w:bCs/>
          <w:sz w:val="28"/>
          <w:szCs w:val="28"/>
          <w:lang w:eastAsia="uk-UA"/>
        </w:rPr>
      </w:pPr>
      <w:r w:rsidRPr="00CA4D4E">
        <w:rPr>
          <w:rFonts w:ascii="Times New Roman" w:eastAsia="Times New Roman" w:hAnsi="Times New Roman" w:cs="Times New Roman"/>
          <w:bCs/>
          <w:sz w:val="28"/>
          <w:szCs w:val="28"/>
          <w:lang w:eastAsia="uk-UA"/>
        </w:rPr>
        <w:t xml:space="preserve">Зважаючи на проведений теоретичний аналіз з проблеми довіри до себе, вважаємо можливим запропонувати авторське визначення й структурну модель довіри до себе, що </w:t>
      </w:r>
      <w:r w:rsidRPr="00CA4D4E">
        <w:rPr>
          <w:rFonts w:ascii="Times New Roman" w:hAnsi="Times New Roman" w:cs="Times New Roman"/>
          <w:sz w:val="28"/>
          <w:szCs w:val="28"/>
        </w:rPr>
        <w:t xml:space="preserve">виступатимуть </w:t>
      </w:r>
      <w:r w:rsidRPr="00CA4D4E">
        <w:rPr>
          <w:rFonts w:ascii="Times New Roman" w:eastAsia="Times New Roman" w:hAnsi="Times New Roman" w:cs="Times New Roman"/>
          <w:bCs/>
          <w:sz w:val="28"/>
          <w:szCs w:val="28"/>
          <w:lang w:eastAsia="uk-UA"/>
        </w:rPr>
        <w:t xml:space="preserve">теоретико-методологічним підґрунтям емпіричного дослідження. Довіру до себе ми розуміємо як динамічне, багатокомпонентне особистісне утворення, що відображає міру зрілості, цілісності й інтегрованості «Я», залежить від особливостей </w:t>
      </w:r>
      <w:proofErr w:type="spellStart"/>
      <w:r w:rsidRPr="00CA4D4E">
        <w:rPr>
          <w:rFonts w:ascii="Times New Roman" w:eastAsia="Times New Roman" w:hAnsi="Times New Roman" w:cs="Times New Roman"/>
          <w:bCs/>
          <w:sz w:val="28"/>
          <w:szCs w:val="28"/>
          <w:lang w:eastAsia="uk-UA"/>
        </w:rPr>
        <w:t>саморозуміння</w:t>
      </w:r>
      <w:proofErr w:type="spellEnd"/>
      <w:r w:rsidRPr="00CA4D4E">
        <w:rPr>
          <w:rFonts w:ascii="Times New Roman" w:eastAsia="Times New Roman" w:hAnsi="Times New Roman" w:cs="Times New Roman"/>
          <w:bCs/>
          <w:sz w:val="28"/>
          <w:szCs w:val="28"/>
          <w:lang w:eastAsia="uk-UA"/>
        </w:rPr>
        <w:t xml:space="preserve"> й </w:t>
      </w:r>
      <w:proofErr w:type="spellStart"/>
      <w:r w:rsidRPr="00CA4D4E">
        <w:rPr>
          <w:rFonts w:ascii="Times New Roman" w:eastAsia="Times New Roman" w:hAnsi="Times New Roman" w:cs="Times New Roman"/>
          <w:bCs/>
          <w:sz w:val="28"/>
          <w:szCs w:val="28"/>
          <w:lang w:eastAsia="uk-UA"/>
        </w:rPr>
        <w:t>самоприйняття</w:t>
      </w:r>
      <w:proofErr w:type="spellEnd"/>
      <w:r w:rsidRPr="00CA4D4E">
        <w:rPr>
          <w:rFonts w:ascii="Times New Roman" w:eastAsia="Times New Roman" w:hAnsi="Times New Roman" w:cs="Times New Roman"/>
          <w:bCs/>
          <w:sz w:val="28"/>
          <w:szCs w:val="28"/>
          <w:lang w:eastAsia="uk-UA"/>
        </w:rPr>
        <w:t xml:space="preserve">, сформованості психологічних ресурсів, детермінує можливості життєвого самоздійснення, позначається на успішності соціальної взаємодії. </w:t>
      </w:r>
    </w:p>
    <w:p w:rsidR="003D2A34" w:rsidRPr="00CA4D4E" w:rsidRDefault="003D2A34" w:rsidP="003D2A34">
      <w:pPr>
        <w:spacing w:after="0" w:line="360" w:lineRule="auto"/>
        <w:ind w:firstLine="709"/>
        <w:jc w:val="both"/>
        <w:rPr>
          <w:rFonts w:ascii="Times New Roman" w:eastAsia="Times New Roman" w:hAnsi="Times New Roman" w:cs="Times New Roman"/>
          <w:bCs/>
          <w:sz w:val="28"/>
          <w:szCs w:val="28"/>
          <w:lang w:eastAsia="uk-UA"/>
        </w:rPr>
      </w:pPr>
      <w:r w:rsidRPr="00CA4D4E">
        <w:rPr>
          <w:rFonts w:ascii="Times New Roman" w:eastAsia="Times New Roman" w:hAnsi="Times New Roman" w:cs="Times New Roman"/>
          <w:bCs/>
          <w:sz w:val="28"/>
          <w:szCs w:val="28"/>
          <w:lang w:eastAsia="uk-UA"/>
        </w:rPr>
        <w:t xml:space="preserve">Сформульоване визначення є висхідним для створення структурної моделі довіри до себе в </w:t>
      </w:r>
      <w:r w:rsidRPr="00CA4D4E">
        <w:rPr>
          <w:rFonts w:ascii="Times New Roman" w:hAnsi="Times New Roman" w:cs="Times New Roman"/>
          <w:sz w:val="28"/>
          <w:szCs w:val="28"/>
        </w:rPr>
        <w:t xml:space="preserve">інтеграції з її індивідуально-психологічними чинниками (див. рис.1.1). </w:t>
      </w:r>
      <w:r w:rsidRPr="00CA4D4E">
        <w:rPr>
          <w:rFonts w:ascii="Times New Roman" w:eastAsia="Times New Roman" w:hAnsi="Times New Roman" w:cs="Times New Roman"/>
          <w:bCs/>
          <w:sz w:val="28"/>
          <w:szCs w:val="28"/>
          <w:lang w:eastAsia="uk-UA"/>
        </w:rPr>
        <w:t>Уважаємо, що всі компоненти структурної моделі довіри до себе є взаємопов’язаними елементами системи, що перебуває в динамічному стані як на рівні психічної організації «Я», так і на соціальному рівні «Я – інші». Зауважимо, що виділені нами функції довіри до себе (</w:t>
      </w:r>
      <w:r w:rsidRPr="00CA4D4E">
        <w:rPr>
          <w:rFonts w:ascii="Times New Roman" w:eastAsia="Times New Roman" w:hAnsi="Times New Roman" w:cs="Times New Roman"/>
          <w:bCs/>
          <w:i/>
          <w:sz w:val="28"/>
          <w:szCs w:val="28"/>
          <w:lang w:eastAsia="uk-UA"/>
        </w:rPr>
        <w:t xml:space="preserve">інтеграційна, рефлексивна, мотивуюча, </w:t>
      </w:r>
      <w:proofErr w:type="spellStart"/>
      <w:r w:rsidRPr="00CA4D4E">
        <w:rPr>
          <w:rFonts w:ascii="Times New Roman" w:eastAsia="Times New Roman" w:hAnsi="Times New Roman" w:cs="Times New Roman"/>
          <w:bCs/>
          <w:i/>
          <w:sz w:val="28"/>
          <w:szCs w:val="28"/>
          <w:lang w:eastAsia="uk-UA"/>
        </w:rPr>
        <w:t>адаптуюча</w:t>
      </w:r>
      <w:proofErr w:type="spellEnd"/>
      <w:r w:rsidRPr="00CA4D4E">
        <w:rPr>
          <w:rFonts w:ascii="Times New Roman" w:eastAsia="Times New Roman" w:hAnsi="Times New Roman" w:cs="Times New Roman"/>
          <w:bCs/>
          <w:i/>
          <w:sz w:val="28"/>
          <w:szCs w:val="28"/>
          <w:lang w:eastAsia="uk-UA"/>
        </w:rPr>
        <w:t>, самоорганізуюча</w:t>
      </w:r>
      <w:r w:rsidRPr="00CA4D4E">
        <w:rPr>
          <w:rFonts w:ascii="Times New Roman" w:eastAsia="Times New Roman" w:hAnsi="Times New Roman" w:cs="Times New Roman"/>
          <w:bCs/>
          <w:sz w:val="28"/>
          <w:szCs w:val="28"/>
          <w:lang w:eastAsia="uk-UA"/>
        </w:rPr>
        <w:t>) дозволяють подивитися на це особистісне утворення з точки зору розвитку та реалізації суб’єктного потенціалу й особистісної активності</w:t>
      </w:r>
      <w:r w:rsidR="00664D4F">
        <w:rPr>
          <w:rFonts w:ascii="Times New Roman" w:eastAsia="Times New Roman" w:hAnsi="Times New Roman" w:cs="Times New Roman"/>
          <w:bCs/>
          <w:sz w:val="28"/>
          <w:szCs w:val="28"/>
          <w:lang w:eastAsia="uk-UA"/>
        </w:rPr>
        <w:t xml:space="preserve"> </w:t>
      </w:r>
      <w:r w:rsidR="00664D4F" w:rsidRPr="00664D4F">
        <w:rPr>
          <w:rFonts w:ascii="Times New Roman" w:eastAsia="Times New Roman" w:hAnsi="Times New Roman" w:cs="Times New Roman"/>
          <w:bCs/>
          <w:sz w:val="28"/>
          <w:szCs w:val="28"/>
          <w:lang w:eastAsia="uk-UA"/>
        </w:rPr>
        <w:t>[</w:t>
      </w:r>
      <w:r w:rsidR="00664D4F">
        <w:rPr>
          <w:rFonts w:ascii="Times New Roman" w:eastAsia="Times New Roman" w:hAnsi="Times New Roman" w:cs="Times New Roman"/>
          <w:bCs/>
          <w:sz w:val="28"/>
          <w:szCs w:val="28"/>
          <w:lang w:eastAsia="uk-UA"/>
        </w:rPr>
        <w:t>10</w:t>
      </w:r>
      <w:r w:rsidR="00664D4F" w:rsidRPr="00664D4F">
        <w:rPr>
          <w:rFonts w:ascii="Times New Roman" w:eastAsia="Times New Roman" w:hAnsi="Times New Roman" w:cs="Times New Roman"/>
          <w:bCs/>
          <w:sz w:val="28"/>
          <w:szCs w:val="28"/>
          <w:lang w:eastAsia="uk-UA"/>
        </w:rPr>
        <w:t>]</w:t>
      </w:r>
      <w:r w:rsidRPr="00CA4D4E">
        <w:rPr>
          <w:rFonts w:ascii="Times New Roman" w:eastAsia="Times New Roman" w:hAnsi="Times New Roman" w:cs="Times New Roman"/>
          <w:bCs/>
          <w:sz w:val="28"/>
          <w:szCs w:val="28"/>
          <w:lang w:eastAsia="uk-UA"/>
        </w:rPr>
        <w:t>.</w:t>
      </w:r>
    </w:p>
    <w:p w:rsidR="003D2A34" w:rsidRDefault="003D2A34" w:rsidP="003D2A34">
      <w:pPr>
        <w:spacing w:after="0" w:line="360" w:lineRule="auto"/>
        <w:ind w:firstLine="709"/>
        <w:jc w:val="both"/>
        <w:rPr>
          <w:rFonts w:ascii="Times New Roman" w:eastAsia="Times New Roman" w:hAnsi="Times New Roman" w:cs="Times New Roman"/>
          <w:bCs/>
          <w:sz w:val="28"/>
          <w:szCs w:val="28"/>
          <w:lang w:eastAsia="uk-UA"/>
        </w:rPr>
      </w:pPr>
      <w:r w:rsidRPr="00CA4D4E">
        <w:rPr>
          <w:rFonts w:ascii="Times New Roman" w:eastAsia="Times New Roman" w:hAnsi="Times New Roman" w:cs="Times New Roman"/>
          <w:bCs/>
          <w:sz w:val="28"/>
          <w:szCs w:val="28"/>
          <w:lang w:eastAsia="uk-UA"/>
        </w:rPr>
        <w:t xml:space="preserve">У якості компонентів довіри до себе нами визначено </w:t>
      </w:r>
      <w:r w:rsidRPr="00CA4D4E">
        <w:rPr>
          <w:rFonts w:ascii="Times New Roman" w:eastAsia="Times New Roman" w:hAnsi="Times New Roman" w:cs="Times New Roman"/>
          <w:bCs/>
          <w:i/>
          <w:sz w:val="28"/>
          <w:szCs w:val="28"/>
          <w:lang w:eastAsia="uk-UA"/>
        </w:rPr>
        <w:t>когнітивний</w:t>
      </w:r>
      <w:r w:rsidRPr="00CA4D4E">
        <w:rPr>
          <w:rFonts w:ascii="Times New Roman" w:eastAsia="Times New Roman" w:hAnsi="Times New Roman" w:cs="Times New Roman"/>
          <w:bCs/>
          <w:sz w:val="28"/>
          <w:szCs w:val="28"/>
          <w:lang w:eastAsia="uk-UA"/>
        </w:rPr>
        <w:t xml:space="preserve"> </w:t>
      </w:r>
      <w:r w:rsidRPr="00CA4D4E">
        <w:rPr>
          <w:rFonts w:ascii="Times New Roman" w:hAnsi="Times New Roman" w:cs="Times New Roman"/>
          <w:iCs/>
          <w:sz w:val="28"/>
          <w:szCs w:val="28"/>
        </w:rPr>
        <w:t>(</w:t>
      </w:r>
      <w:r w:rsidRPr="00CA4D4E">
        <w:rPr>
          <w:rFonts w:ascii="Times New Roman" w:hAnsi="Times New Roman" w:cs="Times New Roman"/>
          <w:sz w:val="28"/>
          <w:szCs w:val="28"/>
        </w:rPr>
        <w:t xml:space="preserve">знання про себе й </w:t>
      </w:r>
      <w:proofErr w:type="spellStart"/>
      <w:r w:rsidRPr="00CA4D4E">
        <w:rPr>
          <w:rFonts w:ascii="Times New Roman" w:hAnsi="Times New Roman" w:cs="Times New Roman"/>
          <w:sz w:val="28"/>
          <w:szCs w:val="28"/>
        </w:rPr>
        <w:t>саморозуміння</w:t>
      </w:r>
      <w:proofErr w:type="spellEnd"/>
      <w:r w:rsidRPr="00CA4D4E">
        <w:rPr>
          <w:rFonts w:ascii="Times New Roman" w:hAnsi="Times New Roman" w:cs="Times New Roman"/>
          <w:sz w:val="28"/>
          <w:szCs w:val="28"/>
        </w:rPr>
        <w:t xml:space="preserve">, критична й адекватна оцінка своїх здібностей і можливостей, усвідомлення власної самоцінності, вміння будувати «довірчий простір» щодо інших з використанням суб’єктивного досвіду); </w:t>
      </w:r>
      <w:r w:rsidRPr="00CA4D4E">
        <w:rPr>
          <w:rFonts w:ascii="Times New Roman" w:hAnsi="Times New Roman" w:cs="Times New Roman"/>
          <w:i/>
          <w:iCs/>
          <w:sz w:val="28"/>
          <w:szCs w:val="28"/>
        </w:rPr>
        <w:t xml:space="preserve">емоційний </w:t>
      </w:r>
      <w:r w:rsidRPr="00CA4D4E">
        <w:rPr>
          <w:rFonts w:ascii="Times New Roman" w:hAnsi="Times New Roman" w:cs="Times New Roman"/>
          <w:sz w:val="28"/>
          <w:szCs w:val="28"/>
        </w:rPr>
        <w:t xml:space="preserve">(ставлення до себе в сукупності сильних і слабких сторін, </w:t>
      </w:r>
      <w:proofErr w:type="spellStart"/>
      <w:r w:rsidRPr="00CA4D4E">
        <w:rPr>
          <w:rFonts w:ascii="Times New Roman" w:hAnsi="Times New Roman" w:cs="Times New Roman"/>
          <w:sz w:val="28"/>
          <w:szCs w:val="28"/>
        </w:rPr>
        <w:t>самоприйняття</w:t>
      </w:r>
      <w:proofErr w:type="spellEnd"/>
      <w:r w:rsidRPr="00CA4D4E">
        <w:rPr>
          <w:rFonts w:ascii="Times New Roman" w:hAnsi="Times New Roman" w:cs="Times New Roman"/>
          <w:sz w:val="28"/>
          <w:szCs w:val="28"/>
        </w:rPr>
        <w:t xml:space="preserve">, переживання значущості суб’єктивного досвіду й можливостей його інтеграції для гармонізації довіри до себе й довіри до інших); </w:t>
      </w:r>
      <w:r w:rsidRPr="00CA4D4E">
        <w:rPr>
          <w:rFonts w:ascii="Times New Roman" w:hAnsi="Times New Roman" w:cs="Times New Roman"/>
          <w:i/>
          <w:iCs/>
          <w:noProof/>
          <w:sz w:val="28"/>
          <w:szCs w:val="28"/>
          <w:lang w:eastAsia="uk-UA"/>
        </w:rPr>
        <w:t xml:space="preserve">поведінковий </w:t>
      </w:r>
      <w:r w:rsidRPr="00CA4D4E">
        <w:rPr>
          <w:rFonts w:ascii="Times New Roman" w:hAnsi="Times New Roman" w:cs="Times New Roman"/>
          <w:iCs/>
          <w:noProof/>
          <w:sz w:val="28"/>
          <w:szCs w:val="28"/>
          <w:lang w:eastAsia="uk-UA"/>
        </w:rPr>
        <w:t>(</w:t>
      </w:r>
      <w:r w:rsidRPr="00CA4D4E">
        <w:rPr>
          <w:rFonts w:ascii="Times New Roman" w:hAnsi="Times New Roman" w:cs="Times New Roman"/>
          <w:noProof/>
          <w:sz w:val="28"/>
          <w:szCs w:val="28"/>
          <w:lang w:eastAsia="uk-UA"/>
        </w:rPr>
        <w:t>конкретні наміри, дії, стратегії поведінки щодо власного «Я» і оточення, цілепокладання, самоконтроль, саморегуляція, самоорганізація, саморозвиток з урахуванням особистісних смислів й вимог соціальної спільноти).</w:t>
      </w:r>
      <w:r w:rsidRPr="00CA4D4E">
        <w:rPr>
          <w:rFonts w:ascii="Times New Roman" w:eastAsia="Times New Roman" w:hAnsi="Times New Roman" w:cs="Times New Roman"/>
          <w:bCs/>
          <w:sz w:val="28"/>
          <w:szCs w:val="28"/>
          <w:lang w:eastAsia="uk-UA"/>
        </w:rPr>
        <w:t xml:space="preserve"> </w:t>
      </w:r>
    </w:p>
    <w:p w:rsidR="0067332E" w:rsidRPr="00CA4D4E" w:rsidRDefault="0067332E" w:rsidP="003D2A34">
      <w:pPr>
        <w:spacing w:after="0" w:line="360" w:lineRule="auto"/>
        <w:ind w:firstLine="709"/>
        <w:jc w:val="both"/>
        <w:rPr>
          <w:rFonts w:ascii="Times New Roman" w:eastAsia="Times New Roman" w:hAnsi="Times New Roman" w:cs="Times New Roman"/>
          <w:bCs/>
          <w:sz w:val="28"/>
          <w:szCs w:val="28"/>
          <w:lang w:eastAsia="uk-UA"/>
        </w:rPr>
      </w:pPr>
      <w:r w:rsidRPr="00CA4D4E">
        <w:rPr>
          <w:rFonts w:ascii="Times New Roman" w:eastAsia="Times New Roman" w:hAnsi="Times New Roman" w:cs="Times New Roman"/>
          <w:bCs/>
          <w:sz w:val="28"/>
          <w:szCs w:val="28"/>
          <w:lang w:eastAsia="uk-UA"/>
        </w:rPr>
        <w:lastRenderedPageBreak/>
        <w:t>Рівень довіри до себе (</w:t>
      </w:r>
      <w:r w:rsidRPr="00CA4D4E">
        <w:rPr>
          <w:rFonts w:ascii="Times New Roman" w:eastAsia="Times New Roman" w:hAnsi="Times New Roman" w:cs="Times New Roman"/>
          <w:bCs/>
          <w:i/>
          <w:sz w:val="28"/>
          <w:szCs w:val="28"/>
          <w:lang w:eastAsia="uk-UA"/>
        </w:rPr>
        <w:t>високий, середній, низький</w:t>
      </w:r>
      <w:r w:rsidRPr="00CA4D4E">
        <w:rPr>
          <w:rFonts w:ascii="Times New Roman" w:eastAsia="Times New Roman" w:hAnsi="Times New Roman" w:cs="Times New Roman"/>
          <w:bCs/>
          <w:sz w:val="28"/>
          <w:szCs w:val="28"/>
          <w:lang w:eastAsia="uk-UA"/>
        </w:rPr>
        <w:t>) залежить від міри сформованості й прояву в життєдіяльності особистості індивідуально-психологічних чинників</w:t>
      </w:r>
      <w:r>
        <w:rPr>
          <w:rFonts w:ascii="Times New Roman" w:eastAsia="Times New Roman" w:hAnsi="Times New Roman" w:cs="Times New Roman"/>
          <w:bCs/>
          <w:sz w:val="28"/>
          <w:szCs w:val="28"/>
          <w:lang w:eastAsia="uk-UA"/>
        </w:rPr>
        <w:t xml:space="preserve">. </w:t>
      </w:r>
    </w:p>
    <w:p w:rsidR="003D2A34" w:rsidRPr="00CA4D4E" w:rsidRDefault="003D2A34" w:rsidP="003D2A34">
      <w:pPr>
        <w:spacing w:after="0" w:line="360" w:lineRule="auto"/>
        <w:ind w:firstLine="709"/>
        <w:jc w:val="center"/>
        <w:rPr>
          <w:rFonts w:ascii="Times New Roman" w:eastAsia="Times New Roman" w:hAnsi="Times New Roman" w:cs="Times New Roman"/>
          <w:bCs/>
          <w:sz w:val="28"/>
          <w:szCs w:val="28"/>
          <w:lang w:eastAsia="uk-UA"/>
        </w:rPr>
      </w:pPr>
      <w:r w:rsidRPr="00CA4D4E">
        <w:rPr>
          <w:rFonts w:ascii="Times New Roman" w:eastAsia="Times New Roman" w:hAnsi="Times New Roman" w:cs="Times New Roman"/>
          <w:bCs/>
          <w:noProof/>
          <w:sz w:val="28"/>
          <w:szCs w:val="28"/>
          <w:lang w:val="ru-RU" w:eastAsia="ru-RU"/>
        </w:rPr>
        <w:drawing>
          <wp:inline distT="0" distB="0" distL="0" distR="0" wp14:anchorId="6D08637F" wp14:editId="75DDE45D">
            <wp:extent cx="5262223" cy="47138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0625" cy="4739331"/>
                    </a:xfrm>
                    <a:prstGeom prst="rect">
                      <a:avLst/>
                    </a:prstGeom>
                    <a:noFill/>
                    <a:ln>
                      <a:noFill/>
                    </a:ln>
                  </pic:spPr>
                </pic:pic>
              </a:graphicData>
            </a:graphic>
          </wp:inline>
        </w:drawing>
      </w:r>
    </w:p>
    <w:p w:rsidR="003D2A34" w:rsidRPr="00CA4D4E" w:rsidRDefault="003D2A34" w:rsidP="003D2A34">
      <w:pPr>
        <w:spacing w:after="0" w:line="360" w:lineRule="auto"/>
        <w:ind w:firstLine="709"/>
        <w:jc w:val="both"/>
        <w:rPr>
          <w:rFonts w:ascii="Times New Roman" w:eastAsia="Times New Roman" w:hAnsi="Times New Roman" w:cs="Times New Roman"/>
          <w:bCs/>
          <w:sz w:val="28"/>
          <w:szCs w:val="28"/>
          <w:lang w:eastAsia="uk-UA"/>
        </w:rPr>
      </w:pPr>
      <w:r w:rsidRPr="00CA4D4E">
        <w:rPr>
          <w:rFonts w:ascii="Times New Roman" w:eastAsia="Times New Roman" w:hAnsi="Times New Roman" w:cs="Times New Roman"/>
          <w:bCs/>
          <w:sz w:val="28"/>
          <w:szCs w:val="28"/>
          <w:lang w:eastAsia="uk-UA"/>
        </w:rPr>
        <w:t>Рис.1.1. Структурна модель довіри до себе.</w:t>
      </w:r>
    </w:p>
    <w:p w:rsidR="003D2A34" w:rsidRPr="00DE6DB1" w:rsidRDefault="003D2A34" w:rsidP="003D2A34">
      <w:pPr>
        <w:spacing w:after="0" w:line="360" w:lineRule="auto"/>
        <w:ind w:firstLine="709"/>
        <w:jc w:val="both"/>
        <w:rPr>
          <w:rFonts w:ascii="Times New Roman" w:eastAsia="Times New Roman" w:hAnsi="Times New Roman" w:cs="Times New Roman"/>
          <w:bCs/>
          <w:sz w:val="12"/>
          <w:szCs w:val="12"/>
          <w:lang w:eastAsia="uk-UA"/>
        </w:rPr>
      </w:pPr>
    </w:p>
    <w:p w:rsidR="003D2A34" w:rsidRPr="00CA4D4E" w:rsidRDefault="0067332E" w:rsidP="003D2A34">
      <w:pPr>
        <w:spacing w:after="0" w:line="360" w:lineRule="auto"/>
        <w:ind w:firstLine="709"/>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І</w:t>
      </w:r>
      <w:r w:rsidRPr="00CA4D4E">
        <w:rPr>
          <w:rFonts w:ascii="Times New Roman" w:eastAsia="Times New Roman" w:hAnsi="Times New Roman" w:cs="Times New Roman"/>
          <w:bCs/>
          <w:sz w:val="28"/>
          <w:szCs w:val="28"/>
          <w:lang w:eastAsia="uk-UA"/>
        </w:rPr>
        <w:t>ндивідуально-психологічн</w:t>
      </w:r>
      <w:r>
        <w:rPr>
          <w:rFonts w:ascii="Times New Roman" w:eastAsia="Times New Roman" w:hAnsi="Times New Roman" w:cs="Times New Roman"/>
          <w:bCs/>
          <w:sz w:val="28"/>
          <w:szCs w:val="28"/>
          <w:lang w:eastAsia="uk-UA"/>
        </w:rPr>
        <w:t>і</w:t>
      </w:r>
      <w:r w:rsidRPr="00CA4D4E">
        <w:rPr>
          <w:rFonts w:ascii="Times New Roman" w:eastAsia="Times New Roman" w:hAnsi="Times New Roman" w:cs="Times New Roman"/>
          <w:bCs/>
          <w:sz w:val="28"/>
          <w:szCs w:val="28"/>
          <w:lang w:eastAsia="uk-UA"/>
        </w:rPr>
        <w:t xml:space="preserve"> чинник</w:t>
      </w:r>
      <w:r>
        <w:rPr>
          <w:rFonts w:ascii="Times New Roman" w:eastAsia="Times New Roman" w:hAnsi="Times New Roman" w:cs="Times New Roman"/>
          <w:bCs/>
          <w:sz w:val="28"/>
          <w:szCs w:val="28"/>
          <w:lang w:eastAsia="uk-UA"/>
        </w:rPr>
        <w:t>и</w:t>
      </w:r>
      <w:r w:rsidRPr="00CA4D4E">
        <w:rPr>
          <w:rFonts w:ascii="Times New Roman" w:eastAsia="Times New Roman" w:hAnsi="Times New Roman" w:cs="Times New Roman"/>
          <w:bCs/>
          <w:sz w:val="28"/>
          <w:szCs w:val="28"/>
          <w:lang w:eastAsia="uk-UA"/>
        </w:rPr>
        <w:t xml:space="preserve"> довіри до себе </w:t>
      </w:r>
      <w:r>
        <w:rPr>
          <w:rFonts w:ascii="Times New Roman" w:eastAsia="Times New Roman" w:hAnsi="Times New Roman" w:cs="Times New Roman"/>
          <w:bCs/>
          <w:sz w:val="28"/>
          <w:szCs w:val="28"/>
          <w:lang w:eastAsia="uk-UA"/>
        </w:rPr>
        <w:t xml:space="preserve">ми </w:t>
      </w:r>
      <w:r w:rsidR="003D2A34" w:rsidRPr="00CA4D4E">
        <w:rPr>
          <w:rFonts w:ascii="Times New Roman" w:eastAsia="Times New Roman" w:hAnsi="Times New Roman" w:cs="Times New Roman"/>
          <w:bCs/>
          <w:sz w:val="28"/>
          <w:szCs w:val="28"/>
          <w:lang w:eastAsia="uk-UA"/>
        </w:rPr>
        <w:t>класифікували на такі дві групи: чинники, що регламентують міру розуміння й прийняття власного «Я» та психологічні ресурси, що підсилюють довіру до себе</w:t>
      </w:r>
      <w:r>
        <w:rPr>
          <w:rFonts w:ascii="Times New Roman" w:eastAsia="Times New Roman" w:hAnsi="Times New Roman" w:cs="Times New Roman"/>
          <w:bCs/>
          <w:sz w:val="28"/>
          <w:szCs w:val="28"/>
          <w:lang w:eastAsia="uk-UA"/>
        </w:rPr>
        <w:t xml:space="preserve">, що буде </w:t>
      </w:r>
      <w:r w:rsidR="003D2A34" w:rsidRPr="00CA4D4E">
        <w:rPr>
          <w:rFonts w:ascii="Times New Roman" w:eastAsia="Times New Roman" w:hAnsi="Times New Roman" w:cs="Times New Roman"/>
          <w:bCs/>
          <w:sz w:val="28"/>
          <w:szCs w:val="28"/>
          <w:lang w:eastAsia="uk-UA"/>
        </w:rPr>
        <w:t>розглянут</w:t>
      </w:r>
      <w:r>
        <w:rPr>
          <w:rFonts w:ascii="Times New Roman" w:eastAsia="Times New Roman" w:hAnsi="Times New Roman" w:cs="Times New Roman"/>
          <w:bCs/>
          <w:sz w:val="28"/>
          <w:szCs w:val="28"/>
          <w:lang w:eastAsia="uk-UA"/>
        </w:rPr>
        <w:t>о</w:t>
      </w:r>
      <w:r w:rsidR="003D2A34" w:rsidRPr="00CA4D4E">
        <w:rPr>
          <w:rFonts w:ascii="Times New Roman" w:eastAsia="Times New Roman" w:hAnsi="Times New Roman" w:cs="Times New Roman"/>
          <w:bCs/>
          <w:sz w:val="28"/>
          <w:szCs w:val="28"/>
          <w:lang w:eastAsia="uk-UA"/>
        </w:rPr>
        <w:t xml:space="preserve"> в наступному підрозділі.</w:t>
      </w:r>
    </w:p>
    <w:p w:rsidR="00DE6DB1" w:rsidRDefault="00DE6DB1" w:rsidP="003D2A34">
      <w:pPr>
        <w:spacing w:after="0" w:line="360" w:lineRule="auto"/>
        <w:ind w:firstLine="567"/>
        <w:jc w:val="both"/>
        <w:rPr>
          <w:rFonts w:ascii="Times New Roman" w:hAnsi="Times New Roman" w:cs="Times New Roman"/>
          <w:b/>
          <w:sz w:val="28"/>
          <w:szCs w:val="28"/>
        </w:rPr>
      </w:pPr>
    </w:p>
    <w:p w:rsidR="003D2A34" w:rsidRPr="00CA4D4E" w:rsidRDefault="003D2A34" w:rsidP="003D2A34">
      <w:pPr>
        <w:spacing w:after="0" w:line="360" w:lineRule="auto"/>
        <w:ind w:firstLine="567"/>
        <w:jc w:val="both"/>
        <w:rPr>
          <w:rFonts w:ascii="Times New Roman" w:hAnsi="Times New Roman" w:cs="Times New Roman"/>
          <w:b/>
          <w:sz w:val="28"/>
          <w:szCs w:val="28"/>
        </w:rPr>
      </w:pPr>
      <w:r w:rsidRPr="00CA4D4E">
        <w:rPr>
          <w:rFonts w:ascii="Times New Roman" w:hAnsi="Times New Roman" w:cs="Times New Roman"/>
          <w:b/>
          <w:sz w:val="28"/>
          <w:szCs w:val="28"/>
        </w:rPr>
        <w:t>1.2.  Індивідуально-психологічні чинники довіри до себе в контексті вікових завдань особистості в періоди юності та ранньої дорослості</w:t>
      </w:r>
    </w:p>
    <w:p w:rsidR="003D2A34" w:rsidRPr="00DE6DB1" w:rsidRDefault="003D2A34" w:rsidP="003D2A34">
      <w:pPr>
        <w:spacing w:after="0" w:line="360" w:lineRule="auto"/>
        <w:ind w:firstLine="567"/>
        <w:jc w:val="both"/>
        <w:rPr>
          <w:rFonts w:ascii="Times New Roman" w:hAnsi="Times New Roman" w:cs="Times New Roman"/>
          <w:b/>
          <w:sz w:val="16"/>
          <w:szCs w:val="16"/>
        </w:rPr>
      </w:pPr>
    </w:p>
    <w:p w:rsidR="003D2A34" w:rsidRPr="00CA4D4E" w:rsidRDefault="003D2A34" w:rsidP="003D2A34">
      <w:pPr>
        <w:spacing w:after="0" w:line="360" w:lineRule="auto"/>
        <w:ind w:firstLine="709"/>
        <w:jc w:val="both"/>
        <w:textAlignment w:val="top"/>
        <w:rPr>
          <w:rFonts w:ascii="Times New Roman" w:eastAsia="Times New Roman" w:hAnsi="Times New Roman" w:cs="Times New Roman"/>
          <w:sz w:val="28"/>
          <w:szCs w:val="28"/>
          <w:lang w:eastAsia="uk-UA"/>
        </w:rPr>
      </w:pPr>
      <w:r w:rsidRPr="00CA4D4E">
        <w:rPr>
          <w:rFonts w:ascii="Times New Roman" w:eastAsia="Times New Roman" w:hAnsi="Times New Roman" w:cs="Times New Roman"/>
          <w:sz w:val="28"/>
          <w:szCs w:val="28"/>
          <w:lang w:eastAsia="uk-UA"/>
        </w:rPr>
        <w:t xml:space="preserve">Юнацький вік і рання дорослість – важливі періоди психічного розвитку через наявність інтенсивних особистісних перебудов, суб’єктивно значущих </w:t>
      </w:r>
      <w:r w:rsidRPr="00CA4D4E">
        <w:rPr>
          <w:rFonts w:ascii="Times New Roman" w:eastAsia="Times New Roman" w:hAnsi="Times New Roman" w:cs="Times New Roman"/>
          <w:sz w:val="28"/>
          <w:szCs w:val="28"/>
          <w:lang w:eastAsia="uk-UA"/>
        </w:rPr>
        <w:lastRenderedPageBreak/>
        <w:t xml:space="preserve">виборів і специфічних вікових завдань, від вирішення яких залежить успішність життєвої самореалізації особистості. У періодизаціях психічного розвитку вітчизняних і зарубіжних </w:t>
      </w:r>
      <w:r>
        <w:rPr>
          <w:rFonts w:ascii="Times New Roman" w:eastAsia="Times New Roman" w:hAnsi="Times New Roman" w:cs="Times New Roman"/>
          <w:sz w:val="28"/>
          <w:szCs w:val="28"/>
          <w:lang w:eastAsia="uk-UA"/>
        </w:rPr>
        <w:t>учених</w:t>
      </w:r>
      <w:r w:rsidRPr="00CA4D4E">
        <w:rPr>
          <w:rFonts w:ascii="Times New Roman" w:eastAsia="Times New Roman" w:hAnsi="Times New Roman" w:cs="Times New Roman"/>
          <w:sz w:val="28"/>
          <w:szCs w:val="28"/>
          <w:lang w:eastAsia="uk-UA"/>
        </w:rPr>
        <w:t xml:space="preserve"> межі цих двох періодів визначаються досить специфічно (див. додаток А). </w:t>
      </w:r>
      <w:r>
        <w:rPr>
          <w:rFonts w:ascii="Times New Roman" w:eastAsia="Times New Roman" w:hAnsi="Times New Roman" w:cs="Times New Roman"/>
          <w:sz w:val="28"/>
          <w:szCs w:val="28"/>
          <w:lang w:eastAsia="uk-UA"/>
        </w:rPr>
        <w:t>Зауважимо, що ми відштовхуємося від періодизації юнацтва Б. Ананьєва, І. </w:t>
      </w:r>
      <w:proofErr w:type="spellStart"/>
      <w:r>
        <w:rPr>
          <w:rFonts w:ascii="Times New Roman" w:eastAsia="Times New Roman" w:hAnsi="Times New Roman" w:cs="Times New Roman"/>
          <w:sz w:val="28"/>
          <w:szCs w:val="28"/>
          <w:lang w:eastAsia="uk-UA"/>
        </w:rPr>
        <w:t>Кона</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М. Савч</w:t>
      </w:r>
      <w:proofErr w:type="spellEnd"/>
      <w:r>
        <w:rPr>
          <w:rFonts w:ascii="Times New Roman" w:eastAsia="Times New Roman" w:hAnsi="Times New Roman" w:cs="Times New Roman"/>
          <w:sz w:val="28"/>
          <w:szCs w:val="28"/>
          <w:lang w:eastAsia="uk-UA"/>
        </w:rPr>
        <w:t>ин</w:t>
      </w:r>
      <w:r w:rsidR="00694656">
        <w:rPr>
          <w:rFonts w:ascii="Times New Roman" w:eastAsia="Times New Roman" w:hAnsi="Times New Roman" w:cs="Times New Roman"/>
          <w:sz w:val="28"/>
          <w:szCs w:val="28"/>
          <w:lang w:eastAsia="uk-UA"/>
        </w:rPr>
        <w:t>а</w:t>
      </w:r>
      <w:r>
        <w:rPr>
          <w:rFonts w:ascii="Times New Roman" w:eastAsia="Times New Roman" w:hAnsi="Times New Roman" w:cs="Times New Roman"/>
          <w:sz w:val="28"/>
          <w:szCs w:val="28"/>
          <w:lang w:eastAsia="uk-UA"/>
        </w:rPr>
        <w:t>, Л. Василенко</w:t>
      </w:r>
      <w:r w:rsidR="00DE6DB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раннього дорослого віку – Г. </w:t>
      </w:r>
      <w:proofErr w:type="spellStart"/>
      <w:r>
        <w:rPr>
          <w:rFonts w:ascii="Times New Roman" w:eastAsia="Times New Roman" w:hAnsi="Times New Roman" w:cs="Times New Roman"/>
          <w:sz w:val="28"/>
          <w:szCs w:val="28"/>
          <w:lang w:eastAsia="uk-UA"/>
        </w:rPr>
        <w:t>Крайг</w:t>
      </w:r>
      <w:proofErr w:type="spellEnd"/>
      <w:r>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sz w:val="28"/>
          <w:szCs w:val="28"/>
          <w:lang w:eastAsia="uk-UA"/>
        </w:rPr>
        <w:t>Р. Павелк</w:t>
      </w:r>
      <w:proofErr w:type="spellEnd"/>
      <w:r>
        <w:rPr>
          <w:rFonts w:ascii="Times New Roman" w:eastAsia="Times New Roman" w:hAnsi="Times New Roman" w:cs="Times New Roman"/>
          <w:sz w:val="28"/>
          <w:szCs w:val="28"/>
          <w:lang w:eastAsia="uk-UA"/>
        </w:rPr>
        <w:t xml:space="preserve">іва, </w:t>
      </w:r>
      <w:proofErr w:type="spellStart"/>
      <w:r>
        <w:rPr>
          <w:rFonts w:ascii="Times New Roman" w:eastAsia="Times New Roman" w:hAnsi="Times New Roman" w:cs="Times New Roman"/>
          <w:sz w:val="28"/>
          <w:szCs w:val="28"/>
          <w:lang w:eastAsia="uk-UA"/>
        </w:rPr>
        <w:t>В. Помилу</w:t>
      </w:r>
      <w:proofErr w:type="spellEnd"/>
      <w:r>
        <w:rPr>
          <w:rFonts w:ascii="Times New Roman" w:eastAsia="Times New Roman" w:hAnsi="Times New Roman" w:cs="Times New Roman"/>
          <w:sz w:val="28"/>
          <w:szCs w:val="28"/>
          <w:lang w:eastAsia="uk-UA"/>
        </w:rPr>
        <w:t>йко та ін.</w:t>
      </w:r>
    </w:p>
    <w:p w:rsidR="003D2A34" w:rsidRPr="00CA4D4E" w:rsidRDefault="003D2A34" w:rsidP="003D2A34">
      <w:pPr>
        <w:spacing w:after="0" w:line="360" w:lineRule="auto"/>
        <w:ind w:firstLine="709"/>
        <w:jc w:val="both"/>
        <w:textAlignment w:val="top"/>
        <w:rPr>
          <w:rFonts w:ascii="Times New Roman" w:eastAsia="Times New Roman" w:hAnsi="Times New Roman" w:cs="Times New Roman"/>
          <w:sz w:val="28"/>
          <w:szCs w:val="28"/>
          <w:lang w:eastAsia="uk-UA"/>
        </w:rPr>
      </w:pPr>
      <w:r w:rsidRPr="00FD00CD">
        <w:rPr>
          <w:rFonts w:ascii="Times New Roman" w:eastAsia="Times New Roman" w:hAnsi="Times New Roman" w:cs="Times New Roman"/>
          <w:sz w:val="28"/>
          <w:szCs w:val="28"/>
          <w:lang w:eastAsia="uk-UA"/>
        </w:rPr>
        <w:t>Вікові завдання юнацтва науковці (І. </w:t>
      </w:r>
      <w:proofErr w:type="spellStart"/>
      <w:r w:rsidRPr="00FD00CD">
        <w:rPr>
          <w:rFonts w:ascii="Times New Roman" w:eastAsia="Times New Roman" w:hAnsi="Times New Roman" w:cs="Times New Roman"/>
          <w:sz w:val="28"/>
          <w:szCs w:val="28"/>
          <w:lang w:eastAsia="uk-UA"/>
        </w:rPr>
        <w:t>Кон</w:t>
      </w:r>
      <w:proofErr w:type="spellEnd"/>
      <w:r w:rsidRPr="00FD00CD">
        <w:rPr>
          <w:rFonts w:ascii="Times New Roman" w:eastAsia="Times New Roman" w:hAnsi="Times New Roman" w:cs="Times New Roman"/>
          <w:sz w:val="28"/>
          <w:szCs w:val="28"/>
          <w:lang w:eastAsia="uk-UA"/>
        </w:rPr>
        <w:t xml:space="preserve"> [</w:t>
      </w:r>
      <w:r w:rsidR="00FD00CD" w:rsidRPr="00FD00CD">
        <w:rPr>
          <w:rFonts w:ascii="Times New Roman" w:eastAsia="Times New Roman" w:hAnsi="Times New Roman" w:cs="Times New Roman"/>
          <w:sz w:val="28"/>
          <w:szCs w:val="28"/>
          <w:lang w:eastAsia="uk-UA"/>
        </w:rPr>
        <w:t>12</w:t>
      </w:r>
      <w:r w:rsidRPr="00FD00CD">
        <w:rPr>
          <w:rFonts w:ascii="Times New Roman" w:eastAsia="Times New Roman" w:hAnsi="Times New Roman" w:cs="Times New Roman"/>
          <w:sz w:val="28"/>
          <w:szCs w:val="28"/>
          <w:lang w:eastAsia="uk-UA"/>
        </w:rPr>
        <w:t xml:space="preserve">], </w:t>
      </w:r>
      <w:proofErr w:type="spellStart"/>
      <w:r w:rsidRPr="00FD00CD">
        <w:rPr>
          <w:rFonts w:ascii="Times New Roman" w:eastAsia="Times New Roman" w:hAnsi="Times New Roman" w:cs="Times New Roman"/>
          <w:sz w:val="28"/>
          <w:szCs w:val="28"/>
          <w:lang w:eastAsia="uk-UA"/>
        </w:rPr>
        <w:t>М. Сав</w:t>
      </w:r>
      <w:proofErr w:type="spellEnd"/>
      <w:r w:rsidRPr="00FD00CD">
        <w:rPr>
          <w:rFonts w:ascii="Times New Roman" w:eastAsia="Times New Roman" w:hAnsi="Times New Roman" w:cs="Times New Roman"/>
          <w:sz w:val="28"/>
          <w:szCs w:val="28"/>
          <w:lang w:eastAsia="uk-UA"/>
        </w:rPr>
        <w:t>чин [</w:t>
      </w:r>
      <w:r w:rsidR="00FD00CD" w:rsidRPr="00FD00CD">
        <w:rPr>
          <w:rFonts w:ascii="Times New Roman" w:eastAsia="Times New Roman" w:hAnsi="Times New Roman" w:cs="Times New Roman"/>
          <w:sz w:val="28"/>
          <w:szCs w:val="28"/>
          <w:lang w:eastAsia="uk-UA"/>
        </w:rPr>
        <w:t>27</w:t>
      </w:r>
      <w:r w:rsidRPr="00FD00CD">
        <w:rPr>
          <w:rFonts w:ascii="Times New Roman" w:eastAsia="Times New Roman" w:hAnsi="Times New Roman" w:cs="Times New Roman"/>
          <w:sz w:val="28"/>
          <w:szCs w:val="28"/>
          <w:lang w:eastAsia="uk-UA"/>
        </w:rPr>
        <w:t xml:space="preserve">], </w:t>
      </w:r>
      <w:proofErr w:type="spellStart"/>
      <w:r w:rsidRPr="00FD00CD">
        <w:rPr>
          <w:rFonts w:ascii="Times New Roman" w:eastAsia="Times New Roman" w:hAnsi="Times New Roman" w:cs="Times New Roman"/>
          <w:sz w:val="28"/>
          <w:szCs w:val="28"/>
          <w:lang w:eastAsia="uk-UA"/>
        </w:rPr>
        <w:t>Р. Павел</w:t>
      </w:r>
      <w:proofErr w:type="spellEnd"/>
      <w:r w:rsidRPr="00FD00CD">
        <w:rPr>
          <w:rFonts w:ascii="Times New Roman" w:eastAsia="Times New Roman" w:hAnsi="Times New Roman" w:cs="Times New Roman"/>
          <w:sz w:val="28"/>
          <w:szCs w:val="28"/>
          <w:lang w:eastAsia="uk-UA"/>
        </w:rPr>
        <w:t>ків [</w:t>
      </w:r>
      <w:r w:rsidR="00FD00CD" w:rsidRPr="00FD00CD">
        <w:rPr>
          <w:rFonts w:ascii="Times New Roman" w:eastAsia="Times New Roman" w:hAnsi="Times New Roman" w:cs="Times New Roman"/>
          <w:sz w:val="28"/>
          <w:szCs w:val="28"/>
          <w:lang w:eastAsia="uk-UA"/>
        </w:rPr>
        <w:t>21</w:t>
      </w:r>
      <w:r w:rsidRPr="00FD00CD">
        <w:rPr>
          <w:rFonts w:ascii="Times New Roman" w:eastAsia="Times New Roman" w:hAnsi="Times New Roman" w:cs="Times New Roman"/>
          <w:sz w:val="28"/>
          <w:szCs w:val="28"/>
          <w:lang w:eastAsia="uk-UA"/>
        </w:rPr>
        <w:t>]</w:t>
      </w:r>
      <w:r w:rsidRPr="00CA4D4E">
        <w:rPr>
          <w:rFonts w:ascii="Times New Roman" w:eastAsia="Times New Roman" w:hAnsi="Times New Roman" w:cs="Times New Roman"/>
          <w:sz w:val="28"/>
          <w:szCs w:val="28"/>
          <w:lang w:eastAsia="uk-UA"/>
        </w:rPr>
        <w:t xml:space="preserve"> та ін.) пов’язують, у першу чергу, з формуванням світогляду, процесами особистісного і професійного самовизначення, проживанням кризи ідентичності («Его-ідентичність – рольове змішення»</w:t>
      </w:r>
      <w:r w:rsidR="00FD00CD">
        <w:rPr>
          <w:rFonts w:ascii="Times New Roman" w:eastAsia="Times New Roman" w:hAnsi="Times New Roman" w:cs="Times New Roman"/>
          <w:sz w:val="28"/>
          <w:szCs w:val="28"/>
          <w:lang w:eastAsia="uk-UA"/>
        </w:rPr>
        <w:t xml:space="preserve"> за Е. </w:t>
      </w:r>
      <w:proofErr w:type="spellStart"/>
      <w:r w:rsidR="00FD00CD">
        <w:rPr>
          <w:rFonts w:ascii="Times New Roman" w:eastAsia="Times New Roman" w:hAnsi="Times New Roman" w:cs="Times New Roman"/>
          <w:sz w:val="28"/>
          <w:szCs w:val="28"/>
          <w:lang w:eastAsia="uk-UA"/>
        </w:rPr>
        <w:t>Еріксоном</w:t>
      </w:r>
      <w:proofErr w:type="spellEnd"/>
      <w:r w:rsidRPr="00CA4D4E">
        <w:rPr>
          <w:rFonts w:ascii="Times New Roman" w:eastAsia="Times New Roman" w:hAnsi="Times New Roman" w:cs="Times New Roman"/>
          <w:sz w:val="28"/>
          <w:szCs w:val="28"/>
          <w:lang w:eastAsia="uk-UA"/>
        </w:rPr>
        <w:t xml:space="preserve">), зміною соціальної ситуації розвитку, що пов’язано з активними рефлексивними процесами, узагальненням суб’єктивного досвіду щодо різних сфер життєдіяльності (навчання, професійний вибір і первинна професіоналізація, розширення соціальних контактів, зміна формату спілкування з однолітками, батьками, іншими референтними особами), усвідомленням свого «Я» і сенсу життя. </w:t>
      </w:r>
    </w:p>
    <w:p w:rsidR="003D2A34" w:rsidRPr="00CA4D4E" w:rsidRDefault="003D2A34" w:rsidP="003D2A34">
      <w:pPr>
        <w:spacing w:after="0" w:line="360" w:lineRule="auto"/>
        <w:ind w:firstLine="709"/>
        <w:jc w:val="both"/>
        <w:textAlignment w:val="top"/>
        <w:rPr>
          <w:rFonts w:ascii="Times New Roman" w:eastAsia="Times New Roman" w:hAnsi="Times New Roman" w:cs="Times New Roman"/>
          <w:sz w:val="28"/>
          <w:szCs w:val="28"/>
          <w:lang w:eastAsia="uk-UA"/>
        </w:rPr>
      </w:pPr>
      <w:r w:rsidRPr="00CA4D4E">
        <w:rPr>
          <w:rFonts w:ascii="Times New Roman" w:eastAsia="Times New Roman" w:hAnsi="Times New Roman" w:cs="Times New Roman"/>
          <w:sz w:val="28"/>
          <w:szCs w:val="28"/>
          <w:lang w:eastAsia="uk-UA"/>
        </w:rPr>
        <w:t>Рання дорослість (в періодизаціях зустрічаються також терміни «рання зрілість», «перший період зрілості», «молодість» тощо) розглядається науковцями (Г. </w:t>
      </w:r>
      <w:proofErr w:type="spellStart"/>
      <w:r w:rsidRPr="00CA4D4E">
        <w:rPr>
          <w:rFonts w:ascii="Times New Roman" w:eastAsia="Times New Roman" w:hAnsi="Times New Roman" w:cs="Times New Roman"/>
          <w:sz w:val="28"/>
          <w:szCs w:val="28"/>
          <w:lang w:eastAsia="uk-UA"/>
        </w:rPr>
        <w:t>Крайг</w:t>
      </w:r>
      <w:proofErr w:type="spellEnd"/>
      <w:r w:rsidRPr="00CA4D4E">
        <w:rPr>
          <w:rFonts w:ascii="Times New Roman" w:eastAsia="Times New Roman" w:hAnsi="Times New Roman" w:cs="Times New Roman"/>
          <w:sz w:val="28"/>
          <w:szCs w:val="28"/>
          <w:lang w:eastAsia="uk-UA"/>
        </w:rPr>
        <w:t xml:space="preserve">, </w:t>
      </w:r>
      <w:proofErr w:type="spellStart"/>
      <w:r w:rsidRPr="00CA4D4E">
        <w:rPr>
          <w:rFonts w:ascii="Times New Roman" w:eastAsia="Times New Roman" w:hAnsi="Times New Roman" w:cs="Times New Roman"/>
          <w:sz w:val="28"/>
          <w:szCs w:val="28"/>
          <w:lang w:eastAsia="uk-UA"/>
        </w:rPr>
        <w:t>Д. Бо</w:t>
      </w:r>
      <w:proofErr w:type="spellEnd"/>
      <w:r w:rsidRPr="00CA4D4E">
        <w:rPr>
          <w:rFonts w:ascii="Times New Roman" w:eastAsia="Times New Roman" w:hAnsi="Times New Roman" w:cs="Times New Roman"/>
          <w:sz w:val="28"/>
          <w:szCs w:val="28"/>
          <w:lang w:eastAsia="uk-UA"/>
        </w:rPr>
        <w:t>кум [</w:t>
      </w:r>
      <w:r w:rsidR="00FD00CD">
        <w:rPr>
          <w:rFonts w:ascii="Times New Roman" w:eastAsia="Times New Roman" w:hAnsi="Times New Roman" w:cs="Times New Roman"/>
          <w:sz w:val="28"/>
          <w:szCs w:val="28"/>
          <w:lang w:eastAsia="uk-UA"/>
        </w:rPr>
        <w:t>15</w:t>
      </w:r>
      <w:r w:rsidRPr="00CA4D4E">
        <w:rPr>
          <w:rFonts w:ascii="Times New Roman" w:eastAsia="Times New Roman" w:hAnsi="Times New Roman" w:cs="Times New Roman"/>
          <w:sz w:val="28"/>
          <w:szCs w:val="28"/>
          <w:lang w:eastAsia="uk-UA"/>
        </w:rPr>
        <w:t xml:space="preserve">], </w:t>
      </w:r>
      <w:proofErr w:type="spellStart"/>
      <w:r w:rsidRPr="00FD00CD">
        <w:rPr>
          <w:rFonts w:ascii="Times New Roman" w:eastAsia="Times New Roman" w:hAnsi="Times New Roman" w:cs="Times New Roman"/>
          <w:sz w:val="28"/>
          <w:szCs w:val="28"/>
          <w:lang w:eastAsia="uk-UA"/>
        </w:rPr>
        <w:t>В. Помилу</w:t>
      </w:r>
      <w:proofErr w:type="spellEnd"/>
      <w:r w:rsidRPr="00FD00CD">
        <w:rPr>
          <w:rFonts w:ascii="Times New Roman" w:eastAsia="Times New Roman" w:hAnsi="Times New Roman" w:cs="Times New Roman"/>
          <w:sz w:val="28"/>
          <w:szCs w:val="28"/>
          <w:lang w:eastAsia="uk-UA"/>
        </w:rPr>
        <w:t>йко [</w:t>
      </w:r>
      <w:r w:rsidR="00FD00CD" w:rsidRPr="00FD00CD">
        <w:rPr>
          <w:rFonts w:ascii="Times New Roman" w:eastAsia="Times New Roman" w:hAnsi="Times New Roman" w:cs="Times New Roman"/>
          <w:sz w:val="28"/>
          <w:szCs w:val="28"/>
          <w:lang w:eastAsia="uk-UA"/>
        </w:rPr>
        <w:t>22</w:t>
      </w:r>
      <w:r w:rsidRPr="00FD00CD">
        <w:rPr>
          <w:rFonts w:ascii="Times New Roman" w:eastAsia="Times New Roman" w:hAnsi="Times New Roman" w:cs="Times New Roman"/>
          <w:sz w:val="28"/>
          <w:szCs w:val="28"/>
          <w:lang w:eastAsia="uk-UA"/>
        </w:rPr>
        <w:t xml:space="preserve">], </w:t>
      </w:r>
      <w:proofErr w:type="spellStart"/>
      <w:r w:rsidRPr="00CA4D4E">
        <w:rPr>
          <w:rFonts w:ascii="Times New Roman" w:eastAsia="Times New Roman" w:hAnsi="Times New Roman" w:cs="Times New Roman"/>
          <w:sz w:val="28"/>
          <w:szCs w:val="28"/>
          <w:lang w:eastAsia="uk-UA"/>
        </w:rPr>
        <w:t>М. Сав</w:t>
      </w:r>
      <w:proofErr w:type="spellEnd"/>
      <w:r w:rsidRPr="00CA4D4E">
        <w:rPr>
          <w:rFonts w:ascii="Times New Roman" w:eastAsia="Times New Roman" w:hAnsi="Times New Roman" w:cs="Times New Roman"/>
          <w:sz w:val="28"/>
          <w:szCs w:val="28"/>
          <w:lang w:eastAsia="uk-UA"/>
        </w:rPr>
        <w:t>чин, Л. Василенко [</w:t>
      </w:r>
      <w:r w:rsidR="00FD00CD">
        <w:rPr>
          <w:rFonts w:ascii="Times New Roman" w:eastAsia="Times New Roman" w:hAnsi="Times New Roman" w:cs="Times New Roman"/>
          <w:sz w:val="28"/>
          <w:szCs w:val="28"/>
          <w:lang w:eastAsia="uk-UA"/>
        </w:rPr>
        <w:t>27</w:t>
      </w:r>
      <w:r w:rsidRPr="00CA4D4E">
        <w:rPr>
          <w:rFonts w:ascii="Times New Roman" w:eastAsia="Times New Roman" w:hAnsi="Times New Roman" w:cs="Times New Roman"/>
          <w:sz w:val="28"/>
          <w:szCs w:val="28"/>
          <w:lang w:eastAsia="uk-UA"/>
        </w:rPr>
        <w:t>], О.</w:t>
      </w:r>
      <w:r w:rsidRPr="00CA4D4E">
        <w:rPr>
          <w:rFonts w:ascii="Times New Roman" w:eastAsia="Times New Roman" w:hAnsi="Times New Roman" w:cs="Times New Roman"/>
          <w:sz w:val="28"/>
          <w:szCs w:val="28"/>
          <w:lang w:val="ru-RU" w:eastAsia="uk-UA"/>
        </w:rPr>
        <w:t> </w:t>
      </w:r>
      <w:r w:rsidRPr="00CA4D4E">
        <w:rPr>
          <w:rFonts w:ascii="Times New Roman" w:eastAsia="Times New Roman" w:hAnsi="Times New Roman" w:cs="Times New Roman"/>
          <w:sz w:val="28"/>
          <w:szCs w:val="28"/>
          <w:lang w:eastAsia="uk-UA"/>
        </w:rPr>
        <w:t>Солдатова [</w:t>
      </w:r>
      <w:r w:rsidR="00FD00CD">
        <w:rPr>
          <w:rFonts w:ascii="Times New Roman" w:eastAsia="Times New Roman" w:hAnsi="Times New Roman" w:cs="Times New Roman"/>
          <w:sz w:val="28"/>
          <w:szCs w:val="28"/>
          <w:lang w:eastAsia="uk-UA"/>
        </w:rPr>
        <w:t>30</w:t>
      </w:r>
      <w:r w:rsidRPr="00CA4D4E">
        <w:rPr>
          <w:rFonts w:ascii="Times New Roman" w:eastAsia="Times New Roman" w:hAnsi="Times New Roman" w:cs="Times New Roman"/>
          <w:sz w:val="28"/>
          <w:szCs w:val="28"/>
          <w:lang w:eastAsia="uk-UA"/>
        </w:rPr>
        <w:t>] та ін.) більше з позицій практичної самореалізації, переходу від юнацьких амбіцій, мрій і побудови планів до життєвого самоздійснення, початку професійної діяльності, досягнення успіху в кар’єрі, переживанням криз співвіднесення власних намірів й реальних життєвих здобутків тощо. Ключовими стають також вікові завдання, пов’язані з реалізацією різних соціальних ролей, активності у плані створення сім’ї, народження й виховання дітей. Важливим, за Е. </w:t>
      </w:r>
      <w:proofErr w:type="spellStart"/>
      <w:r w:rsidRPr="00CA4D4E">
        <w:rPr>
          <w:rFonts w:ascii="Times New Roman" w:eastAsia="Times New Roman" w:hAnsi="Times New Roman" w:cs="Times New Roman"/>
          <w:sz w:val="28"/>
          <w:szCs w:val="28"/>
          <w:lang w:eastAsia="uk-UA"/>
        </w:rPr>
        <w:t>Еріксоном</w:t>
      </w:r>
      <w:proofErr w:type="spellEnd"/>
      <w:r w:rsidRPr="00CA4D4E">
        <w:rPr>
          <w:rFonts w:ascii="Times New Roman" w:eastAsia="Times New Roman" w:hAnsi="Times New Roman" w:cs="Times New Roman"/>
          <w:sz w:val="28"/>
          <w:szCs w:val="28"/>
          <w:lang w:eastAsia="uk-UA"/>
        </w:rPr>
        <w:t xml:space="preserve">, на шляху досягнення Его-ідентичності є успішне проходження криз «інтимність – ізоляція» й «продуктивність – застій», що визначають міру співвіднесення прав і обов’язків у різних сферах життя, переживання близькості стосунків й соціальної інтегрованості особистості в єдності з внутрішніми механізмами </w:t>
      </w:r>
      <w:r w:rsidRPr="00CA4D4E">
        <w:rPr>
          <w:rFonts w:ascii="Times New Roman" w:eastAsia="Times New Roman" w:hAnsi="Times New Roman" w:cs="Times New Roman"/>
          <w:sz w:val="28"/>
          <w:szCs w:val="28"/>
          <w:lang w:eastAsia="uk-UA"/>
        </w:rPr>
        <w:lastRenderedPageBreak/>
        <w:t xml:space="preserve">самовідчуття, </w:t>
      </w:r>
      <w:proofErr w:type="spellStart"/>
      <w:r w:rsidRPr="00CA4D4E">
        <w:rPr>
          <w:rFonts w:ascii="Times New Roman" w:eastAsia="Times New Roman" w:hAnsi="Times New Roman" w:cs="Times New Roman"/>
          <w:sz w:val="28"/>
          <w:szCs w:val="28"/>
          <w:lang w:eastAsia="uk-UA"/>
        </w:rPr>
        <w:t>саморозуміння</w:t>
      </w:r>
      <w:proofErr w:type="spellEnd"/>
      <w:r w:rsidRPr="00CA4D4E">
        <w:rPr>
          <w:rFonts w:ascii="Times New Roman" w:eastAsia="Times New Roman" w:hAnsi="Times New Roman" w:cs="Times New Roman"/>
          <w:sz w:val="28"/>
          <w:szCs w:val="28"/>
          <w:lang w:eastAsia="uk-UA"/>
        </w:rPr>
        <w:t xml:space="preserve">, </w:t>
      </w:r>
      <w:proofErr w:type="spellStart"/>
      <w:r w:rsidRPr="00CA4D4E">
        <w:rPr>
          <w:rFonts w:ascii="Times New Roman" w:eastAsia="Times New Roman" w:hAnsi="Times New Roman" w:cs="Times New Roman"/>
          <w:sz w:val="28"/>
          <w:szCs w:val="28"/>
          <w:lang w:eastAsia="uk-UA"/>
        </w:rPr>
        <w:t>самоприйняття</w:t>
      </w:r>
      <w:proofErr w:type="spellEnd"/>
      <w:r w:rsidRPr="00CA4D4E">
        <w:rPr>
          <w:rFonts w:ascii="Times New Roman" w:eastAsia="Times New Roman" w:hAnsi="Times New Roman" w:cs="Times New Roman"/>
          <w:sz w:val="28"/>
          <w:szCs w:val="28"/>
          <w:lang w:eastAsia="uk-UA"/>
        </w:rPr>
        <w:t xml:space="preserve">, усвідомлення й прийняття власної автономності, бачення життєвої перспективи й прагнення до творчої </w:t>
      </w:r>
      <w:r w:rsidRPr="00FD00CD">
        <w:rPr>
          <w:rFonts w:ascii="Times New Roman" w:eastAsia="Times New Roman" w:hAnsi="Times New Roman" w:cs="Times New Roman"/>
          <w:sz w:val="28"/>
          <w:szCs w:val="28"/>
          <w:lang w:eastAsia="uk-UA"/>
        </w:rPr>
        <w:t>активності [</w:t>
      </w:r>
      <w:r w:rsidR="00FD00CD" w:rsidRPr="00FD00CD">
        <w:rPr>
          <w:rFonts w:ascii="Times New Roman" w:eastAsia="Times New Roman" w:hAnsi="Times New Roman" w:cs="Times New Roman"/>
          <w:sz w:val="28"/>
          <w:szCs w:val="28"/>
          <w:lang w:eastAsia="uk-UA"/>
        </w:rPr>
        <w:t>22</w:t>
      </w:r>
      <w:r w:rsidRPr="00FD00CD">
        <w:rPr>
          <w:rFonts w:ascii="Times New Roman" w:eastAsia="Times New Roman" w:hAnsi="Times New Roman" w:cs="Times New Roman"/>
          <w:sz w:val="28"/>
          <w:szCs w:val="28"/>
          <w:lang w:eastAsia="uk-UA"/>
        </w:rPr>
        <w:t>, с.51].</w:t>
      </w:r>
      <w:r w:rsidRPr="00CA4D4E">
        <w:rPr>
          <w:rFonts w:ascii="Times New Roman" w:eastAsia="Times New Roman" w:hAnsi="Times New Roman" w:cs="Times New Roman"/>
          <w:sz w:val="28"/>
          <w:szCs w:val="28"/>
          <w:lang w:eastAsia="uk-UA"/>
        </w:rPr>
        <w:t xml:space="preserve"> </w:t>
      </w:r>
    </w:p>
    <w:p w:rsidR="003D2A34" w:rsidRPr="00CA4D4E" w:rsidRDefault="003D2A34" w:rsidP="003D2A34">
      <w:pPr>
        <w:spacing w:after="0" w:line="360" w:lineRule="auto"/>
        <w:ind w:firstLine="567"/>
        <w:jc w:val="both"/>
        <w:rPr>
          <w:rFonts w:ascii="Times New Roman" w:hAnsi="Times New Roman" w:cs="Times New Roman"/>
          <w:b/>
          <w:sz w:val="28"/>
          <w:szCs w:val="28"/>
        </w:rPr>
      </w:pPr>
      <w:r w:rsidRPr="00CA4D4E">
        <w:rPr>
          <w:rFonts w:ascii="Times New Roman" w:eastAsia="Times New Roman" w:hAnsi="Times New Roman" w:cs="Times New Roman"/>
          <w:sz w:val="28"/>
          <w:szCs w:val="28"/>
          <w:lang w:eastAsia="uk-UA"/>
        </w:rPr>
        <w:t xml:space="preserve">Вважаємо, що вікові завдання </w:t>
      </w:r>
      <w:r w:rsidRPr="00CA4D4E">
        <w:rPr>
          <w:rFonts w:ascii="Times New Roman" w:hAnsi="Times New Roman" w:cs="Times New Roman"/>
          <w:sz w:val="28"/>
          <w:szCs w:val="28"/>
        </w:rPr>
        <w:t>особистості в періоди юності й ранньої дорослості</w:t>
      </w:r>
      <w:r w:rsidRPr="00CA4D4E">
        <w:rPr>
          <w:rFonts w:ascii="Times New Roman" w:eastAsia="Times New Roman" w:hAnsi="Times New Roman" w:cs="Times New Roman"/>
          <w:sz w:val="28"/>
          <w:szCs w:val="28"/>
          <w:lang w:eastAsia="uk-UA"/>
        </w:rPr>
        <w:t xml:space="preserve"> можуть бути реалізовані повною мірою завдяки наявності довіри до себе, що інтегрована з </w:t>
      </w:r>
      <w:proofErr w:type="spellStart"/>
      <w:r w:rsidRPr="00CA4D4E">
        <w:rPr>
          <w:rFonts w:ascii="Times New Roman" w:eastAsia="Times New Roman" w:hAnsi="Times New Roman" w:cs="Times New Roman"/>
          <w:sz w:val="28"/>
          <w:szCs w:val="28"/>
          <w:lang w:eastAsia="uk-UA"/>
        </w:rPr>
        <w:t>саморозумінням</w:t>
      </w:r>
      <w:proofErr w:type="spellEnd"/>
      <w:r w:rsidRPr="00CA4D4E">
        <w:rPr>
          <w:rFonts w:ascii="Times New Roman" w:eastAsia="Times New Roman" w:hAnsi="Times New Roman" w:cs="Times New Roman"/>
          <w:sz w:val="28"/>
          <w:szCs w:val="28"/>
          <w:lang w:eastAsia="uk-UA"/>
        </w:rPr>
        <w:t xml:space="preserve">, </w:t>
      </w:r>
      <w:proofErr w:type="spellStart"/>
      <w:r w:rsidRPr="00CA4D4E">
        <w:rPr>
          <w:rFonts w:ascii="Times New Roman" w:eastAsia="Times New Roman" w:hAnsi="Times New Roman" w:cs="Times New Roman"/>
          <w:sz w:val="28"/>
          <w:szCs w:val="28"/>
          <w:lang w:eastAsia="uk-UA"/>
        </w:rPr>
        <w:t>самоприйняттям</w:t>
      </w:r>
      <w:proofErr w:type="spellEnd"/>
      <w:r w:rsidRPr="00CA4D4E">
        <w:rPr>
          <w:rFonts w:ascii="Times New Roman" w:eastAsia="Times New Roman" w:hAnsi="Times New Roman" w:cs="Times New Roman"/>
          <w:sz w:val="28"/>
          <w:szCs w:val="28"/>
          <w:lang w:eastAsia="uk-UA"/>
        </w:rPr>
        <w:t xml:space="preserve">, усвідомленням власного потенціалу, сильних і слабких сторін, а також прагненням до саморозвитку. Тобто довіру до себе можна розглядати в якості однієї з ключових детермінант успішності й </w:t>
      </w:r>
      <w:proofErr w:type="spellStart"/>
      <w:r w:rsidRPr="00CA4D4E">
        <w:rPr>
          <w:rFonts w:ascii="Times New Roman" w:eastAsia="Times New Roman" w:hAnsi="Times New Roman" w:cs="Times New Roman"/>
          <w:sz w:val="28"/>
          <w:szCs w:val="28"/>
          <w:lang w:eastAsia="uk-UA"/>
        </w:rPr>
        <w:t>повномірності</w:t>
      </w:r>
      <w:proofErr w:type="spellEnd"/>
      <w:r w:rsidRPr="00CA4D4E">
        <w:rPr>
          <w:rFonts w:ascii="Times New Roman" w:eastAsia="Times New Roman" w:hAnsi="Times New Roman" w:cs="Times New Roman"/>
          <w:sz w:val="28"/>
          <w:szCs w:val="28"/>
          <w:lang w:eastAsia="uk-UA"/>
        </w:rPr>
        <w:t xml:space="preserve"> психічного розвитку та життєвого самоздійснення особистості </w:t>
      </w:r>
      <w:r w:rsidRPr="00CA4D4E">
        <w:rPr>
          <w:rFonts w:ascii="Times New Roman" w:hAnsi="Times New Roman" w:cs="Times New Roman"/>
          <w:sz w:val="28"/>
          <w:szCs w:val="28"/>
        </w:rPr>
        <w:t>в періоди юності й ранньої дорослості.</w:t>
      </w:r>
    </w:p>
    <w:p w:rsidR="003D2A34" w:rsidRPr="009F40C8" w:rsidRDefault="003D2A34" w:rsidP="003D2A34">
      <w:pPr>
        <w:spacing w:after="0" w:line="360" w:lineRule="auto"/>
        <w:ind w:firstLine="709"/>
        <w:jc w:val="both"/>
        <w:textAlignment w:val="top"/>
        <w:rPr>
          <w:rFonts w:ascii="Times New Roman" w:hAnsi="Times New Roman" w:cs="Times New Roman"/>
          <w:sz w:val="28"/>
          <w:szCs w:val="28"/>
        </w:rPr>
      </w:pPr>
      <w:r w:rsidRPr="00CA4D4E">
        <w:rPr>
          <w:rFonts w:ascii="Times New Roman" w:eastAsia="Times New Roman" w:hAnsi="Times New Roman" w:cs="Times New Roman"/>
          <w:sz w:val="28"/>
          <w:szCs w:val="28"/>
          <w:lang w:eastAsia="uk-UA"/>
        </w:rPr>
        <w:t>Теоретичний аналіз показав наявність наукової уваги до виокремлення чинників довіри до себе в контексті вікових періоді</w:t>
      </w:r>
      <w:r w:rsidR="00DE6DB1">
        <w:rPr>
          <w:rFonts w:ascii="Times New Roman" w:eastAsia="Times New Roman" w:hAnsi="Times New Roman" w:cs="Times New Roman"/>
          <w:sz w:val="28"/>
          <w:szCs w:val="28"/>
          <w:lang w:eastAsia="uk-UA"/>
        </w:rPr>
        <w:t>в</w:t>
      </w:r>
      <w:r w:rsidRPr="00CA4D4E">
        <w:rPr>
          <w:rFonts w:ascii="Times New Roman" w:eastAsia="Times New Roman" w:hAnsi="Times New Roman" w:cs="Times New Roman"/>
          <w:sz w:val="28"/>
          <w:szCs w:val="28"/>
          <w:lang w:eastAsia="uk-UA"/>
        </w:rPr>
        <w:t xml:space="preserve"> юності й ранньої дорослості. Особливий акцент </w:t>
      </w:r>
      <w:r w:rsidRPr="00CA4D4E">
        <w:rPr>
          <w:rFonts w:ascii="Times New Roman" w:hAnsi="Times New Roman" w:cs="Times New Roman"/>
          <w:sz w:val="28"/>
          <w:szCs w:val="28"/>
        </w:rPr>
        <w:t>здійснюється на високій інтеграції довіри до себе й компонентів самоставлення</w:t>
      </w:r>
      <w:r w:rsidR="00DE6DB1">
        <w:rPr>
          <w:rFonts w:ascii="Times New Roman" w:hAnsi="Times New Roman" w:cs="Times New Roman"/>
          <w:sz w:val="28"/>
          <w:szCs w:val="28"/>
        </w:rPr>
        <w:t xml:space="preserve">, </w:t>
      </w:r>
      <w:r w:rsidRPr="00CA4D4E">
        <w:rPr>
          <w:rFonts w:ascii="Times New Roman" w:hAnsi="Times New Roman" w:cs="Times New Roman"/>
          <w:sz w:val="28"/>
          <w:szCs w:val="28"/>
        </w:rPr>
        <w:t xml:space="preserve">що в сукупності позначається на успішності самореалізації суб’єкта життєдіяльності. У цьому контексті вчені довіру до себе пояснюють як: емоційне почуття прихильності до власного «Я», відкритості й </w:t>
      </w:r>
      <w:r w:rsidRPr="00FD00CD">
        <w:rPr>
          <w:rFonts w:ascii="Times New Roman" w:hAnsi="Times New Roman" w:cs="Times New Roman"/>
          <w:sz w:val="28"/>
          <w:szCs w:val="28"/>
        </w:rPr>
        <w:t xml:space="preserve">чесності щодо себе й переживання </w:t>
      </w:r>
      <w:proofErr w:type="spellStart"/>
      <w:r w:rsidRPr="00FD00CD">
        <w:rPr>
          <w:rFonts w:ascii="Times New Roman" w:hAnsi="Times New Roman" w:cs="Times New Roman"/>
          <w:sz w:val="28"/>
          <w:szCs w:val="28"/>
        </w:rPr>
        <w:t>аутосимпатії</w:t>
      </w:r>
      <w:proofErr w:type="spellEnd"/>
      <w:r w:rsidRPr="00FD00CD">
        <w:rPr>
          <w:rFonts w:ascii="Times New Roman" w:hAnsi="Times New Roman" w:cs="Times New Roman"/>
          <w:sz w:val="28"/>
          <w:szCs w:val="28"/>
        </w:rPr>
        <w:t xml:space="preserve"> (С.</w:t>
      </w:r>
      <w:r w:rsidRPr="00FD00CD">
        <w:rPr>
          <w:rFonts w:ascii="Times New Roman" w:hAnsi="Times New Roman" w:cs="Times New Roman"/>
          <w:sz w:val="28"/>
          <w:szCs w:val="28"/>
          <w:lang w:val="ru-RU"/>
        </w:rPr>
        <w:t> </w:t>
      </w:r>
      <w:proofErr w:type="spellStart"/>
      <w:r w:rsidRPr="00FD00CD">
        <w:rPr>
          <w:rFonts w:ascii="Times New Roman" w:hAnsi="Times New Roman" w:cs="Times New Roman"/>
          <w:sz w:val="28"/>
          <w:szCs w:val="28"/>
        </w:rPr>
        <w:t>Пантилєєв</w:t>
      </w:r>
      <w:proofErr w:type="spellEnd"/>
      <w:r w:rsidRPr="00FD00CD">
        <w:rPr>
          <w:rFonts w:ascii="Times New Roman" w:hAnsi="Times New Roman" w:cs="Times New Roman"/>
          <w:sz w:val="28"/>
          <w:szCs w:val="28"/>
        </w:rPr>
        <w:t>); мотиваційний чинник ініціативності й самостійності особистості, почуття власної гідності й самоповаги (І. </w:t>
      </w:r>
      <w:proofErr w:type="spellStart"/>
      <w:r w:rsidRPr="00FD00CD">
        <w:rPr>
          <w:rFonts w:ascii="Times New Roman" w:hAnsi="Times New Roman" w:cs="Times New Roman"/>
          <w:sz w:val="28"/>
          <w:szCs w:val="28"/>
        </w:rPr>
        <w:t>Кон</w:t>
      </w:r>
      <w:proofErr w:type="spellEnd"/>
      <w:r w:rsidRPr="00FD00CD">
        <w:rPr>
          <w:rFonts w:ascii="Times New Roman" w:hAnsi="Times New Roman" w:cs="Times New Roman"/>
          <w:sz w:val="28"/>
          <w:szCs w:val="28"/>
        </w:rPr>
        <w:t>) [</w:t>
      </w:r>
      <w:r w:rsidR="00FD00CD">
        <w:rPr>
          <w:rFonts w:ascii="Times New Roman" w:hAnsi="Times New Roman" w:cs="Times New Roman"/>
          <w:sz w:val="28"/>
          <w:szCs w:val="28"/>
        </w:rPr>
        <w:t>12, </w:t>
      </w:r>
      <w:r w:rsidRPr="00FD00CD">
        <w:rPr>
          <w:rFonts w:ascii="Times New Roman" w:hAnsi="Times New Roman" w:cs="Times New Roman"/>
          <w:sz w:val="28"/>
          <w:szCs w:val="28"/>
        </w:rPr>
        <w:t xml:space="preserve">с.92]; усвідомлення власної самоцінності та </w:t>
      </w:r>
      <w:proofErr w:type="spellStart"/>
      <w:r w:rsidRPr="00FD00CD">
        <w:rPr>
          <w:rFonts w:ascii="Times New Roman" w:hAnsi="Times New Roman" w:cs="Times New Roman"/>
          <w:sz w:val="28"/>
          <w:szCs w:val="28"/>
        </w:rPr>
        <w:t>самоприйняття</w:t>
      </w:r>
      <w:proofErr w:type="spellEnd"/>
      <w:r w:rsidRPr="00FD00CD">
        <w:rPr>
          <w:rFonts w:ascii="Times New Roman" w:hAnsi="Times New Roman" w:cs="Times New Roman"/>
          <w:sz w:val="28"/>
          <w:szCs w:val="28"/>
        </w:rPr>
        <w:t xml:space="preserve">, що стимулюють </w:t>
      </w:r>
      <w:proofErr w:type="spellStart"/>
      <w:r w:rsidRPr="00FD00CD">
        <w:rPr>
          <w:rFonts w:ascii="Times New Roman" w:hAnsi="Times New Roman" w:cs="Times New Roman"/>
          <w:sz w:val="28"/>
          <w:szCs w:val="28"/>
        </w:rPr>
        <w:t>аутосимпатію</w:t>
      </w:r>
      <w:proofErr w:type="spellEnd"/>
      <w:r w:rsidRPr="00FD00CD">
        <w:rPr>
          <w:rFonts w:ascii="Times New Roman" w:hAnsi="Times New Roman" w:cs="Times New Roman"/>
          <w:sz w:val="28"/>
          <w:szCs w:val="28"/>
        </w:rPr>
        <w:t xml:space="preserve"> й </w:t>
      </w:r>
      <w:proofErr w:type="spellStart"/>
      <w:r w:rsidRPr="00FD00CD">
        <w:rPr>
          <w:rFonts w:ascii="Times New Roman" w:hAnsi="Times New Roman" w:cs="Times New Roman"/>
          <w:sz w:val="28"/>
          <w:szCs w:val="28"/>
        </w:rPr>
        <w:t>самоприхильність</w:t>
      </w:r>
      <w:proofErr w:type="spellEnd"/>
      <w:r w:rsidRPr="00FD00CD">
        <w:rPr>
          <w:rFonts w:ascii="Times New Roman" w:hAnsi="Times New Roman" w:cs="Times New Roman"/>
          <w:sz w:val="28"/>
          <w:szCs w:val="28"/>
        </w:rPr>
        <w:t xml:space="preserve"> і позначаються на якості «довірчого простору» (В. </w:t>
      </w:r>
      <w:proofErr w:type="spellStart"/>
      <w:r w:rsidRPr="00FD00CD">
        <w:rPr>
          <w:rFonts w:ascii="Times New Roman" w:hAnsi="Times New Roman" w:cs="Times New Roman"/>
          <w:sz w:val="28"/>
          <w:szCs w:val="28"/>
        </w:rPr>
        <w:t>Дорофєєв</w:t>
      </w:r>
      <w:proofErr w:type="spellEnd"/>
      <w:r w:rsidRPr="00FD00CD">
        <w:rPr>
          <w:rFonts w:ascii="Times New Roman" w:hAnsi="Times New Roman" w:cs="Times New Roman"/>
          <w:sz w:val="28"/>
          <w:szCs w:val="28"/>
        </w:rPr>
        <w:t>) [</w:t>
      </w:r>
      <w:r w:rsidR="00FD00CD" w:rsidRPr="00FD00CD">
        <w:rPr>
          <w:rFonts w:ascii="Times New Roman" w:hAnsi="Times New Roman" w:cs="Times New Roman"/>
          <w:sz w:val="28"/>
          <w:szCs w:val="28"/>
        </w:rPr>
        <w:t>6</w:t>
      </w:r>
      <w:r w:rsidR="00FD00CD">
        <w:rPr>
          <w:rFonts w:ascii="Times New Roman" w:hAnsi="Times New Roman" w:cs="Times New Roman"/>
          <w:sz w:val="28"/>
          <w:szCs w:val="28"/>
        </w:rPr>
        <w:t>, </w:t>
      </w:r>
      <w:r w:rsidRPr="00FD00CD">
        <w:rPr>
          <w:rFonts w:ascii="Times New Roman" w:hAnsi="Times New Roman" w:cs="Times New Roman"/>
          <w:sz w:val="28"/>
          <w:szCs w:val="28"/>
        </w:rPr>
        <w:t xml:space="preserve">с.244-245]; </w:t>
      </w:r>
      <w:proofErr w:type="spellStart"/>
      <w:r w:rsidRPr="00FD00CD">
        <w:rPr>
          <w:rFonts w:ascii="Times New Roman" w:hAnsi="Times New Roman" w:cs="Times New Roman"/>
          <w:sz w:val="28"/>
          <w:szCs w:val="28"/>
        </w:rPr>
        <w:t>самоставлення</w:t>
      </w:r>
      <w:proofErr w:type="spellEnd"/>
      <w:r w:rsidRPr="00FD00CD">
        <w:rPr>
          <w:rFonts w:ascii="Times New Roman" w:hAnsi="Times New Roman" w:cs="Times New Roman"/>
          <w:sz w:val="28"/>
          <w:szCs w:val="28"/>
        </w:rPr>
        <w:t xml:space="preserve"> в когнітивній, емоційній і поведінковій сферах, детермінує єдність та інтегрованість «Я» (Н.</w:t>
      </w:r>
      <w:r w:rsidRPr="00FD00CD">
        <w:rPr>
          <w:rFonts w:ascii="Times New Roman" w:hAnsi="Times New Roman" w:cs="Times New Roman"/>
          <w:sz w:val="28"/>
          <w:szCs w:val="28"/>
          <w:lang w:val="ru-RU"/>
        </w:rPr>
        <w:t> </w:t>
      </w:r>
      <w:r w:rsidRPr="00FD00CD">
        <w:rPr>
          <w:rFonts w:ascii="Times New Roman" w:hAnsi="Times New Roman" w:cs="Times New Roman"/>
          <w:sz w:val="28"/>
          <w:szCs w:val="28"/>
        </w:rPr>
        <w:t>Єрмакова) [</w:t>
      </w:r>
      <w:r w:rsidR="00FD00CD" w:rsidRPr="00FD00CD">
        <w:rPr>
          <w:rFonts w:ascii="Times New Roman" w:hAnsi="Times New Roman" w:cs="Times New Roman"/>
          <w:sz w:val="28"/>
          <w:szCs w:val="28"/>
        </w:rPr>
        <w:t>6</w:t>
      </w:r>
      <w:r w:rsidRPr="00FD00CD">
        <w:rPr>
          <w:rFonts w:ascii="Times New Roman" w:hAnsi="Times New Roman" w:cs="Times New Roman"/>
          <w:sz w:val="28"/>
          <w:szCs w:val="28"/>
        </w:rPr>
        <w:t>, с.246];</w:t>
      </w:r>
      <w:r w:rsidRPr="00CA4D4E">
        <w:rPr>
          <w:rFonts w:ascii="Times New Roman" w:hAnsi="Times New Roman" w:cs="Times New Roman"/>
          <w:sz w:val="28"/>
          <w:szCs w:val="28"/>
        </w:rPr>
        <w:t xml:space="preserve"> феномен самосвідомості в єдності зі складовими </w:t>
      </w:r>
      <w:proofErr w:type="spellStart"/>
      <w:r w:rsidRPr="00CA4D4E">
        <w:rPr>
          <w:rFonts w:ascii="Times New Roman" w:hAnsi="Times New Roman" w:cs="Times New Roman"/>
          <w:sz w:val="28"/>
          <w:szCs w:val="28"/>
        </w:rPr>
        <w:t>самоставлення</w:t>
      </w:r>
      <w:proofErr w:type="spellEnd"/>
      <w:r w:rsidRPr="00CA4D4E">
        <w:rPr>
          <w:rFonts w:ascii="Times New Roman" w:hAnsi="Times New Roman" w:cs="Times New Roman"/>
          <w:sz w:val="28"/>
          <w:szCs w:val="28"/>
        </w:rPr>
        <w:t xml:space="preserve"> (</w:t>
      </w:r>
      <w:proofErr w:type="spellStart"/>
      <w:r w:rsidRPr="00CA4D4E">
        <w:rPr>
          <w:rFonts w:ascii="Times New Roman" w:hAnsi="Times New Roman" w:cs="Times New Roman"/>
          <w:sz w:val="28"/>
          <w:szCs w:val="28"/>
        </w:rPr>
        <w:t>самоприйняття</w:t>
      </w:r>
      <w:proofErr w:type="spellEnd"/>
      <w:r w:rsidRPr="00CA4D4E">
        <w:rPr>
          <w:rFonts w:ascii="Times New Roman" w:hAnsi="Times New Roman" w:cs="Times New Roman"/>
          <w:sz w:val="28"/>
          <w:szCs w:val="28"/>
        </w:rPr>
        <w:t>, самовпевненість, самоуправління) й самоактуалізації особистості (компетентність в часі, здатність до підтримки, ціннісні орієнтації, спонтанність тощо) (</w:t>
      </w:r>
      <w:r w:rsidR="000652BE">
        <w:rPr>
          <w:rFonts w:ascii="Times New Roman" w:hAnsi="Times New Roman" w:cs="Times New Roman"/>
          <w:sz w:val="28"/>
          <w:szCs w:val="28"/>
        </w:rPr>
        <w:t>Д. </w:t>
      </w:r>
      <w:proofErr w:type="spellStart"/>
      <w:r w:rsidR="000652BE">
        <w:rPr>
          <w:rFonts w:ascii="Times New Roman" w:hAnsi="Times New Roman" w:cs="Times New Roman"/>
          <w:sz w:val="28"/>
          <w:szCs w:val="28"/>
        </w:rPr>
        <w:t>Анпілова</w:t>
      </w:r>
      <w:proofErr w:type="spellEnd"/>
      <w:r w:rsidR="000652BE">
        <w:rPr>
          <w:rFonts w:ascii="Times New Roman" w:hAnsi="Times New Roman" w:cs="Times New Roman"/>
          <w:sz w:val="28"/>
          <w:szCs w:val="28"/>
        </w:rPr>
        <w:t xml:space="preserve"> </w:t>
      </w:r>
      <w:r w:rsidR="000652BE" w:rsidRPr="000652BE">
        <w:rPr>
          <w:rFonts w:ascii="Times New Roman" w:hAnsi="Times New Roman" w:cs="Times New Roman"/>
          <w:sz w:val="28"/>
          <w:szCs w:val="28"/>
        </w:rPr>
        <w:t>[</w:t>
      </w:r>
      <w:r w:rsidR="000652BE">
        <w:rPr>
          <w:rFonts w:ascii="Times New Roman" w:hAnsi="Times New Roman" w:cs="Times New Roman"/>
          <w:sz w:val="28"/>
          <w:szCs w:val="28"/>
        </w:rPr>
        <w:t>1</w:t>
      </w:r>
      <w:r w:rsidR="000652BE" w:rsidRPr="000652BE">
        <w:rPr>
          <w:rFonts w:ascii="Times New Roman" w:hAnsi="Times New Roman" w:cs="Times New Roman"/>
          <w:sz w:val="28"/>
          <w:szCs w:val="28"/>
        </w:rPr>
        <w:t>]</w:t>
      </w:r>
      <w:r w:rsidR="000652BE">
        <w:rPr>
          <w:rFonts w:ascii="Times New Roman" w:hAnsi="Times New Roman" w:cs="Times New Roman"/>
          <w:sz w:val="28"/>
          <w:szCs w:val="28"/>
        </w:rPr>
        <w:t xml:space="preserve">, </w:t>
      </w:r>
      <w:r w:rsidRPr="00CA4D4E">
        <w:rPr>
          <w:rFonts w:ascii="Times New Roman" w:hAnsi="Times New Roman" w:cs="Times New Roman"/>
          <w:sz w:val="28"/>
          <w:szCs w:val="28"/>
        </w:rPr>
        <w:t>Т. Ск</w:t>
      </w:r>
      <w:r w:rsidRPr="0077662D">
        <w:rPr>
          <w:rFonts w:ascii="Times New Roman" w:hAnsi="Times New Roman" w:cs="Times New Roman"/>
          <w:sz w:val="28"/>
          <w:szCs w:val="28"/>
        </w:rPr>
        <w:t>рипкін</w:t>
      </w:r>
      <w:r>
        <w:rPr>
          <w:rFonts w:ascii="Times New Roman" w:hAnsi="Times New Roman" w:cs="Times New Roman"/>
          <w:sz w:val="28"/>
          <w:szCs w:val="28"/>
        </w:rPr>
        <w:t>а</w:t>
      </w:r>
      <w:r w:rsidR="000652BE">
        <w:rPr>
          <w:rFonts w:ascii="Times New Roman" w:hAnsi="Times New Roman" w:cs="Times New Roman"/>
          <w:sz w:val="28"/>
          <w:szCs w:val="28"/>
        </w:rPr>
        <w:t xml:space="preserve"> </w:t>
      </w:r>
      <w:r w:rsidR="000652BE" w:rsidRPr="009F40C8">
        <w:rPr>
          <w:rFonts w:ascii="Times New Roman" w:hAnsi="Times New Roman" w:cs="Times New Roman"/>
          <w:sz w:val="28"/>
          <w:szCs w:val="28"/>
        </w:rPr>
        <w:t>[</w:t>
      </w:r>
      <w:r w:rsidR="000652BE">
        <w:rPr>
          <w:rFonts w:ascii="Times New Roman" w:hAnsi="Times New Roman" w:cs="Times New Roman"/>
          <w:sz w:val="28"/>
          <w:szCs w:val="28"/>
        </w:rPr>
        <w:t>29</w:t>
      </w:r>
      <w:r w:rsidR="000652BE" w:rsidRPr="009F40C8">
        <w:rPr>
          <w:rFonts w:ascii="Times New Roman" w:hAnsi="Times New Roman" w:cs="Times New Roman"/>
          <w:sz w:val="28"/>
          <w:szCs w:val="28"/>
        </w:rPr>
        <w:t>]</w:t>
      </w:r>
      <w:r w:rsidRPr="0077662D">
        <w:rPr>
          <w:rFonts w:ascii="Times New Roman" w:hAnsi="Times New Roman" w:cs="Times New Roman"/>
          <w:sz w:val="28"/>
          <w:szCs w:val="28"/>
        </w:rPr>
        <w:t>)</w:t>
      </w:r>
      <w:r w:rsidRPr="009F40C8">
        <w:rPr>
          <w:rFonts w:ascii="Times New Roman" w:hAnsi="Times New Roman" w:cs="Times New Roman"/>
          <w:sz w:val="28"/>
          <w:szCs w:val="28"/>
        </w:rPr>
        <w:t>.</w:t>
      </w:r>
    </w:p>
    <w:p w:rsidR="003D2A34" w:rsidRPr="009F40C8" w:rsidRDefault="003D2A34" w:rsidP="003D2A34">
      <w:pPr>
        <w:spacing w:after="0" w:line="360" w:lineRule="auto"/>
        <w:ind w:firstLine="709"/>
        <w:jc w:val="both"/>
        <w:textAlignment w:val="top"/>
        <w:rPr>
          <w:rFonts w:ascii="Times New Roman" w:hAnsi="Times New Roman" w:cs="Times New Roman"/>
          <w:sz w:val="28"/>
          <w:szCs w:val="28"/>
        </w:rPr>
      </w:pPr>
      <w:r w:rsidRPr="009F40C8">
        <w:rPr>
          <w:rFonts w:ascii="Times New Roman" w:eastAsia="Times New Roman" w:hAnsi="Times New Roman" w:cs="Times New Roman"/>
          <w:sz w:val="28"/>
          <w:szCs w:val="28"/>
          <w:lang w:eastAsia="uk-UA"/>
        </w:rPr>
        <w:t xml:space="preserve">У дослідженнях </w:t>
      </w:r>
      <w:r w:rsidR="009F40C8">
        <w:rPr>
          <w:rFonts w:ascii="Times New Roman" w:eastAsia="Times New Roman" w:hAnsi="Times New Roman" w:cs="Times New Roman"/>
          <w:sz w:val="28"/>
          <w:szCs w:val="28"/>
          <w:lang w:eastAsia="uk-UA"/>
        </w:rPr>
        <w:t>у</w:t>
      </w:r>
      <w:r w:rsidRPr="009F40C8">
        <w:rPr>
          <w:rFonts w:ascii="Times New Roman" w:eastAsia="Times New Roman" w:hAnsi="Times New Roman" w:cs="Times New Roman"/>
          <w:sz w:val="28"/>
          <w:szCs w:val="28"/>
          <w:lang w:eastAsia="uk-UA"/>
        </w:rPr>
        <w:t xml:space="preserve">чених робиться акцент на поясненні взаємозв’язку довіри до себе з такими психологічними якостями як віра в себе, впевненість у собі, </w:t>
      </w:r>
      <w:proofErr w:type="spellStart"/>
      <w:r w:rsidRPr="009F40C8">
        <w:rPr>
          <w:rFonts w:ascii="Times New Roman" w:eastAsia="Times New Roman" w:hAnsi="Times New Roman" w:cs="Times New Roman"/>
          <w:sz w:val="28"/>
          <w:szCs w:val="28"/>
          <w:lang w:eastAsia="uk-UA"/>
        </w:rPr>
        <w:t>самоефективність</w:t>
      </w:r>
      <w:proofErr w:type="spellEnd"/>
      <w:r w:rsidRPr="009F40C8">
        <w:rPr>
          <w:rFonts w:ascii="Times New Roman" w:eastAsia="Times New Roman" w:hAnsi="Times New Roman" w:cs="Times New Roman"/>
          <w:sz w:val="28"/>
          <w:szCs w:val="28"/>
          <w:lang w:eastAsia="uk-UA"/>
        </w:rPr>
        <w:t xml:space="preserve"> (І. Антоненко [</w:t>
      </w:r>
      <w:r w:rsidR="00FD00CD">
        <w:rPr>
          <w:rFonts w:ascii="Times New Roman" w:eastAsia="Times New Roman" w:hAnsi="Times New Roman" w:cs="Times New Roman"/>
          <w:sz w:val="28"/>
          <w:szCs w:val="28"/>
          <w:lang w:eastAsia="uk-UA"/>
        </w:rPr>
        <w:t>2</w:t>
      </w:r>
      <w:r w:rsidRPr="009F40C8">
        <w:rPr>
          <w:rFonts w:ascii="Times New Roman" w:eastAsia="Times New Roman" w:hAnsi="Times New Roman" w:cs="Times New Roman"/>
          <w:sz w:val="28"/>
          <w:szCs w:val="28"/>
          <w:lang w:eastAsia="uk-UA"/>
        </w:rPr>
        <w:t>], Н. </w:t>
      </w:r>
      <w:proofErr w:type="spellStart"/>
      <w:r w:rsidRPr="009F40C8">
        <w:rPr>
          <w:rFonts w:ascii="Times New Roman" w:eastAsia="Times New Roman" w:hAnsi="Times New Roman" w:cs="Times New Roman"/>
          <w:sz w:val="28"/>
          <w:szCs w:val="28"/>
          <w:lang w:eastAsia="uk-UA"/>
        </w:rPr>
        <w:t>Василець</w:t>
      </w:r>
      <w:proofErr w:type="spellEnd"/>
      <w:r w:rsidRPr="009F40C8">
        <w:rPr>
          <w:rFonts w:ascii="Times New Roman" w:eastAsia="Times New Roman" w:hAnsi="Times New Roman" w:cs="Times New Roman"/>
          <w:sz w:val="28"/>
          <w:szCs w:val="28"/>
          <w:lang w:eastAsia="uk-UA"/>
        </w:rPr>
        <w:t xml:space="preserve"> [</w:t>
      </w:r>
      <w:r w:rsidR="00FD00CD">
        <w:rPr>
          <w:rFonts w:ascii="Times New Roman" w:eastAsia="Times New Roman" w:hAnsi="Times New Roman" w:cs="Times New Roman"/>
          <w:sz w:val="28"/>
          <w:szCs w:val="28"/>
          <w:lang w:eastAsia="uk-UA"/>
        </w:rPr>
        <w:t>4</w:t>
      </w:r>
      <w:r w:rsidRPr="009F40C8">
        <w:rPr>
          <w:rFonts w:ascii="Times New Roman" w:eastAsia="Times New Roman" w:hAnsi="Times New Roman" w:cs="Times New Roman"/>
          <w:sz w:val="28"/>
          <w:szCs w:val="28"/>
          <w:lang w:eastAsia="uk-UA"/>
        </w:rPr>
        <w:t>], Н. Єрмакова [</w:t>
      </w:r>
      <w:r w:rsidR="00FD00CD">
        <w:rPr>
          <w:rFonts w:ascii="Times New Roman" w:eastAsia="Times New Roman" w:hAnsi="Times New Roman" w:cs="Times New Roman"/>
          <w:sz w:val="28"/>
          <w:szCs w:val="28"/>
          <w:lang w:eastAsia="uk-UA"/>
        </w:rPr>
        <w:t>6</w:t>
      </w:r>
      <w:r w:rsidRPr="009F40C8">
        <w:rPr>
          <w:rFonts w:ascii="Times New Roman" w:eastAsia="Times New Roman" w:hAnsi="Times New Roman" w:cs="Times New Roman"/>
          <w:sz w:val="28"/>
          <w:szCs w:val="28"/>
          <w:lang w:eastAsia="uk-UA"/>
        </w:rPr>
        <w:t xml:space="preserve">], </w:t>
      </w:r>
      <w:r w:rsidRPr="009F40C8">
        <w:rPr>
          <w:rFonts w:ascii="Times New Roman" w:eastAsia="Times New Roman" w:hAnsi="Times New Roman" w:cs="Times New Roman"/>
          <w:sz w:val="28"/>
          <w:szCs w:val="28"/>
          <w:lang w:eastAsia="uk-UA"/>
        </w:rPr>
        <w:lastRenderedPageBreak/>
        <w:t>В. Зінченко [</w:t>
      </w:r>
      <w:r w:rsidR="00FD00CD">
        <w:rPr>
          <w:rFonts w:ascii="Times New Roman" w:eastAsia="Times New Roman" w:hAnsi="Times New Roman" w:cs="Times New Roman"/>
          <w:sz w:val="28"/>
          <w:szCs w:val="28"/>
          <w:lang w:eastAsia="uk-UA"/>
        </w:rPr>
        <w:t>8</w:t>
      </w:r>
      <w:r w:rsidRPr="009F40C8">
        <w:rPr>
          <w:rFonts w:ascii="Times New Roman" w:eastAsia="Times New Roman" w:hAnsi="Times New Roman" w:cs="Times New Roman"/>
          <w:sz w:val="28"/>
          <w:szCs w:val="28"/>
          <w:lang w:eastAsia="uk-UA"/>
        </w:rPr>
        <w:t>], Н. Кравець [</w:t>
      </w:r>
      <w:r w:rsidR="00FD00CD">
        <w:rPr>
          <w:rFonts w:ascii="Times New Roman" w:eastAsia="Times New Roman" w:hAnsi="Times New Roman" w:cs="Times New Roman"/>
          <w:sz w:val="28"/>
          <w:szCs w:val="28"/>
          <w:lang w:eastAsia="uk-UA"/>
        </w:rPr>
        <w:t>13</w:t>
      </w:r>
      <w:r w:rsidRPr="009F40C8">
        <w:rPr>
          <w:rFonts w:ascii="Times New Roman" w:eastAsia="Times New Roman" w:hAnsi="Times New Roman" w:cs="Times New Roman"/>
          <w:sz w:val="28"/>
          <w:szCs w:val="28"/>
          <w:lang w:eastAsia="uk-UA"/>
        </w:rPr>
        <w:t xml:space="preserve">], </w:t>
      </w:r>
      <w:r w:rsidR="00C35042">
        <w:rPr>
          <w:rFonts w:ascii="Times New Roman" w:eastAsia="Times New Roman" w:hAnsi="Times New Roman" w:cs="Times New Roman"/>
          <w:sz w:val="28"/>
          <w:szCs w:val="28"/>
          <w:lang w:eastAsia="uk-UA"/>
        </w:rPr>
        <w:t>Т. </w:t>
      </w:r>
      <w:proofErr w:type="spellStart"/>
      <w:r w:rsidR="00C35042">
        <w:rPr>
          <w:rFonts w:ascii="Times New Roman" w:eastAsia="Times New Roman" w:hAnsi="Times New Roman" w:cs="Times New Roman"/>
          <w:sz w:val="28"/>
          <w:szCs w:val="28"/>
          <w:lang w:eastAsia="uk-UA"/>
        </w:rPr>
        <w:t>Пухарєва</w:t>
      </w:r>
      <w:proofErr w:type="spellEnd"/>
      <w:r w:rsidR="00C35042">
        <w:rPr>
          <w:rFonts w:ascii="Times New Roman" w:eastAsia="Times New Roman" w:hAnsi="Times New Roman" w:cs="Times New Roman"/>
          <w:sz w:val="28"/>
          <w:szCs w:val="28"/>
          <w:lang w:eastAsia="uk-UA"/>
        </w:rPr>
        <w:t xml:space="preserve"> </w:t>
      </w:r>
      <w:r w:rsidR="00C35042" w:rsidRPr="009F40C8">
        <w:rPr>
          <w:rFonts w:ascii="Times New Roman" w:eastAsia="Times New Roman" w:hAnsi="Times New Roman" w:cs="Times New Roman"/>
          <w:sz w:val="28"/>
          <w:szCs w:val="28"/>
          <w:lang w:eastAsia="uk-UA"/>
        </w:rPr>
        <w:t>[</w:t>
      </w:r>
      <w:r w:rsidR="00C35042">
        <w:rPr>
          <w:rFonts w:ascii="Times New Roman" w:eastAsia="Times New Roman" w:hAnsi="Times New Roman" w:cs="Times New Roman"/>
          <w:sz w:val="28"/>
          <w:szCs w:val="28"/>
          <w:lang w:eastAsia="uk-UA"/>
        </w:rPr>
        <w:t xml:space="preserve">24], </w:t>
      </w:r>
      <w:r w:rsidRPr="009F40C8">
        <w:rPr>
          <w:rFonts w:ascii="Times New Roman" w:eastAsia="Times New Roman" w:hAnsi="Times New Roman" w:cs="Times New Roman"/>
          <w:sz w:val="28"/>
          <w:szCs w:val="28"/>
          <w:lang w:eastAsia="uk-UA"/>
        </w:rPr>
        <w:t>Т. Скрипкіна [</w:t>
      </w:r>
      <w:r w:rsidR="00FD00CD">
        <w:rPr>
          <w:rFonts w:ascii="Times New Roman" w:eastAsia="Times New Roman" w:hAnsi="Times New Roman" w:cs="Times New Roman"/>
          <w:sz w:val="28"/>
          <w:szCs w:val="28"/>
          <w:lang w:eastAsia="uk-UA"/>
        </w:rPr>
        <w:t>23; 29</w:t>
      </w:r>
      <w:r w:rsidRPr="009F40C8">
        <w:rPr>
          <w:rFonts w:ascii="Times New Roman" w:eastAsia="Times New Roman" w:hAnsi="Times New Roman" w:cs="Times New Roman"/>
          <w:sz w:val="28"/>
          <w:szCs w:val="28"/>
          <w:lang w:eastAsia="uk-UA"/>
        </w:rPr>
        <w:t xml:space="preserve">] та ін.). </w:t>
      </w:r>
      <w:r w:rsidRPr="009F40C8">
        <w:rPr>
          <w:rFonts w:ascii="Times New Roman" w:hAnsi="Times New Roman" w:cs="Times New Roman"/>
          <w:sz w:val="28"/>
          <w:szCs w:val="28"/>
        </w:rPr>
        <w:t>Віра в себе, впевненість у власній спроможності як суб’єкта життєдіяльності дозволяють особистості прийняти «Я» в своєрідності й неповторності, зрозуміти своє призначення, пізнати власну сутність у різних умовах середовища (навіть доволі нестабільних) [</w:t>
      </w:r>
      <w:r w:rsidR="00FD00CD">
        <w:rPr>
          <w:rFonts w:ascii="Times New Roman" w:hAnsi="Times New Roman" w:cs="Times New Roman"/>
          <w:sz w:val="28"/>
          <w:szCs w:val="28"/>
        </w:rPr>
        <w:t>32</w:t>
      </w:r>
      <w:r w:rsidRPr="009F40C8">
        <w:rPr>
          <w:rFonts w:ascii="Times New Roman" w:hAnsi="Times New Roman" w:cs="Times New Roman"/>
          <w:sz w:val="28"/>
          <w:szCs w:val="28"/>
        </w:rPr>
        <w:t>, с.35]. Втрата віри у себе, що може бути й наслідком досвіду попередньої взаємодії зі світом, спричиняє дестабілізацію самооцінки й самоставлення, появу відчуття меншовартості, слабкості «Я» [</w:t>
      </w:r>
      <w:r w:rsidR="00FD00CD">
        <w:rPr>
          <w:rFonts w:ascii="Times New Roman" w:hAnsi="Times New Roman" w:cs="Times New Roman"/>
          <w:sz w:val="28"/>
          <w:szCs w:val="28"/>
        </w:rPr>
        <w:t>7</w:t>
      </w:r>
      <w:r w:rsidRPr="009F40C8">
        <w:rPr>
          <w:rFonts w:ascii="Times New Roman" w:hAnsi="Times New Roman" w:cs="Times New Roman"/>
          <w:sz w:val="28"/>
          <w:szCs w:val="28"/>
        </w:rPr>
        <w:t>, с.74]. Довіра до себе співвідноситься більше зі сподіваннями, очікуваннями позитивних результатів життєдіяльності у ситуаціях невизначеності повсякдення [4, с.116]. Вона задовольняє суб’єктивні потреби особистості, що підвищує відчуття соціального і психологічного благополуччя, і навпаки, соціальне і психологічне благополуччя підсилюють довіру до себе [4, с.117].</w:t>
      </w:r>
    </w:p>
    <w:p w:rsidR="003D2A34" w:rsidRPr="009F40C8" w:rsidRDefault="003D2A34" w:rsidP="003D2A34">
      <w:pPr>
        <w:spacing w:after="0" w:line="360" w:lineRule="auto"/>
        <w:ind w:firstLine="709"/>
        <w:jc w:val="both"/>
        <w:rPr>
          <w:rFonts w:ascii="Times New Roman" w:hAnsi="Times New Roman" w:cs="Times New Roman"/>
          <w:sz w:val="28"/>
          <w:szCs w:val="28"/>
        </w:rPr>
      </w:pPr>
      <w:r w:rsidRPr="009F40C8">
        <w:rPr>
          <w:rFonts w:ascii="Times New Roman" w:hAnsi="Times New Roman" w:cs="Times New Roman"/>
          <w:sz w:val="28"/>
          <w:szCs w:val="28"/>
        </w:rPr>
        <w:t>У публікації Н. Кравець довіра співвідноситься з самоатрибуцією, тобто переконаністю у власних можливостях, якостях, самоефективності</w:t>
      </w:r>
      <w:r w:rsidR="00DE6DB1">
        <w:rPr>
          <w:rFonts w:ascii="Times New Roman" w:hAnsi="Times New Roman" w:cs="Times New Roman"/>
          <w:sz w:val="28"/>
          <w:szCs w:val="28"/>
        </w:rPr>
        <w:t xml:space="preserve">; </w:t>
      </w:r>
      <w:r w:rsidRPr="009F40C8">
        <w:rPr>
          <w:rFonts w:ascii="Times New Roman" w:hAnsi="Times New Roman" w:cs="Times New Roman"/>
          <w:sz w:val="28"/>
          <w:szCs w:val="28"/>
        </w:rPr>
        <w:t xml:space="preserve">важливу роль </w:t>
      </w:r>
      <w:r w:rsidRPr="000652BE">
        <w:rPr>
          <w:rFonts w:ascii="Times New Roman" w:hAnsi="Times New Roman" w:cs="Times New Roman"/>
          <w:sz w:val="28"/>
          <w:szCs w:val="28"/>
        </w:rPr>
        <w:t>мають також самооцінка й рівень домагань, що впливають на уявлення особистості про власні можливості та знання про себе [</w:t>
      </w:r>
      <w:r w:rsidR="000652BE" w:rsidRPr="000652BE">
        <w:rPr>
          <w:rFonts w:ascii="Times New Roman" w:hAnsi="Times New Roman" w:cs="Times New Roman"/>
          <w:sz w:val="28"/>
          <w:szCs w:val="28"/>
        </w:rPr>
        <w:t>13</w:t>
      </w:r>
      <w:r w:rsidRPr="000652BE">
        <w:rPr>
          <w:rFonts w:ascii="Times New Roman" w:hAnsi="Times New Roman" w:cs="Times New Roman"/>
          <w:sz w:val="28"/>
          <w:szCs w:val="28"/>
        </w:rPr>
        <w:t>, с.205]. Н. Кравець довіру до себе визнає передумовою повноцінного самовладання, розуміння своєї сутності, самоорганізації й самоактуалізації особистості</w:t>
      </w:r>
      <w:r w:rsidR="0067332E" w:rsidRPr="000652BE">
        <w:rPr>
          <w:rFonts w:ascii="Times New Roman" w:hAnsi="Times New Roman" w:cs="Times New Roman"/>
          <w:sz w:val="28"/>
          <w:szCs w:val="28"/>
        </w:rPr>
        <w:t>, що</w:t>
      </w:r>
      <w:r w:rsidRPr="000652BE">
        <w:rPr>
          <w:rFonts w:ascii="Times New Roman" w:hAnsi="Times New Roman" w:cs="Times New Roman"/>
          <w:sz w:val="28"/>
          <w:szCs w:val="28"/>
        </w:rPr>
        <w:t xml:space="preserve"> забезпечує цілісність її буття, виступає засобом гармонізації стосунків «Я» та «Я і світ» [</w:t>
      </w:r>
      <w:r w:rsidR="000652BE" w:rsidRPr="000652BE">
        <w:rPr>
          <w:rFonts w:ascii="Times New Roman" w:hAnsi="Times New Roman" w:cs="Times New Roman"/>
          <w:sz w:val="28"/>
          <w:szCs w:val="28"/>
        </w:rPr>
        <w:t>13</w:t>
      </w:r>
      <w:r w:rsidRPr="000652BE">
        <w:rPr>
          <w:rFonts w:ascii="Times New Roman" w:hAnsi="Times New Roman" w:cs="Times New Roman"/>
          <w:sz w:val="28"/>
          <w:szCs w:val="28"/>
        </w:rPr>
        <w:t>, с.207]. У якості чинників</w:t>
      </w:r>
      <w:r w:rsidRPr="009F40C8">
        <w:rPr>
          <w:rFonts w:ascii="Times New Roman" w:hAnsi="Times New Roman" w:cs="Times New Roman"/>
          <w:sz w:val="28"/>
          <w:szCs w:val="28"/>
        </w:rPr>
        <w:t xml:space="preserve"> довіри до себе як механізму суб’єктності особистості, Н. Кравець пропонує вважати незалежність, спрямованість на досягнення успіху, усвідомлення самоцінності, здатність використовувати досвід для майбутніх звершень, гармонійність поєднання довіри до себе і довіри до світу.</w:t>
      </w:r>
    </w:p>
    <w:p w:rsidR="003D2A34" w:rsidRPr="009F40C8" w:rsidRDefault="003D2A34" w:rsidP="003D2A34">
      <w:pPr>
        <w:spacing w:after="0" w:line="360" w:lineRule="auto"/>
        <w:ind w:firstLine="709"/>
        <w:jc w:val="both"/>
        <w:rPr>
          <w:rFonts w:ascii="Times New Roman" w:eastAsia="Times New Roman" w:hAnsi="Times New Roman" w:cs="Times New Roman"/>
          <w:sz w:val="28"/>
          <w:szCs w:val="28"/>
          <w:lang w:eastAsia="uk-UA"/>
        </w:rPr>
      </w:pPr>
      <w:r w:rsidRPr="009F40C8">
        <w:rPr>
          <w:rFonts w:ascii="Times New Roman" w:eastAsia="Times New Roman" w:hAnsi="Times New Roman" w:cs="Times New Roman"/>
          <w:sz w:val="28"/>
          <w:szCs w:val="28"/>
          <w:lang w:eastAsia="uk-UA"/>
        </w:rPr>
        <w:t xml:space="preserve">Окремий акцент на </w:t>
      </w:r>
      <w:proofErr w:type="spellStart"/>
      <w:r w:rsidRPr="009F40C8">
        <w:rPr>
          <w:rFonts w:ascii="Times New Roman" w:eastAsia="Times New Roman" w:hAnsi="Times New Roman" w:cs="Times New Roman"/>
          <w:sz w:val="28"/>
          <w:szCs w:val="28"/>
          <w:lang w:eastAsia="uk-UA"/>
        </w:rPr>
        <w:t>рефлексивності</w:t>
      </w:r>
      <w:proofErr w:type="spellEnd"/>
      <w:r w:rsidRPr="009F40C8">
        <w:rPr>
          <w:rFonts w:ascii="Times New Roman" w:eastAsia="Times New Roman" w:hAnsi="Times New Roman" w:cs="Times New Roman"/>
          <w:sz w:val="28"/>
          <w:szCs w:val="28"/>
          <w:lang w:eastAsia="uk-UA"/>
        </w:rPr>
        <w:t>, як індивідуально-психологічному чиннику довіри до себе, зробили М. </w:t>
      </w:r>
      <w:proofErr w:type="spellStart"/>
      <w:r w:rsidRPr="009F40C8">
        <w:rPr>
          <w:rFonts w:ascii="Times New Roman" w:eastAsia="Times New Roman" w:hAnsi="Times New Roman" w:cs="Times New Roman"/>
          <w:sz w:val="28"/>
          <w:szCs w:val="28"/>
          <w:lang w:eastAsia="uk-UA"/>
        </w:rPr>
        <w:t>Клементьєва</w:t>
      </w:r>
      <w:proofErr w:type="spellEnd"/>
      <w:r w:rsidRPr="009F40C8">
        <w:rPr>
          <w:rFonts w:ascii="Times New Roman" w:eastAsia="Times New Roman" w:hAnsi="Times New Roman" w:cs="Times New Roman"/>
          <w:sz w:val="28"/>
          <w:szCs w:val="28"/>
          <w:lang w:eastAsia="uk-UA"/>
        </w:rPr>
        <w:t>, Т. Скрипкіна та ін. М. </w:t>
      </w:r>
      <w:proofErr w:type="spellStart"/>
      <w:r w:rsidRPr="009F40C8">
        <w:rPr>
          <w:rFonts w:ascii="Times New Roman" w:eastAsia="Times New Roman" w:hAnsi="Times New Roman" w:cs="Times New Roman"/>
          <w:sz w:val="28"/>
          <w:szCs w:val="28"/>
          <w:lang w:eastAsia="uk-UA"/>
        </w:rPr>
        <w:t>Клементьєва</w:t>
      </w:r>
      <w:proofErr w:type="spellEnd"/>
      <w:r w:rsidRPr="009F40C8">
        <w:rPr>
          <w:rFonts w:ascii="Times New Roman" w:eastAsia="Times New Roman" w:hAnsi="Times New Roman" w:cs="Times New Roman"/>
          <w:sz w:val="28"/>
          <w:szCs w:val="28"/>
          <w:lang w:eastAsia="uk-UA"/>
        </w:rPr>
        <w:t xml:space="preserve">, зокрема, розглядала довіру до себе в контексті екзистенціального досвіду,  самооцінювання, роздумів про себе, уваги до себе, прийняття власної цінності, що підсилює «Я» особистості й робить її більш </w:t>
      </w:r>
      <w:r w:rsidRPr="009F40C8">
        <w:rPr>
          <w:rFonts w:ascii="Times New Roman" w:eastAsia="Times New Roman" w:hAnsi="Times New Roman" w:cs="Times New Roman"/>
          <w:sz w:val="28"/>
          <w:szCs w:val="28"/>
          <w:lang w:eastAsia="uk-UA"/>
        </w:rPr>
        <w:lastRenderedPageBreak/>
        <w:t xml:space="preserve">готовою до діалогу з </w:t>
      </w:r>
      <w:r w:rsidRPr="000652BE">
        <w:rPr>
          <w:rFonts w:ascii="Times New Roman" w:eastAsia="Times New Roman" w:hAnsi="Times New Roman" w:cs="Times New Roman"/>
          <w:sz w:val="28"/>
          <w:szCs w:val="28"/>
          <w:lang w:eastAsia="uk-UA"/>
        </w:rPr>
        <w:t xml:space="preserve">іншими </w:t>
      </w:r>
      <w:r w:rsidRPr="000652BE">
        <w:rPr>
          <w:rFonts w:ascii="Times New Roman" w:hAnsi="Times New Roman" w:cs="Times New Roman"/>
          <w:sz w:val="28"/>
          <w:szCs w:val="28"/>
        </w:rPr>
        <w:t>[</w:t>
      </w:r>
      <w:r w:rsidR="000652BE" w:rsidRPr="000652BE">
        <w:rPr>
          <w:rFonts w:ascii="Times New Roman" w:hAnsi="Times New Roman" w:cs="Times New Roman"/>
          <w:sz w:val="28"/>
          <w:szCs w:val="28"/>
        </w:rPr>
        <w:t>23</w:t>
      </w:r>
      <w:r w:rsidRPr="000652BE">
        <w:rPr>
          <w:rFonts w:ascii="Times New Roman" w:hAnsi="Times New Roman" w:cs="Times New Roman"/>
          <w:sz w:val="28"/>
          <w:szCs w:val="28"/>
        </w:rPr>
        <w:t>, с.106].</w:t>
      </w:r>
      <w:r w:rsidRPr="009F40C8">
        <w:rPr>
          <w:rFonts w:ascii="Times New Roman" w:hAnsi="Times New Roman" w:cs="Times New Roman"/>
          <w:sz w:val="28"/>
          <w:szCs w:val="28"/>
        </w:rPr>
        <w:t xml:space="preserve"> </w:t>
      </w:r>
      <w:r w:rsidR="000652BE">
        <w:rPr>
          <w:rFonts w:ascii="Times New Roman" w:hAnsi="Times New Roman" w:cs="Times New Roman"/>
          <w:sz w:val="28"/>
          <w:szCs w:val="28"/>
        </w:rPr>
        <w:t xml:space="preserve">Т. Скрипкіна </w:t>
      </w:r>
      <w:r w:rsidRPr="009F40C8">
        <w:rPr>
          <w:rFonts w:ascii="Times New Roman" w:hAnsi="Times New Roman" w:cs="Times New Roman"/>
          <w:sz w:val="28"/>
          <w:szCs w:val="28"/>
        </w:rPr>
        <w:t>наділяла довіру до себе досить високою рефлексивною здатністю, що дає особистості змогу будувати життєвий шлях виходячи з ціннісного ставлення до себе, перетворюватися в автономного суверенного суб’єкта активності, здатного до самостійної постановки цілей та їх досягнення [</w:t>
      </w:r>
      <w:r w:rsidR="000652BE">
        <w:rPr>
          <w:rFonts w:ascii="Times New Roman" w:hAnsi="Times New Roman" w:cs="Times New Roman"/>
          <w:sz w:val="28"/>
          <w:szCs w:val="28"/>
        </w:rPr>
        <w:t>29, </w:t>
      </w:r>
      <w:r w:rsidRPr="009F40C8">
        <w:rPr>
          <w:rFonts w:ascii="Times New Roman" w:hAnsi="Times New Roman" w:cs="Times New Roman"/>
          <w:sz w:val="28"/>
          <w:szCs w:val="28"/>
        </w:rPr>
        <w:t>с.139]. Співзвучними є висновки української дослідниці Д. </w:t>
      </w:r>
      <w:proofErr w:type="spellStart"/>
      <w:r w:rsidRPr="009F40C8">
        <w:rPr>
          <w:rFonts w:ascii="Times New Roman" w:hAnsi="Times New Roman" w:cs="Times New Roman"/>
          <w:sz w:val="28"/>
          <w:szCs w:val="28"/>
        </w:rPr>
        <w:t>Анпілової</w:t>
      </w:r>
      <w:proofErr w:type="spellEnd"/>
      <w:r w:rsidRPr="009F40C8">
        <w:rPr>
          <w:rFonts w:ascii="Times New Roman" w:hAnsi="Times New Roman" w:cs="Times New Roman"/>
          <w:sz w:val="28"/>
          <w:szCs w:val="28"/>
        </w:rPr>
        <w:t>, яка доводить, що довіра до себе базується на відчутті автентичності, пошуку джерела підтримки у власному «Я» й пов’язана з підсиленням особистісних можливостей, життєтворчості, відповідальності за власне життя, а отже й адаптаційного потенціалу [1, с.36].</w:t>
      </w:r>
    </w:p>
    <w:p w:rsidR="003D2A34" w:rsidRPr="009F40C8" w:rsidRDefault="003D2A34" w:rsidP="003D2A34">
      <w:pPr>
        <w:spacing w:after="0" w:line="360" w:lineRule="auto"/>
        <w:ind w:firstLine="709"/>
        <w:jc w:val="both"/>
        <w:textAlignment w:val="top"/>
        <w:rPr>
          <w:rFonts w:ascii="Times New Roman" w:eastAsia="Times New Roman" w:hAnsi="Times New Roman" w:cs="Times New Roman"/>
          <w:sz w:val="28"/>
          <w:szCs w:val="28"/>
          <w:lang w:val="ru-RU" w:eastAsia="uk-UA"/>
        </w:rPr>
      </w:pPr>
      <w:r w:rsidRPr="009F40C8">
        <w:rPr>
          <w:rFonts w:ascii="Times New Roman" w:eastAsia="Times New Roman" w:hAnsi="Times New Roman" w:cs="Times New Roman"/>
          <w:sz w:val="28"/>
          <w:szCs w:val="28"/>
          <w:lang w:eastAsia="uk-UA"/>
        </w:rPr>
        <w:t xml:space="preserve">Вважаємо доцільним згадати, що в дисертаційному дослідженні С. Шевченко стосовно осіб юнацького віку (майбутніх психологів) </w:t>
      </w:r>
      <w:r w:rsidR="00DE6DB1">
        <w:rPr>
          <w:rFonts w:ascii="Times New Roman" w:eastAsia="Times New Roman" w:hAnsi="Times New Roman" w:cs="Times New Roman"/>
          <w:sz w:val="28"/>
          <w:szCs w:val="28"/>
          <w:lang w:eastAsia="uk-UA"/>
        </w:rPr>
        <w:t xml:space="preserve">однією </w:t>
      </w:r>
      <w:r w:rsidRPr="009F40C8">
        <w:rPr>
          <w:rFonts w:ascii="Times New Roman" w:eastAsia="Times New Roman" w:hAnsi="Times New Roman" w:cs="Times New Roman"/>
          <w:sz w:val="28"/>
          <w:szCs w:val="28"/>
          <w:lang w:eastAsia="uk-UA"/>
        </w:rPr>
        <w:t xml:space="preserve">з умов розвитку довіри до себе </w:t>
      </w:r>
      <w:r w:rsidR="00DE6DB1">
        <w:rPr>
          <w:rFonts w:ascii="Times New Roman" w:eastAsia="Times New Roman" w:hAnsi="Times New Roman" w:cs="Times New Roman"/>
          <w:sz w:val="28"/>
          <w:szCs w:val="28"/>
          <w:lang w:eastAsia="uk-UA"/>
        </w:rPr>
        <w:t xml:space="preserve">визнається </w:t>
      </w:r>
      <w:r w:rsidRPr="009F40C8">
        <w:rPr>
          <w:rFonts w:ascii="Times New Roman" w:eastAsia="Times New Roman" w:hAnsi="Times New Roman" w:cs="Times New Roman"/>
          <w:sz w:val="28"/>
          <w:szCs w:val="28"/>
          <w:lang w:eastAsia="uk-UA"/>
        </w:rPr>
        <w:t xml:space="preserve">життєздатність, яка покладається на </w:t>
      </w:r>
      <w:proofErr w:type="spellStart"/>
      <w:r w:rsidRPr="009F40C8">
        <w:rPr>
          <w:rFonts w:ascii="Times New Roman" w:eastAsia="Times New Roman" w:hAnsi="Times New Roman" w:cs="Times New Roman"/>
          <w:sz w:val="28"/>
          <w:szCs w:val="28"/>
          <w:lang w:eastAsia="uk-UA"/>
        </w:rPr>
        <w:t>самоефективність</w:t>
      </w:r>
      <w:proofErr w:type="spellEnd"/>
      <w:r w:rsidRPr="009F40C8">
        <w:rPr>
          <w:rFonts w:ascii="Times New Roman" w:eastAsia="Times New Roman" w:hAnsi="Times New Roman" w:cs="Times New Roman"/>
          <w:sz w:val="28"/>
          <w:szCs w:val="28"/>
          <w:lang w:eastAsia="uk-UA"/>
        </w:rPr>
        <w:t xml:space="preserve">, наполегливість, внутрішній локус контролю, адаптаційні ресурси й стратегії подолання. В. Кравченко пропонує </w:t>
      </w:r>
      <w:r w:rsidR="00DE6DB1">
        <w:rPr>
          <w:rFonts w:ascii="Times New Roman" w:eastAsia="Times New Roman" w:hAnsi="Times New Roman" w:cs="Times New Roman"/>
          <w:sz w:val="28"/>
          <w:szCs w:val="28"/>
          <w:lang w:eastAsia="uk-UA"/>
        </w:rPr>
        <w:t xml:space="preserve">також </w:t>
      </w:r>
      <w:r w:rsidRPr="009F40C8">
        <w:rPr>
          <w:rFonts w:ascii="Times New Roman" w:eastAsia="Times New Roman" w:hAnsi="Times New Roman" w:cs="Times New Roman"/>
          <w:sz w:val="28"/>
          <w:szCs w:val="28"/>
          <w:lang w:eastAsia="uk-UA"/>
        </w:rPr>
        <w:t xml:space="preserve">розглядати життєстійкість як чинник довіри до себе в осіб юнацького віку </w:t>
      </w:r>
      <w:r w:rsidRPr="009F40C8">
        <w:rPr>
          <w:rFonts w:ascii="Times New Roman" w:eastAsia="Times New Roman" w:hAnsi="Times New Roman" w:cs="Times New Roman"/>
          <w:sz w:val="28"/>
          <w:szCs w:val="28"/>
          <w:lang w:val="ru-RU" w:eastAsia="uk-UA"/>
        </w:rPr>
        <w:t>[</w:t>
      </w:r>
      <w:r w:rsidR="000652BE">
        <w:rPr>
          <w:rFonts w:ascii="Times New Roman" w:eastAsia="Times New Roman" w:hAnsi="Times New Roman" w:cs="Times New Roman"/>
          <w:sz w:val="28"/>
          <w:szCs w:val="28"/>
          <w:lang w:val="ru-RU" w:eastAsia="uk-UA"/>
        </w:rPr>
        <w:t>32</w:t>
      </w:r>
      <w:r w:rsidRPr="009F40C8">
        <w:rPr>
          <w:rFonts w:ascii="Times New Roman" w:eastAsia="Times New Roman" w:hAnsi="Times New Roman" w:cs="Times New Roman"/>
          <w:sz w:val="28"/>
          <w:szCs w:val="28"/>
          <w:lang w:val="ru-RU" w:eastAsia="uk-UA"/>
        </w:rPr>
        <w:t>, с.139].</w:t>
      </w:r>
    </w:p>
    <w:p w:rsidR="003D2A34" w:rsidRDefault="003D2A34" w:rsidP="003D2A34">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Cs/>
          <w:sz w:val="28"/>
          <w:szCs w:val="28"/>
          <w:lang w:eastAsia="uk-UA"/>
        </w:rPr>
        <w:t>Підсумовуючи результати проведеного</w:t>
      </w:r>
      <w:r w:rsidRPr="00AD4015">
        <w:rPr>
          <w:rFonts w:ascii="Times New Roman" w:eastAsia="Times New Roman" w:hAnsi="Times New Roman" w:cs="Times New Roman"/>
          <w:bCs/>
          <w:sz w:val="28"/>
          <w:szCs w:val="28"/>
          <w:lang w:eastAsia="uk-UA"/>
        </w:rPr>
        <w:t xml:space="preserve"> теоретичного аналізу</w:t>
      </w:r>
      <w:r>
        <w:rPr>
          <w:rFonts w:ascii="Times New Roman" w:eastAsia="Times New Roman" w:hAnsi="Times New Roman" w:cs="Times New Roman"/>
          <w:bCs/>
          <w:sz w:val="28"/>
          <w:szCs w:val="28"/>
          <w:lang w:eastAsia="uk-UA"/>
        </w:rPr>
        <w:t xml:space="preserve"> й </w:t>
      </w:r>
      <w:r w:rsidRPr="00AD4015">
        <w:rPr>
          <w:rFonts w:ascii="Times New Roman" w:eastAsia="Times New Roman" w:hAnsi="Times New Roman" w:cs="Times New Roman"/>
          <w:bCs/>
          <w:sz w:val="28"/>
          <w:szCs w:val="28"/>
          <w:lang w:eastAsia="uk-UA"/>
        </w:rPr>
        <w:t xml:space="preserve">не претендуючи на вичерпне </w:t>
      </w:r>
      <w:r>
        <w:rPr>
          <w:rFonts w:ascii="Times New Roman" w:eastAsia="Times New Roman" w:hAnsi="Times New Roman" w:cs="Times New Roman"/>
          <w:bCs/>
          <w:sz w:val="28"/>
          <w:szCs w:val="28"/>
          <w:lang w:eastAsia="uk-UA"/>
        </w:rPr>
        <w:t xml:space="preserve">представлення </w:t>
      </w:r>
      <w:r w:rsidRPr="00AD4015">
        <w:rPr>
          <w:rFonts w:ascii="Times New Roman" w:eastAsia="Times New Roman" w:hAnsi="Times New Roman" w:cs="Times New Roman"/>
          <w:bCs/>
          <w:sz w:val="28"/>
          <w:szCs w:val="28"/>
          <w:lang w:eastAsia="uk-UA"/>
        </w:rPr>
        <w:t>розуміння детермінації довіри до себе, вважаємо, що індивідуально-психологічни</w:t>
      </w:r>
      <w:r>
        <w:rPr>
          <w:rFonts w:ascii="Times New Roman" w:eastAsia="Times New Roman" w:hAnsi="Times New Roman" w:cs="Times New Roman"/>
          <w:bCs/>
          <w:sz w:val="28"/>
          <w:szCs w:val="28"/>
          <w:lang w:eastAsia="uk-UA"/>
        </w:rPr>
        <w:t xml:space="preserve">ми </w:t>
      </w:r>
      <w:r w:rsidRPr="00AD4015">
        <w:rPr>
          <w:rFonts w:ascii="Times New Roman" w:eastAsia="Times New Roman" w:hAnsi="Times New Roman" w:cs="Times New Roman"/>
          <w:bCs/>
          <w:sz w:val="28"/>
          <w:szCs w:val="28"/>
          <w:lang w:eastAsia="uk-UA"/>
        </w:rPr>
        <w:t>чинник</w:t>
      </w:r>
      <w:r>
        <w:rPr>
          <w:rFonts w:ascii="Times New Roman" w:eastAsia="Times New Roman" w:hAnsi="Times New Roman" w:cs="Times New Roman"/>
          <w:bCs/>
          <w:sz w:val="28"/>
          <w:szCs w:val="28"/>
          <w:lang w:eastAsia="uk-UA"/>
        </w:rPr>
        <w:t>ам</w:t>
      </w:r>
      <w:r w:rsidRPr="00AD4015">
        <w:rPr>
          <w:rFonts w:ascii="Times New Roman" w:eastAsia="Times New Roman" w:hAnsi="Times New Roman" w:cs="Times New Roman"/>
          <w:bCs/>
          <w:sz w:val="28"/>
          <w:szCs w:val="28"/>
          <w:lang w:eastAsia="uk-UA"/>
        </w:rPr>
        <w:t xml:space="preserve">и довіри до себе </w:t>
      </w:r>
      <w:r>
        <w:rPr>
          <w:rFonts w:ascii="Times New Roman" w:hAnsi="Times New Roman" w:cs="Times New Roman"/>
          <w:sz w:val="28"/>
          <w:szCs w:val="28"/>
        </w:rPr>
        <w:t>в юнацькому й ранньому дорослому віці</w:t>
      </w:r>
      <w:r>
        <w:rPr>
          <w:rFonts w:ascii="Times New Roman" w:eastAsia="Times New Roman" w:hAnsi="Times New Roman" w:cs="Times New Roman"/>
          <w:bCs/>
          <w:sz w:val="28"/>
          <w:szCs w:val="28"/>
          <w:lang w:eastAsia="uk-UA"/>
        </w:rPr>
        <w:t xml:space="preserve"> є </w:t>
      </w:r>
      <w:r w:rsidRPr="00AD4015">
        <w:rPr>
          <w:rFonts w:ascii="Times New Roman" w:eastAsia="Times New Roman" w:hAnsi="Times New Roman" w:cs="Times New Roman"/>
          <w:bCs/>
          <w:sz w:val="28"/>
          <w:szCs w:val="28"/>
          <w:lang w:eastAsia="uk-UA"/>
        </w:rPr>
        <w:t>чинники, що регламентують міру розуміння й прийняття власного «Я» (</w:t>
      </w:r>
      <w:proofErr w:type="spellStart"/>
      <w:r w:rsidRPr="00AD4015">
        <w:rPr>
          <w:rFonts w:ascii="Times New Roman" w:eastAsia="Times New Roman" w:hAnsi="Times New Roman" w:cs="Times New Roman"/>
          <w:bCs/>
          <w:i/>
          <w:sz w:val="28"/>
          <w:szCs w:val="28"/>
          <w:lang w:eastAsia="uk-UA"/>
        </w:rPr>
        <w:t>самоставлення</w:t>
      </w:r>
      <w:proofErr w:type="spellEnd"/>
      <w:r w:rsidRPr="00AD4015">
        <w:rPr>
          <w:rFonts w:ascii="Times New Roman" w:eastAsia="Times New Roman" w:hAnsi="Times New Roman" w:cs="Times New Roman"/>
          <w:bCs/>
          <w:i/>
          <w:sz w:val="28"/>
          <w:szCs w:val="28"/>
          <w:lang w:eastAsia="uk-UA"/>
        </w:rPr>
        <w:t xml:space="preserve">, рефлексія, </w:t>
      </w:r>
      <w:proofErr w:type="spellStart"/>
      <w:r w:rsidRPr="00AD4015">
        <w:rPr>
          <w:rFonts w:ascii="Times New Roman" w:eastAsia="Times New Roman" w:hAnsi="Times New Roman" w:cs="Times New Roman"/>
          <w:bCs/>
          <w:i/>
          <w:sz w:val="28"/>
          <w:szCs w:val="28"/>
          <w:lang w:eastAsia="uk-UA"/>
        </w:rPr>
        <w:t>екзистенційна</w:t>
      </w:r>
      <w:proofErr w:type="spellEnd"/>
      <w:r w:rsidRPr="00AD4015">
        <w:rPr>
          <w:rFonts w:ascii="Times New Roman" w:eastAsia="Times New Roman" w:hAnsi="Times New Roman" w:cs="Times New Roman"/>
          <w:bCs/>
          <w:i/>
          <w:sz w:val="28"/>
          <w:szCs w:val="28"/>
          <w:lang w:eastAsia="uk-UA"/>
        </w:rPr>
        <w:t xml:space="preserve"> здійсненність, особистісна ідентичність</w:t>
      </w:r>
      <w:r w:rsidRPr="00AD4015">
        <w:rPr>
          <w:rFonts w:ascii="Times New Roman" w:eastAsia="Times New Roman" w:hAnsi="Times New Roman" w:cs="Times New Roman"/>
          <w:bCs/>
          <w:sz w:val="28"/>
          <w:szCs w:val="28"/>
          <w:lang w:eastAsia="uk-UA"/>
        </w:rPr>
        <w:t>) й психологічні ресурси, що підсилюють довіру до себе (</w:t>
      </w:r>
      <w:r w:rsidRPr="00AD4015">
        <w:rPr>
          <w:rFonts w:ascii="Times New Roman" w:eastAsia="Times New Roman" w:hAnsi="Times New Roman" w:cs="Times New Roman"/>
          <w:bCs/>
          <w:i/>
          <w:sz w:val="28"/>
          <w:szCs w:val="28"/>
          <w:lang w:eastAsia="uk-UA"/>
        </w:rPr>
        <w:t xml:space="preserve">життєстійкість, життєздатність, психологічне благополуччя, суб’єктивний локус контролю, впевненість у собі, </w:t>
      </w:r>
      <w:proofErr w:type="spellStart"/>
      <w:r w:rsidRPr="00AD4015">
        <w:rPr>
          <w:rFonts w:ascii="Times New Roman" w:eastAsia="Times New Roman" w:hAnsi="Times New Roman" w:cs="Times New Roman"/>
          <w:bCs/>
          <w:i/>
          <w:sz w:val="28"/>
          <w:szCs w:val="28"/>
          <w:lang w:eastAsia="uk-UA"/>
        </w:rPr>
        <w:t>самоефективність</w:t>
      </w:r>
      <w:proofErr w:type="spellEnd"/>
      <w:r w:rsidRPr="00AD4015">
        <w:rPr>
          <w:rFonts w:ascii="Times New Roman" w:eastAsia="Times New Roman" w:hAnsi="Times New Roman" w:cs="Times New Roman"/>
          <w:bCs/>
          <w:sz w:val="28"/>
          <w:szCs w:val="28"/>
          <w:lang w:eastAsia="uk-UA"/>
        </w:rPr>
        <w:t>).</w:t>
      </w:r>
      <w:r>
        <w:rPr>
          <w:rFonts w:ascii="Times New Roman" w:eastAsia="Times New Roman" w:hAnsi="Times New Roman" w:cs="Times New Roman"/>
          <w:bCs/>
          <w:sz w:val="28"/>
          <w:szCs w:val="28"/>
          <w:lang w:eastAsia="uk-UA"/>
        </w:rPr>
        <w:t xml:space="preserve"> Узагальнено виокремлені в процесі теоретичного аналізу індивідуально-психологічні чинники довіри до себе </w:t>
      </w:r>
      <w:r>
        <w:rPr>
          <w:rFonts w:ascii="Times New Roman" w:hAnsi="Times New Roman" w:cs="Times New Roman"/>
          <w:sz w:val="28"/>
          <w:szCs w:val="28"/>
        </w:rPr>
        <w:t>в юнацькому й ранньому дорослому віці представлено на рис. 1.2.</w:t>
      </w:r>
    </w:p>
    <w:p w:rsidR="003D2A34" w:rsidRDefault="003D2A34" w:rsidP="003D2A34">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59264" behindDoc="0" locked="0" layoutInCell="1" allowOverlap="1" wp14:anchorId="5C8EACE8" wp14:editId="688C3A7D">
                <wp:simplePos x="0" y="0"/>
                <wp:positionH relativeFrom="column">
                  <wp:posOffset>346883</wp:posOffset>
                </wp:positionH>
                <wp:positionV relativeFrom="paragraph">
                  <wp:posOffset>11834</wp:posOffset>
                </wp:positionV>
                <wp:extent cx="5319395" cy="2840182"/>
                <wp:effectExtent l="0" t="0" r="14605" b="17780"/>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5319395" cy="284018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tbl>
                            <w:tblPr>
                              <w:tblStyle w:val="a7"/>
                              <w:tblW w:w="76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3686"/>
                              <w:gridCol w:w="1984"/>
                            </w:tblGrid>
                            <w:tr w:rsidR="008F6A1A" w:rsidTr="00E30650">
                              <w:tc>
                                <w:tcPr>
                                  <w:tcW w:w="1984" w:type="dxa"/>
                                </w:tcPr>
                                <w:p w:rsidR="008F6A1A" w:rsidRDefault="008F6A1A" w:rsidP="00E30650">
                                  <w:pPr>
                                    <w:jc w:val="both"/>
                                    <w:rPr>
                                      <w:rFonts w:ascii="Times New Roman" w:eastAsia="Times New Roman" w:hAnsi="Times New Roman" w:cs="Times New Roman"/>
                                      <w:bCs/>
                                      <w:i/>
                                      <w:sz w:val="20"/>
                                      <w:szCs w:val="20"/>
                                      <w:lang w:eastAsia="uk-UA"/>
                                    </w:rPr>
                                  </w:pPr>
                                </w:p>
                                <w:p w:rsidR="008F6A1A" w:rsidRDefault="008F6A1A" w:rsidP="00E30650">
                                  <w:pPr>
                                    <w:jc w:val="both"/>
                                    <w:rPr>
                                      <w:rFonts w:ascii="Times New Roman" w:eastAsia="Times New Roman" w:hAnsi="Times New Roman" w:cs="Times New Roman"/>
                                      <w:bCs/>
                                      <w:i/>
                                      <w:sz w:val="20"/>
                                      <w:szCs w:val="20"/>
                                      <w:lang w:eastAsia="uk-UA"/>
                                    </w:rPr>
                                  </w:pPr>
                                </w:p>
                                <w:p w:rsidR="008F6A1A" w:rsidRDefault="008F6A1A" w:rsidP="00E30650">
                                  <w:pPr>
                                    <w:jc w:val="both"/>
                                    <w:rPr>
                                      <w:rFonts w:ascii="Times New Roman" w:eastAsia="Times New Roman" w:hAnsi="Times New Roman" w:cs="Times New Roman"/>
                                      <w:bCs/>
                                      <w:i/>
                                      <w:sz w:val="20"/>
                                      <w:szCs w:val="20"/>
                                      <w:lang w:eastAsia="uk-UA"/>
                                    </w:rPr>
                                  </w:pPr>
                                </w:p>
                                <w:p w:rsidR="008F6A1A" w:rsidRDefault="008F6A1A" w:rsidP="00E30650">
                                  <w:pPr>
                                    <w:jc w:val="both"/>
                                    <w:rPr>
                                      <w:rFonts w:ascii="Times New Roman" w:eastAsia="Times New Roman" w:hAnsi="Times New Roman" w:cs="Times New Roman"/>
                                      <w:bCs/>
                                      <w:i/>
                                      <w:sz w:val="20"/>
                                      <w:szCs w:val="20"/>
                                      <w:lang w:eastAsia="uk-UA"/>
                                    </w:rPr>
                                  </w:pPr>
                                </w:p>
                                <w:p w:rsidR="008F6A1A" w:rsidRDefault="008F6A1A" w:rsidP="00E30650">
                                  <w:pPr>
                                    <w:jc w:val="both"/>
                                    <w:rPr>
                                      <w:rFonts w:ascii="Times New Roman" w:eastAsia="Times New Roman" w:hAnsi="Times New Roman" w:cs="Times New Roman"/>
                                      <w:bCs/>
                                      <w:i/>
                                      <w:sz w:val="20"/>
                                      <w:szCs w:val="20"/>
                                      <w:lang w:eastAsia="uk-UA"/>
                                    </w:rPr>
                                  </w:pPr>
                                </w:p>
                                <w:p w:rsidR="008F6A1A" w:rsidRPr="00A20E6D" w:rsidRDefault="008F6A1A" w:rsidP="00E30650">
                                  <w:pPr>
                                    <w:jc w:val="right"/>
                                    <w:rPr>
                                      <w:rFonts w:ascii="Times New Roman" w:hAnsi="Times New Roman" w:cs="Times New Roman"/>
                                      <w:sz w:val="20"/>
                                      <w:szCs w:val="20"/>
                                    </w:rPr>
                                  </w:pPr>
                                  <w:proofErr w:type="spellStart"/>
                                  <w:r w:rsidRPr="00A20E6D">
                                    <w:rPr>
                                      <w:rFonts w:ascii="Times New Roman" w:eastAsia="Times New Roman" w:hAnsi="Times New Roman" w:cs="Times New Roman"/>
                                      <w:bCs/>
                                      <w:i/>
                                      <w:sz w:val="20"/>
                                      <w:szCs w:val="20"/>
                                      <w:lang w:eastAsia="uk-UA"/>
                                    </w:rPr>
                                    <w:t>самоставлення</w:t>
                                  </w:r>
                                  <w:proofErr w:type="spellEnd"/>
                                  <w:r w:rsidRPr="00A20E6D">
                                    <w:rPr>
                                      <w:rFonts w:ascii="Times New Roman" w:eastAsia="Times New Roman" w:hAnsi="Times New Roman" w:cs="Times New Roman"/>
                                      <w:bCs/>
                                      <w:i/>
                                      <w:sz w:val="20"/>
                                      <w:szCs w:val="20"/>
                                      <w:lang w:eastAsia="uk-UA"/>
                                    </w:rPr>
                                    <w:t xml:space="preserve">, рефлексія, </w:t>
                                  </w:r>
                                  <w:proofErr w:type="spellStart"/>
                                  <w:r w:rsidRPr="00A20E6D">
                                    <w:rPr>
                                      <w:rFonts w:ascii="Times New Roman" w:eastAsia="Times New Roman" w:hAnsi="Times New Roman" w:cs="Times New Roman"/>
                                      <w:bCs/>
                                      <w:i/>
                                      <w:sz w:val="20"/>
                                      <w:szCs w:val="20"/>
                                      <w:lang w:eastAsia="uk-UA"/>
                                    </w:rPr>
                                    <w:t>екзистенційна</w:t>
                                  </w:r>
                                  <w:proofErr w:type="spellEnd"/>
                                  <w:r w:rsidRPr="00A20E6D">
                                    <w:rPr>
                                      <w:rFonts w:ascii="Times New Roman" w:eastAsia="Times New Roman" w:hAnsi="Times New Roman" w:cs="Times New Roman"/>
                                      <w:bCs/>
                                      <w:i/>
                                      <w:sz w:val="20"/>
                                      <w:szCs w:val="20"/>
                                      <w:lang w:eastAsia="uk-UA"/>
                                    </w:rPr>
                                    <w:t xml:space="preserve"> здійсненність, особистісна ідентичність</w:t>
                                  </w:r>
                                </w:p>
                              </w:tc>
                              <w:tc>
                                <w:tcPr>
                                  <w:tcW w:w="3686" w:type="dxa"/>
                                </w:tcPr>
                                <w:p w:rsidR="008F6A1A" w:rsidRPr="00A20E6D" w:rsidRDefault="008F6A1A" w:rsidP="00E30650">
                                  <w:pPr>
                                    <w:jc w:val="both"/>
                                    <w:rPr>
                                      <w:rFonts w:ascii="Times New Roman" w:hAnsi="Times New Roman" w:cs="Times New Roman"/>
                                      <w:sz w:val="20"/>
                                      <w:szCs w:val="20"/>
                                    </w:rPr>
                                  </w:pPr>
                                  <w:r w:rsidRPr="00A20E6D">
                                    <w:rPr>
                                      <w:rFonts w:ascii="Times New Roman" w:eastAsia="Times New Roman" w:hAnsi="Times New Roman" w:cs="Times New Roman"/>
                                      <w:bCs/>
                                      <w:noProof/>
                                      <w:sz w:val="20"/>
                                      <w:szCs w:val="20"/>
                                      <w:lang w:val="ru-RU" w:eastAsia="ru-RU"/>
                                    </w:rPr>
                                    <w:drawing>
                                      <wp:inline distT="0" distB="0" distL="0" distR="0" wp14:anchorId="31385713" wp14:editId="597134F0">
                                        <wp:extent cx="2244437" cy="2479963"/>
                                        <wp:effectExtent l="0" t="0" r="0"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tc>
                              <w:tc>
                                <w:tcPr>
                                  <w:tcW w:w="1984" w:type="dxa"/>
                                </w:tcPr>
                                <w:p w:rsidR="008F6A1A" w:rsidRDefault="008F6A1A" w:rsidP="00E30650">
                                  <w:pPr>
                                    <w:jc w:val="both"/>
                                    <w:rPr>
                                      <w:rFonts w:ascii="Times New Roman" w:eastAsia="Times New Roman" w:hAnsi="Times New Roman" w:cs="Times New Roman"/>
                                      <w:bCs/>
                                      <w:i/>
                                      <w:sz w:val="20"/>
                                      <w:szCs w:val="20"/>
                                      <w:lang w:eastAsia="uk-UA"/>
                                    </w:rPr>
                                  </w:pPr>
                                </w:p>
                                <w:p w:rsidR="008F6A1A" w:rsidRDefault="008F6A1A" w:rsidP="00E30650">
                                  <w:pPr>
                                    <w:jc w:val="both"/>
                                    <w:rPr>
                                      <w:rFonts w:ascii="Times New Roman" w:eastAsia="Times New Roman" w:hAnsi="Times New Roman" w:cs="Times New Roman"/>
                                      <w:bCs/>
                                      <w:i/>
                                      <w:sz w:val="20"/>
                                      <w:szCs w:val="20"/>
                                      <w:lang w:eastAsia="uk-UA"/>
                                    </w:rPr>
                                  </w:pPr>
                                </w:p>
                                <w:p w:rsidR="008F6A1A" w:rsidRDefault="008F6A1A" w:rsidP="00E30650">
                                  <w:pPr>
                                    <w:jc w:val="both"/>
                                    <w:rPr>
                                      <w:rFonts w:ascii="Times New Roman" w:eastAsia="Times New Roman" w:hAnsi="Times New Roman" w:cs="Times New Roman"/>
                                      <w:bCs/>
                                      <w:i/>
                                      <w:sz w:val="20"/>
                                      <w:szCs w:val="20"/>
                                      <w:lang w:eastAsia="uk-UA"/>
                                    </w:rPr>
                                  </w:pPr>
                                </w:p>
                                <w:p w:rsidR="008F6A1A" w:rsidRDefault="008F6A1A" w:rsidP="00E30650">
                                  <w:pPr>
                                    <w:jc w:val="both"/>
                                    <w:rPr>
                                      <w:rFonts w:ascii="Times New Roman" w:eastAsia="Times New Roman" w:hAnsi="Times New Roman" w:cs="Times New Roman"/>
                                      <w:bCs/>
                                      <w:i/>
                                      <w:sz w:val="20"/>
                                      <w:szCs w:val="20"/>
                                      <w:lang w:eastAsia="uk-UA"/>
                                    </w:rPr>
                                  </w:pPr>
                                </w:p>
                                <w:p w:rsidR="008F6A1A" w:rsidRPr="00A20E6D" w:rsidRDefault="008F6A1A" w:rsidP="00E30650">
                                  <w:pPr>
                                    <w:jc w:val="both"/>
                                    <w:rPr>
                                      <w:rFonts w:ascii="Times New Roman" w:hAnsi="Times New Roman" w:cs="Times New Roman"/>
                                      <w:sz w:val="20"/>
                                      <w:szCs w:val="20"/>
                                    </w:rPr>
                                  </w:pPr>
                                  <w:r w:rsidRPr="00A20E6D">
                                    <w:rPr>
                                      <w:rFonts w:ascii="Times New Roman" w:eastAsia="Times New Roman" w:hAnsi="Times New Roman" w:cs="Times New Roman"/>
                                      <w:bCs/>
                                      <w:i/>
                                      <w:sz w:val="20"/>
                                      <w:szCs w:val="20"/>
                                      <w:lang w:eastAsia="uk-UA"/>
                                    </w:rPr>
                                    <w:t xml:space="preserve">життєстійкість, життєздатність, психологічне благополуччя, суб’єктивний локус контролю, впевненість у собі, </w:t>
                                  </w:r>
                                  <w:proofErr w:type="spellStart"/>
                                  <w:r w:rsidRPr="00A20E6D">
                                    <w:rPr>
                                      <w:rFonts w:ascii="Times New Roman" w:eastAsia="Times New Roman" w:hAnsi="Times New Roman" w:cs="Times New Roman"/>
                                      <w:bCs/>
                                      <w:i/>
                                      <w:sz w:val="20"/>
                                      <w:szCs w:val="20"/>
                                      <w:lang w:eastAsia="uk-UA"/>
                                    </w:rPr>
                                    <w:t>самоефективність</w:t>
                                  </w:r>
                                  <w:proofErr w:type="spellEnd"/>
                                </w:p>
                              </w:tc>
                            </w:tr>
                          </w:tbl>
                          <w:p w:rsidR="008F6A1A" w:rsidRDefault="008F6A1A" w:rsidP="003D2A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9" o:spid="_x0000_s1026" style="position:absolute;left:0;text-align:left;margin-left:27.3pt;margin-top:.95pt;width:418.85pt;height:22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" fillcolor="white [3201]" strokecolor="black [3213]" strokeweight="1pt">
                <v:stroke joinstyle="miter"/>
                <v:textbox>
                  <w:txbxContent>
                    <w:tbl>
                      <w:tblPr>
                        <w:tblStyle w:val="a7"/>
                        <w:tblW w:w="76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3686"/>
                        <w:gridCol w:w="1984"/>
                      </w:tblGrid>
                      <w:tr w:rsidR="008F6A1A" w:rsidTr="00E30650">
                        <w:tc>
                          <w:tcPr>
                            <w:tcW w:w="1984" w:type="dxa"/>
                          </w:tcPr>
                          <w:p w:rsidR="008F6A1A" w:rsidRDefault="008F6A1A" w:rsidP="00E30650">
                            <w:pPr>
                              <w:jc w:val="both"/>
                              <w:rPr>
                                <w:rFonts w:ascii="Times New Roman" w:eastAsia="Times New Roman" w:hAnsi="Times New Roman" w:cs="Times New Roman"/>
                                <w:bCs/>
                                <w:i/>
                                <w:sz w:val="20"/>
                                <w:szCs w:val="20"/>
                                <w:lang w:eastAsia="uk-UA"/>
                              </w:rPr>
                            </w:pPr>
                          </w:p>
                          <w:p w:rsidR="008F6A1A" w:rsidRDefault="008F6A1A" w:rsidP="00E30650">
                            <w:pPr>
                              <w:jc w:val="both"/>
                              <w:rPr>
                                <w:rFonts w:ascii="Times New Roman" w:eastAsia="Times New Roman" w:hAnsi="Times New Roman" w:cs="Times New Roman"/>
                                <w:bCs/>
                                <w:i/>
                                <w:sz w:val="20"/>
                                <w:szCs w:val="20"/>
                                <w:lang w:eastAsia="uk-UA"/>
                              </w:rPr>
                            </w:pPr>
                          </w:p>
                          <w:p w:rsidR="008F6A1A" w:rsidRDefault="008F6A1A" w:rsidP="00E30650">
                            <w:pPr>
                              <w:jc w:val="both"/>
                              <w:rPr>
                                <w:rFonts w:ascii="Times New Roman" w:eastAsia="Times New Roman" w:hAnsi="Times New Roman" w:cs="Times New Roman"/>
                                <w:bCs/>
                                <w:i/>
                                <w:sz w:val="20"/>
                                <w:szCs w:val="20"/>
                                <w:lang w:eastAsia="uk-UA"/>
                              </w:rPr>
                            </w:pPr>
                          </w:p>
                          <w:p w:rsidR="008F6A1A" w:rsidRDefault="008F6A1A" w:rsidP="00E30650">
                            <w:pPr>
                              <w:jc w:val="both"/>
                              <w:rPr>
                                <w:rFonts w:ascii="Times New Roman" w:eastAsia="Times New Roman" w:hAnsi="Times New Roman" w:cs="Times New Roman"/>
                                <w:bCs/>
                                <w:i/>
                                <w:sz w:val="20"/>
                                <w:szCs w:val="20"/>
                                <w:lang w:eastAsia="uk-UA"/>
                              </w:rPr>
                            </w:pPr>
                          </w:p>
                          <w:p w:rsidR="008F6A1A" w:rsidRDefault="008F6A1A" w:rsidP="00E30650">
                            <w:pPr>
                              <w:jc w:val="both"/>
                              <w:rPr>
                                <w:rFonts w:ascii="Times New Roman" w:eastAsia="Times New Roman" w:hAnsi="Times New Roman" w:cs="Times New Roman"/>
                                <w:bCs/>
                                <w:i/>
                                <w:sz w:val="20"/>
                                <w:szCs w:val="20"/>
                                <w:lang w:eastAsia="uk-UA"/>
                              </w:rPr>
                            </w:pPr>
                          </w:p>
                          <w:p w:rsidR="008F6A1A" w:rsidRPr="00A20E6D" w:rsidRDefault="008F6A1A" w:rsidP="00E30650">
                            <w:pPr>
                              <w:jc w:val="right"/>
                              <w:rPr>
                                <w:rFonts w:ascii="Times New Roman" w:hAnsi="Times New Roman" w:cs="Times New Roman"/>
                                <w:sz w:val="20"/>
                                <w:szCs w:val="20"/>
                              </w:rPr>
                            </w:pPr>
                            <w:proofErr w:type="spellStart"/>
                            <w:r w:rsidRPr="00A20E6D">
                              <w:rPr>
                                <w:rFonts w:ascii="Times New Roman" w:eastAsia="Times New Roman" w:hAnsi="Times New Roman" w:cs="Times New Roman"/>
                                <w:bCs/>
                                <w:i/>
                                <w:sz w:val="20"/>
                                <w:szCs w:val="20"/>
                                <w:lang w:eastAsia="uk-UA"/>
                              </w:rPr>
                              <w:t>самоставлення</w:t>
                            </w:r>
                            <w:proofErr w:type="spellEnd"/>
                            <w:r w:rsidRPr="00A20E6D">
                              <w:rPr>
                                <w:rFonts w:ascii="Times New Roman" w:eastAsia="Times New Roman" w:hAnsi="Times New Roman" w:cs="Times New Roman"/>
                                <w:bCs/>
                                <w:i/>
                                <w:sz w:val="20"/>
                                <w:szCs w:val="20"/>
                                <w:lang w:eastAsia="uk-UA"/>
                              </w:rPr>
                              <w:t xml:space="preserve">, рефлексія, </w:t>
                            </w:r>
                            <w:proofErr w:type="spellStart"/>
                            <w:r w:rsidRPr="00A20E6D">
                              <w:rPr>
                                <w:rFonts w:ascii="Times New Roman" w:eastAsia="Times New Roman" w:hAnsi="Times New Roman" w:cs="Times New Roman"/>
                                <w:bCs/>
                                <w:i/>
                                <w:sz w:val="20"/>
                                <w:szCs w:val="20"/>
                                <w:lang w:eastAsia="uk-UA"/>
                              </w:rPr>
                              <w:t>екзистенційна</w:t>
                            </w:r>
                            <w:proofErr w:type="spellEnd"/>
                            <w:r w:rsidRPr="00A20E6D">
                              <w:rPr>
                                <w:rFonts w:ascii="Times New Roman" w:eastAsia="Times New Roman" w:hAnsi="Times New Roman" w:cs="Times New Roman"/>
                                <w:bCs/>
                                <w:i/>
                                <w:sz w:val="20"/>
                                <w:szCs w:val="20"/>
                                <w:lang w:eastAsia="uk-UA"/>
                              </w:rPr>
                              <w:t xml:space="preserve"> здійсненність, особистісна ідентичність</w:t>
                            </w:r>
                          </w:p>
                        </w:tc>
                        <w:tc>
                          <w:tcPr>
                            <w:tcW w:w="3686" w:type="dxa"/>
                          </w:tcPr>
                          <w:p w:rsidR="008F6A1A" w:rsidRPr="00A20E6D" w:rsidRDefault="008F6A1A" w:rsidP="00E30650">
                            <w:pPr>
                              <w:jc w:val="both"/>
                              <w:rPr>
                                <w:rFonts w:ascii="Times New Roman" w:hAnsi="Times New Roman" w:cs="Times New Roman"/>
                                <w:sz w:val="20"/>
                                <w:szCs w:val="20"/>
                              </w:rPr>
                            </w:pPr>
                            <w:r w:rsidRPr="00A20E6D">
                              <w:rPr>
                                <w:rFonts w:ascii="Times New Roman" w:eastAsia="Times New Roman" w:hAnsi="Times New Roman" w:cs="Times New Roman"/>
                                <w:bCs/>
                                <w:noProof/>
                                <w:sz w:val="20"/>
                                <w:szCs w:val="20"/>
                                <w:lang w:val="ru-RU" w:eastAsia="ru-RU"/>
                              </w:rPr>
                              <w:drawing>
                                <wp:inline distT="0" distB="0" distL="0" distR="0" wp14:anchorId="31385713" wp14:editId="597134F0">
                                  <wp:extent cx="2244437" cy="2479963"/>
                                  <wp:effectExtent l="0" t="0" r="0"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1" r:qs="rId12" r:cs="rId13"/>
                                    </a:graphicData>
                                  </a:graphic>
                                </wp:inline>
                              </w:drawing>
                            </w:r>
                          </w:p>
                        </w:tc>
                        <w:tc>
                          <w:tcPr>
                            <w:tcW w:w="1984" w:type="dxa"/>
                          </w:tcPr>
                          <w:p w:rsidR="008F6A1A" w:rsidRDefault="008F6A1A" w:rsidP="00E30650">
                            <w:pPr>
                              <w:jc w:val="both"/>
                              <w:rPr>
                                <w:rFonts w:ascii="Times New Roman" w:eastAsia="Times New Roman" w:hAnsi="Times New Roman" w:cs="Times New Roman"/>
                                <w:bCs/>
                                <w:i/>
                                <w:sz w:val="20"/>
                                <w:szCs w:val="20"/>
                                <w:lang w:eastAsia="uk-UA"/>
                              </w:rPr>
                            </w:pPr>
                          </w:p>
                          <w:p w:rsidR="008F6A1A" w:rsidRDefault="008F6A1A" w:rsidP="00E30650">
                            <w:pPr>
                              <w:jc w:val="both"/>
                              <w:rPr>
                                <w:rFonts w:ascii="Times New Roman" w:eastAsia="Times New Roman" w:hAnsi="Times New Roman" w:cs="Times New Roman"/>
                                <w:bCs/>
                                <w:i/>
                                <w:sz w:val="20"/>
                                <w:szCs w:val="20"/>
                                <w:lang w:eastAsia="uk-UA"/>
                              </w:rPr>
                            </w:pPr>
                          </w:p>
                          <w:p w:rsidR="008F6A1A" w:rsidRDefault="008F6A1A" w:rsidP="00E30650">
                            <w:pPr>
                              <w:jc w:val="both"/>
                              <w:rPr>
                                <w:rFonts w:ascii="Times New Roman" w:eastAsia="Times New Roman" w:hAnsi="Times New Roman" w:cs="Times New Roman"/>
                                <w:bCs/>
                                <w:i/>
                                <w:sz w:val="20"/>
                                <w:szCs w:val="20"/>
                                <w:lang w:eastAsia="uk-UA"/>
                              </w:rPr>
                            </w:pPr>
                          </w:p>
                          <w:p w:rsidR="008F6A1A" w:rsidRDefault="008F6A1A" w:rsidP="00E30650">
                            <w:pPr>
                              <w:jc w:val="both"/>
                              <w:rPr>
                                <w:rFonts w:ascii="Times New Roman" w:eastAsia="Times New Roman" w:hAnsi="Times New Roman" w:cs="Times New Roman"/>
                                <w:bCs/>
                                <w:i/>
                                <w:sz w:val="20"/>
                                <w:szCs w:val="20"/>
                                <w:lang w:eastAsia="uk-UA"/>
                              </w:rPr>
                            </w:pPr>
                          </w:p>
                          <w:p w:rsidR="008F6A1A" w:rsidRPr="00A20E6D" w:rsidRDefault="008F6A1A" w:rsidP="00E30650">
                            <w:pPr>
                              <w:jc w:val="both"/>
                              <w:rPr>
                                <w:rFonts w:ascii="Times New Roman" w:hAnsi="Times New Roman" w:cs="Times New Roman"/>
                                <w:sz w:val="20"/>
                                <w:szCs w:val="20"/>
                              </w:rPr>
                            </w:pPr>
                            <w:r w:rsidRPr="00A20E6D">
                              <w:rPr>
                                <w:rFonts w:ascii="Times New Roman" w:eastAsia="Times New Roman" w:hAnsi="Times New Roman" w:cs="Times New Roman"/>
                                <w:bCs/>
                                <w:i/>
                                <w:sz w:val="20"/>
                                <w:szCs w:val="20"/>
                                <w:lang w:eastAsia="uk-UA"/>
                              </w:rPr>
                              <w:t xml:space="preserve">життєстійкість, життєздатність, психологічне благополуччя, суб’єктивний локус контролю, впевненість у собі, </w:t>
                            </w:r>
                            <w:proofErr w:type="spellStart"/>
                            <w:r w:rsidRPr="00A20E6D">
                              <w:rPr>
                                <w:rFonts w:ascii="Times New Roman" w:eastAsia="Times New Roman" w:hAnsi="Times New Roman" w:cs="Times New Roman"/>
                                <w:bCs/>
                                <w:i/>
                                <w:sz w:val="20"/>
                                <w:szCs w:val="20"/>
                                <w:lang w:eastAsia="uk-UA"/>
                              </w:rPr>
                              <w:t>самоефективність</w:t>
                            </w:r>
                            <w:proofErr w:type="spellEnd"/>
                          </w:p>
                        </w:tc>
                      </w:tr>
                    </w:tbl>
                    <w:p w:rsidR="008F6A1A" w:rsidRDefault="008F6A1A" w:rsidP="003D2A34">
                      <w:pPr>
                        <w:jc w:val="center"/>
                      </w:pPr>
                    </w:p>
                  </w:txbxContent>
                </v:textbox>
              </v:roundrect>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60288" behindDoc="0" locked="0" layoutInCell="1" allowOverlap="1" wp14:anchorId="66ACB110" wp14:editId="0A11A2FC">
                <wp:simplePos x="0" y="0"/>
                <wp:positionH relativeFrom="column">
                  <wp:posOffset>1427538</wp:posOffset>
                </wp:positionH>
                <wp:positionV relativeFrom="paragraph">
                  <wp:posOffset>11834</wp:posOffset>
                </wp:positionV>
                <wp:extent cx="3394363" cy="360218"/>
                <wp:effectExtent l="0" t="0" r="15875" b="20955"/>
                <wp:wrapNone/>
                <wp:docPr id="11" name="Скругленный прямоугольник 11"/>
                <wp:cNvGraphicFramePr/>
                <a:graphic xmlns:a="http://schemas.openxmlformats.org/drawingml/2006/main">
                  <a:graphicData uri="http://schemas.microsoft.com/office/word/2010/wordprocessingShape">
                    <wps:wsp>
                      <wps:cNvSpPr/>
                      <wps:spPr>
                        <a:xfrm>
                          <a:off x="0" y="0"/>
                          <a:ext cx="3394363" cy="360218"/>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F6A1A" w:rsidRPr="000A05F9" w:rsidRDefault="008F6A1A" w:rsidP="003D2A34">
                            <w:pPr>
                              <w:jc w:val="center"/>
                              <w:rPr>
                                <w:rFonts w:ascii="Times New Roman" w:hAnsi="Times New Roman" w:cs="Times New Roman"/>
                              </w:rPr>
                            </w:pPr>
                            <w:r w:rsidRPr="000A05F9">
                              <w:rPr>
                                <w:rFonts w:ascii="Times New Roman" w:hAnsi="Times New Roman" w:cs="Times New Roman"/>
                              </w:rPr>
                              <w:t>Довіра до себе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66ACB110" id="Скругленный прямоугольник 11" o:spid="_x0000_s1027" style="position:absolute;left:0;text-align:left;margin-left:112.4pt;margin-top:.95pt;width:267.2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" fillcolor="white [3201]" strokecolor="black [3213]" strokeweight="1pt">
                <v:stroke joinstyle="miter"/>
                <v:textbox>
                  <w:txbxContent>
                    <w:p w:rsidR="008F6A1A" w:rsidRPr="000A05F9" w:rsidRDefault="008F6A1A" w:rsidP="003D2A34">
                      <w:pPr>
                        <w:jc w:val="center"/>
                        <w:rPr>
                          <w:rFonts w:ascii="Times New Roman" w:hAnsi="Times New Roman" w:cs="Times New Roman"/>
                        </w:rPr>
                      </w:pPr>
                      <w:r w:rsidRPr="000A05F9">
                        <w:rPr>
                          <w:rFonts w:ascii="Times New Roman" w:hAnsi="Times New Roman" w:cs="Times New Roman"/>
                        </w:rPr>
                        <w:t>Довіра до себе</w:t>
                      </w:r>
                    </w:p>
                  </w:txbxContent>
                </v:textbox>
              </v:roundrect>
            </w:pict>
          </mc:Fallback>
        </mc:AlternateContent>
      </w:r>
    </w:p>
    <w:p w:rsidR="003D2A34" w:rsidRDefault="003D2A34" w:rsidP="003D2A34">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63360" behindDoc="0" locked="0" layoutInCell="1" allowOverlap="1" wp14:anchorId="61A64DCD" wp14:editId="44038A6A">
                <wp:simplePos x="0" y="0"/>
                <wp:positionH relativeFrom="column">
                  <wp:posOffset>4156883</wp:posOffset>
                </wp:positionH>
                <wp:positionV relativeFrom="paragraph">
                  <wp:posOffset>68695</wp:posOffset>
                </wp:positionV>
                <wp:extent cx="0" cy="2119630"/>
                <wp:effectExtent l="0" t="0" r="19050" b="1397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0" cy="211963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7C846DBB" id="Прямая соединительная линия 1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27.3pt,5.4pt" to="327.3pt,1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" strokecolor="black [3213]" strokeweight="1.75pt">
                <v:stroke joinstyle="miter"/>
              </v:line>
            </w:pict>
          </mc:Fallback>
        </mc:AlternateContent>
      </w:r>
      <w:r>
        <w:rPr>
          <w:rFonts w:ascii="Times New Roman" w:hAnsi="Times New Roman" w:cs="Times New Roman"/>
          <w:noProof/>
          <w:sz w:val="28"/>
          <w:szCs w:val="28"/>
          <w:lang w:val="ru-RU" w:eastAsia="ru-RU"/>
        </w:rPr>
        <mc:AlternateContent>
          <mc:Choice Requires="wps">
            <w:drawing>
              <wp:anchor distT="0" distB="0" distL="114300" distR="114300" simplePos="0" relativeHeight="251662336" behindDoc="0" locked="0" layoutInCell="1" allowOverlap="1" wp14:anchorId="56E1CF49" wp14:editId="2FDA0800">
                <wp:simplePos x="0" y="0"/>
                <wp:positionH relativeFrom="column">
                  <wp:posOffset>1912447</wp:posOffset>
                </wp:positionH>
                <wp:positionV relativeFrom="paragraph">
                  <wp:posOffset>68695</wp:posOffset>
                </wp:positionV>
                <wp:extent cx="0" cy="2119630"/>
                <wp:effectExtent l="0" t="0" r="19050" b="1397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0" cy="211963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66713FC9" id="Прямая соединительная линия 1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0.6pt,5.4pt" to="150.6pt,1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" strokecolor="black [3213]" strokeweight="2pt">
                <v:stroke joinstyle="miter"/>
              </v:line>
            </w:pict>
          </mc:Fallback>
        </mc:AlternateContent>
      </w:r>
    </w:p>
    <w:p w:rsidR="003D2A34" w:rsidRDefault="003D2A34" w:rsidP="003D2A34">
      <w:pPr>
        <w:spacing w:after="0" w:line="360" w:lineRule="auto"/>
        <w:ind w:firstLine="709"/>
        <w:jc w:val="both"/>
        <w:rPr>
          <w:rFonts w:ascii="Times New Roman" w:hAnsi="Times New Roman" w:cs="Times New Roman"/>
          <w:sz w:val="28"/>
          <w:szCs w:val="28"/>
        </w:rPr>
      </w:pPr>
    </w:p>
    <w:p w:rsidR="003D2A34" w:rsidRDefault="003D2A34" w:rsidP="003D2A34">
      <w:pPr>
        <w:spacing w:after="0" w:line="360" w:lineRule="auto"/>
        <w:ind w:firstLine="709"/>
        <w:jc w:val="both"/>
        <w:rPr>
          <w:rFonts w:ascii="Times New Roman" w:hAnsi="Times New Roman" w:cs="Times New Roman"/>
          <w:sz w:val="28"/>
          <w:szCs w:val="28"/>
        </w:rPr>
      </w:pPr>
    </w:p>
    <w:p w:rsidR="003D2A34" w:rsidRDefault="003D2A34" w:rsidP="003D2A34">
      <w:pPr>
        <w:spacing w:after="0" w:line="360" w:lineRule="auto"/>
        <w:ind w:firstLine="709"/>
        <w:jc w:val="both"/>
        <w:rPr>
          <w:rFonts w:ascii="Times New Roman" w:hAnsi="Times New Roman" w:cs="Times New Roman"/>
          <w:sz w:val="28"/>
          <w:szCs w:val="28"/>
        </w:rPr>
      </w:pPr>
    </w:p>
    <w:p w:rsidR="003D2A34" w:rsidRDefault="003D2A34" w:rsidP="003D2A34">
      <w:pPr>
        <w:spacing w:after="0" w:line="360" w:lineRule="auto"/>
        <w:ind w:firstLine="709"/>
        <w:jc w:val="both"/>
        <w:rPr>
          <w:rFonts w:ascii="Times New Roman" w:hAnsi="Times New Roman" w:cs="Times New Roman"/>
          <w:sz w:val="28"/>
          <w:szCs w:val="28"/>
        </w:rPr>
      </w:pPr>
    </w:p>
    <w:p w:rsidR="003D2A34" w:rsidRDefault="003D2A34" w:rsidP="003D2A34">
      <w:pPr>
        <w:spacing w:after="0" w:line="360" w:lineRule="auto"/>
        <w:ind w:firstLine="709"/>
        <w:jc w:val="both"/>
        <w:rPr>
          <w:rFonts w:ascii="Times New Roman" w:hAnsi="Times New Roman" w:cs="Times New Roman"/>
          <w:sz w:val="28"/>
          <w:szCs w:val="28"/>
        </w:rPr>
      </w:pPr>
    </w:p>
    <w:p w:rsidR="003D2A34" w:rsidRDefault="003D2A34" w:rsidP="003D2A34">
      <w:pPr>
        <w:spacing w:after="0" w:line="360" w:lineRule="auto"/>
        <w:ind w:firstLine="709"/>
        <w:jc w:val="both"/>
        <w:rPr>
          <w:rFonts w:ascii="Times New Roman" w:hAnsi="Times New Roman" w:cs="Times New Roman"/>
          <w:sz w:val="28"/>
          <w:szCs w:val="28"/>
        </w:rPr>
      </w:pPr>
    </w:p>
    <w:p w:rsidR="003D2A34" w:rsidRDefault="003D2A34" w:rsidP="003D2A34">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mc:AlternateContent>
          <mc:Choice Requires="wps">
            <w:drawing>
              <wp:anchor distT="0" distB="0" distL="114300" distR="114300" simplePos="0" relativeHeight="251661312" behindDoc="0" locked="0" layoutInCell="1" allowOverlap="1" wp14:anchorId="5A71B1BA" wp14:editId="56BC2295">
                <wp:simplePos x="0" y="0"/>
                <wp:positionH relativeFrom="column">
                  <wp:posOffset>1427480</wp:posOffset>
                </wp:positionH>
                <wp:positionV relativeFrom="paragraph">
                  <wp:posOffset>32022</wp:posOffset>
                </wp:positionV>
                <wp:extent cx="3394075" cy="360045"/>
                <wp:effectExtent l="0" t="0" r="15875" b="20955"/>
                <wp:wrapNone/>
                <wp:docPr id="12" name="Скругленный прямоугольник 12"/>
                <wp:cNvGraphicFramePr/>
                <a:graphic xmlns:a="http://schemas.openxmlformats.org/drawingml/2006/main">
                  <a:graphicData uri="http://schemas.microsoft.com/office/word/2010/wordprocessingShape">
                    <wps:wsp>
                      <wps:cNvSpPr/>
                      <wps:spPr>
                        <a:xfrm>
                          <a:off x="0" y="0"/>
                          <a:ext cx="3394075" cy="36004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F6A1A" w:rsidRPr="00C42D00" w:rsidRDefault="008F6A1A" w:rsidP="003D2A34">
                            <w:pPr>
                              <w:jc w:val="center"/>
                              <w:rPr>
                                <w:rFonts w:ascii="Times New Roman" w:hAnsi="Times New Roman" w:cs="Times New Roman"/>
                              </w:rPr>
                            </w:pPr>
                            <w:r w:rsidRPr="00C42D00">
                              <w:rPr>
                                <w:rFonts w:ascii="Times New Roman" w:hAnsi="Times New Roman" w:cs="Times New Roman"/>
                              </w:rPr>
                              <w:t>Індивідуально-психологічні чинники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oundrect w14:anchorId="5A71B1BA" id="Скругленный прямоугольник 12" o:spid="_x0000_s1028" style="position:absolute;left:0;text-align:left;margin-left:112.4pt;margin-top:2.5pt;width:267.25pt;height:28.3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" fillcolor="white [3201]" strokecolor="black [3213]" strokeweight="1pt">
                <v:stroke joinstyle="miter"/>
                <v:textbox>
                  <w:txbxContent>
                    <w:p w:rsidR="008F6A1A" w:rsidRPr="00C42D00" w:rsidRDefault="008F6A1A" w:rsidP="003D2A34">
                      <w:pPr>
                        <w:jc w:val="center"/>
                        <w:rPr>
                          <w:rFonts w:ascii="Times New Roman" w:hAnsi="Times New Roman" w:cs="Times New Roman"/>
                        </w:rPr>
                      </w:pPr>
                      <w:r w:rsidRPr="00C42D00">
                        <w:rPr>
                          <w:rFonts w:ascii="Times New Roman" w:hAnsi="Times New Roman" w:cs="Times New Roman"/>
                        </w:rPr>
                        <w:t>Індивідуально-психологічні чинники</w:t>
                      </w:r>
                    </w:p>
                  </w:txbxContent>
                </v:textbox>
              </v:roundrect>
            </w:pict>
          </mc:Fallback>
        </mc:AlternateContent>
      </w:r>
    </w:p>
    <w:p w:rsidR="003D2A34" w:rsidRDefault="003D2A34" w:rsidP="003D2A34">
      <w:pPr>
        <w:spacing w:after="0" w:line="240" w:lineRule="auto"/>
        <w:ind w:firstLine="567"/>
        <w:jc w:val="both"/>
        <w:rPr>
          <w:rFonts w:ascii="Times New Roman" w:eastAsia="Times New Roman" w:hAnsi="Times New Roman" w:cs="Times New Roman"/>
          <w:bCs/>
          <w:sz w:val="28"/>
          <w:szCs w:val="28"/>
          <w:lang w:eastAsia="uk-UA"/>
        </w:rPr>
      </w:pPr>
    </w:p>
    <w:p w:rsidR="003D2A34" w:rsidRPr="00D70E7F" w:rsidRDefault="003D2A34" w:rsidP="003D2A34">
      <w:pPr>
        <w:spacing w:after="0" w:line="240" w:lineRule="auto"/>
        <w:ind w:firstLine="567"/>
        <w:jc w:val="both"/>
        <w:rPr>
          <w:rFonts w:ascii="Times New Roman" w:eastAsia="Times New Roman" w:hAnsi="Times New Roman" w:cs="Times New Roman"/>
          <w:bCs/>
          <w:sz w:val="8"/>
          <w:szCs w:val="8"/>
          <w:lang w:eastAsia="uk-UA"/>
        </w:rPr>
      </w:pPr>
    </w:p>
    <w:p w:rsidR="003D2A34" w:rsidRDefault="003D2A34" w:rsidP="0067332E">
      <w:pPr>
        <w:tabs>
          <w:tab w:val="left" w:pos="2127"/>
          <w:tab w:val="left" w:pos="7655"/>
        </w:tabs>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bCs/>
          <w:sz w:val="28"/>
          <w:szCs w:val="28"/>
          <w:lang w:eastAsia="uk-UA"/>
        </w:rPr>
        <w:t xml:space="preserve">Рис. 1.2. Індивідуально-психологічні чинники довіри до себе </w:t>
      </w:r>
      <w:r>
        <w:rPr>
          <w:rFonts w:ascii="Times New Roman" w:hAnsi="Times New Roman" w:cs="Times New Roman"/>
          <w:sz w:val="28"/>
          <w:szCs w:val="28"/>
        </w:rPr>
        <w:t>в юнацькому й ранньому дорослому віці.</w:t>
      </w:r>
    </w:p>
    <w:p w:rsidR="003D2A34" w:rsidRPr="00603AE0" w:rsidRDefault="003D2A34" w:rsidP="003D2A34">
      <w:pPr>
        <w:spacing w:after="0" w:line="360" w:lineRule="auto"/>
        <w:jc w:val="center"/>
        <w:rPr>
          <w:rFonts w:ascii="Times New Roman" w:hAnsi="Times New Roman" w:cs="Times New Roman"/>
          <w:b/>
          <w:sz w:val="28"/>
          <w:szCs w:val="28"/>
        </w:rPr>
      </w:pPr>
      <w:r w:rsidRPr="00603AE0">
        <w:rPr>
          <w:rFonts w:ascii="Times New Roman" w:hAnsi="Times New Roman" w:cs="Times New Roman"/>
          <w:b/>
          <w:sz w:val="28"/>
          <w:szCs w:val="28"/>
        </w:rPr>
        <w:t>РОЗДІЛ 2.  ЕМПІРИЧНЕ ДОСЛІДЖЕННЯ ПСИХОЛОГІЧНИХ ОСОБЛИВОСТЕЙ ТА ІНДИВІДУАЛЬНО-ПСИХОЛОГІЧНИХ ЧИННИКІВ ДОВІРИ ДО СЕБЕ</w:t>
      </w:r>
    </w:p>
    <w:p w:rsidR="003D2A34" w:rsidRPr="00603AE0" w:rsidRDefault="003D2A34" w:rsidP="003D2A34">
      <w:pPr>
        <w:spacing w:after="0" w:line="360" w:lineRule="auto"/>
        <w:jc w:val="center"/>
        <w:rPr>
          <w:rFonts w:ascii="Times New Roman" w:hAnsi="Times New Roman" w:cs="Times New Roman"/>
          <w:b/>
          <w:sz w:val="20"/>
          <w:szCs w:val="20"/>
        </w:rPr>
      </w:pPr>
    </w:p>
    <w:p w:rsidR="003D2A34" w:rsidRPr="00603AE0" w:rsidRDefault="003D2A34" w:rsidP="003D2A34">
      <w:pPr>
        <w:spacing w:after="0" w:line="360" w:lineRule="auto"/>
        <w:ind w:firstLine="567"/>
        <w:jc w:val="both"/>
        <w:rPr>
          <w:rFonts w:ascii="Times New Roman" w:hAnsi="Times New Roman" w:cs="Times New Roman"/>
          <w:b/>
          <w:sz w:val="28"/>
          <w:szCs w:val="28"/>
        </w:rPr>
      </w:pPr>
      <w:r w:rsidRPr="00603AE0">
        <w:rPr>
          <w:rFonts w:ascii="Times New Roman" w:hAnsi="Times New Roman" w:cs="Times New Roman"/>
          <w:b/>
          <w:sz w:val="28"/>
          <w:szCs w:val="28"/>
        </w:rPr>
        <w:t>2.1.  Методика емпіричного дослідження психологічних особливостей й індивідуально-психологічних чинників довіри до себе в юнацькому й ранньому дорослому віці</w:t>
      </w:r>
    </w:p>
    <w:p w:rsidR="003D2A34" w:rsidRPr="00603AE0" w:rsidRDefault="003D2A34" w:rsidP="003D2A34">
      <w:pPr>
        <w:spacing w:after="0" w:line="360" w:lineRule="auto"/>
        <w:ind w:firstLine="567"/>
        <w:rPr>
          <w:rFonts w:ascii="Times New Roman" w:hAnsi="Times New Roman" w:cs="Times New Roman"/>
          <w:noProof/>
          <w:sz w:val="20"/>
          <w:szCs w:val="20"/>
          <w:lang w:eastAsia="uk-UA"/>
        </w:rPr>
      </w:pPr>
    </w:p>
    <w:p w:rsidR="003D2A34" w:rsidRPr="00603AE0" w:rsidRDefault="003D2A34" w:rsidP="003D2A34">
      <w:pPr>
        <w:spacing w:after="0" w:line="360" w:lineRule="auto"/>
        <w:ind w:firstLine="567"/>
        <w:jc w:val="both"/>
        <w:rPr>
          <w:rFonts w:ascii="Times New Roman" w:hAnsi="Times New Roman" w:cs="Times New Roman"/>
          <w:sz w:val="28"/>
          <w:szCs w:val="28"/>
        </w:rPr>
      </w:pPr>
      <w:r w:rsidRPr="00603AE0">
        <w:rPr>
          <w:rFonts w:ascii="Times New Roman" w:hAnsi="Times New Roman" w:cs="Times New Roman"/>
          <w:sz w:val="28"/>
          <w:szCs w:val="28"/>
        </w:rPr>
        <w:t>Емпіричне дослідження психологічних особливостей й індивідуально-психологічних чинників довіри до себе в юнацькому й ранньому дорослому віці проводилося в кілька етапів:</w:t>
      </w:r>
    </w:p>
    <w:p w:rsidR="003D2A34" w:rsidRPr="00603AE0" w:rsidRDefault="003D2A34" w:rsidP="003D2A34">
      <w:pPr>
        <w:pStyle w:val="a8"/>
        <w:numPr>
          <w:ilvl w:val="0"/>
          <w:numId w:val="4"/>
        </w:numPr>
        <w:tabs>
          <w:tab w:val="left" w:pos="851"/>
        </w:tabs>
        <w:spacing w:after="0" w:line="360" w:lineRule="auto"/>
        <w:ind w:left="0" w:firstLine="567"/>
        <w:jc w:val="both"/>
        <w:rPr>
          <w:rFonts w:ascii="Times New Roman" w:hAnsi="Times New Roman" w:cs="Times New Roman"/>
          <w:sz w:val="28"/>
          <w:szCs w:val="28"/>
        </w:rPr>
      </w:pPr>
      <w:r w:rsidRPr="00603AE0">
        <w:rPr>
          <w:rFonts w:ascii="Times New Roman" w:hAnsi="Times New Roman" w:cs="Times New Roman"/>
          <w:sz w:val="28"/>
          <w:szCs w:val="28"/>
        </w:rPr>
        <w:t>розроблення авторської анкети «Довіра до себе», призначеної для з’ясування суб’єктивних уявлень представників двох груп досліджуваної вибірки щодо сутності й значення довіри до себе для їхньої життєдіяльності;</w:t>
      </w:r>
    </w:p>
    <w:p w:rsidR="003D2A34" w:rsidRPr="00603AE0" w:rsidRDefault="003D2A34" w:rsidP="003D2A34">
      <w:pPr>
        <w:pStyle w:val="a8"/>
        <w:numPr>
          <w:ilvl w:val="0"/>
          <w:numId w:val="4"/>
        </w:numPr>
        <w:tabs>
          <w:tab w:val="left" w:pos="851"/>
        </w:tabs>
        <w:spacing w:after="0" w:line="360" w:lineRule="auto"/>
        <w:ind w:left="0" w:firstLine="567"/>
        <w:jc w:val="both"/>
        <w:rPr>
          <w:rFonts w:ascii="Times New Roman" w:hAnsi="Times New Roman" w:cs="Times New Roman"/>
          <w:sz w:val="28"/>
          <w:szCs w:val="28"/>
        </w:rPr>
      </w:pPr>
      <w:r w:rsidRPr="00603AE0">
        <w:rPr>
          <w:rFonts w:ascii="Times New Roman" w:hAnsi="Times New Roman" w:cs="Times New Roman"/>
          <w:sz w:val="28"/>
          <w:szCs w:val="28"/>
        </w:rPr>
        <w:t>підбір діагностичних методик з задовільними психометричними показниками, укладання діагностичної програми вивчення довіри до себе та її індивідуально-психологічних чинників в юн</w:t>
      </w:r>
      <w:r>
        <w:rPr>
          <w:rFonts w:ascii="Times New Roman" w:hAnsi="Times New Roman" w:cs="Times New Roman"/>
          <w:sz w:val="28"/>
          <w:szCs w:val="28"/>
        </w:rPr>
        <w:t>ості</w:t>
      </w:r>
      <w:r w:rsidRPr="00603AE0">
        <w:rPr>
          <w:rFonts w:ascii="Times New Roman" w:hAnsi="Times New Roman" w:cs="Times New Roman"/>
          <w:sz w:val="28"/>
          <w:szCs w:val="28"/>
        </w:rPr>
        <w:t xml:space="preserve"> й ранньому дорослому віці;</w:t>
      </w:r>
    </w:p>
    <w:p w:rsidR="003D2A34" w:rsidRPr="00603AE0" w:rsidRDefault="003D2A34" w:rsidP="003D2A34">
      <w:pPr>
        <w:pStyle w:val="a8"/>
        <w:numPr>
          <w:ilvl w:val="0"/>
          <w:numId w:val="4"/>
        </w:numPr>
        <w:tabs>
          <w:tab w:val="left" w:pos="851"/>
        </w:tabs>
        <w:spacing w:after="0" w:line="360" w:lineRule="auto"/>
        <w:ind w:left="0" w:firstLine="567"/>
        <w:jc w:val="both"/>
        <w:rPr>
          <w:rFonts w:ascii="Times New Roman" w:hAnsi="Times New Roman" w:cs="Times New Roman"/>
          <w:sz w:val="28"/>
          <w:szCs w:val="28"/>
        </w:rPr>
      </w:pPr>
      <w:r w:rsidRPr="00603AE0">
        <w:rPr>
          <w:rFonts w:ascii="Times New Roman" w:hAnsi="Times New Roman" w:cs="Times New Roman"/>
          <w:sz w:val="28"/>
          <w:szCs w:val="28"/>
        </w:rPr>
        <w:t>анкетування й діагностування представників двох груп досліджуваної вибірки осіб юнацького (</w:t>
      </w:r>
      <w:r w:rsidRPr="00603AE0">
        <w:rPr>
          <w:rFonts w:ascii="Times New Roman" w:hAnsi="Times New Roman" w:cs="Times New Roman"/>
          <w:sz w:val="28"/>
          <w:szCs w:val="28"/>
          <w:lang w:val="en-US"/>
        </w:rPr>
        <w:t>n</w:t>
      </w:r>
      <w:r w:rsidRPr="00603AE0">
        <w:rPr>
          <w:rFonts w:ascii="Times New Roman" w:hAnsi="Times New Roman" w:cs="Times New Roman"/>
          <w:sz w:val="28"/>
          <w:szCs w:val="28"/>
        </w:rPr>
        <w:t>=41) і раннього дорослого віку (</w:t>
      </w:r>
      <w:r w:rsidRPr="00603AE0">
        <w:rPr>
          <w:rFonts w:ascii="Times New Roman" w:hAnsi="Times New Roman" w:cs="Times New Roman"/>
          <w:sz w:val="28"/>
          <w:szCs w:val="28"/>
          <w:lang w:val="en-US"/>
        </w:rPr>
        <w:t>n</w:t>
      </w:r>
      <w:r w:rsidRPr="00603AE0">
        <w:rPr>
          <w:rFonts w:ascii="Times New Roman" w:hAnsi="Times New Roman" w:cs="Times New Roman"/>
          <w:sz w:val="28"/>
          <w:szCs w:val="28"/>
        </w:rPr>
        <w:t>=45);</w:t>
      </w:r>
    </w:p>
    <w:p w:rsidR="003D2A34" w:rsidRPr="00603AE0" w:rsidRDefault="003D2A34" w:rsidP="003D2A34">
      <w:pPr>
        <w:pStyle w:val="a8"/>
        <w:numPr>
          <w:ilvl w:val="0"/>
          <w:numId w:val="4"/>
        </w:numPr>
        <w:tabs>
          <w:tab w:val="left" w:pos="851"/>
        </w:tabs>
        <w:spacing w:after="0" w:line="360" w:lineRule="auto"/>
        <w:ind w:left="0" w:firstLine="567"/>
        <w:jc w:val="both"/>
        <w:rPr>
          <w:rFonts w:ascii="Times New Roman" w:hAnsi="Times New Roman" w:cs="Times New Roman"/>
          <w:sz w:val="28"/>
          <w:szCs w:val="28"/>
        </w:rPr>
      </w:pPr>
      <w:r w:rsidRPr="00603AE0">
        <w:rPr>
          <w:rFonts w:ascii="Times New Roman" w:hAnsi="Times New Roman" w:cs="Times New Roman"/>
          <w:sz w:val="28"/>
          <w:szCs w:val="28"/>
        </w:rPr>
        <w:t>проведення кількісної та якісної обробки емпіричних даних (відсотковий аналіз, частотний аналіз, порівняльний аналіз, кореляційний аналіз);</w:t>
      </w:r>
    </w:p>
    <w:p w:rsidR="003D2A34" w:rsidRPr="00603AE0" w:rsidRDefault="003D2A34" w:rsidP="003D2A34">
      <w:pPr>
        <w:pStyle w:val="a8"/>
        <w:numPr>
          <w:ilvl w:val="0"/>
          <w:numId w:val="4"/>
        </w:numPr>
        <w:tabs>
          <w:tab w:val="left" w:pos="851"/>
        </w:tabs>
        <w:spacing w:after="0" w:line="360" w:lineRule="auto"/>
        <w:ind w:left="0" w:firstLine="567"/>
        <w:jc w:val="both"/>
        <w:rPr>
          <w:rFonts w:ascii="Times New Roman" w:hAnsi="Times New Roman" w:cs="Times New Roman"/>
          <w:sz w:val="28"/>
          <w:szCs w:val="28"/>
        </w:rPr>
      </w:pPr>
      <w:r w:rsidRPr="00603AE0">
        <w:rPr>
          <w:rFonts w:ascii="Times New Roman" w:hAnsi="Times New Roman" w:cs="Times New Roman"/>
          <w:sz w:val="28"/>
          <w:szCs w:val="28"/>
        </w:rPr>
        <w:lastRenderedPageBreak/>
        <w:t>здійснення порівняльної характеристики одержаних емпіричних даних двох груп досліджуваної вибірки за вивченими суб’єктивними уявленнями й індивідуально-психологічними чинниками та залежно від рівня довіри до себе;</w:t>
      </w:r>
    </w:p>
    <w:p w:rsidR="003D2A34" w:rsidRPr="00E33538" w:rsidRDefault="003D2A34" w:rsidP="003D2A34">
      <w:pPr>
        <w:pStyle w:val="a8"/>
        <w:numPr>
          <w:ilvl w:val="0"/>
          <w:numId w:val="4"/>
        </w:numPr>
        <w:tabs>
          <w:tab w:val="left" w:pos="851"/>
        </w:tabs>
        <w:spacing w:after="0" w:line="360" w:lineRule="auto"/>
        <w:ind w:left="0" w:firstLine="567"/>
        <w:jc w:val="both"/>
        <w:rPr>
          <w:rFonts w:ascii="Times New Roman" w:hAnsi="Times New Roman" w:cs="Times New Roman"/>
          <w:sz w:val="28"/>
          <w:szCs w:val="28"/>
        </w:rPr>
      </w:pPr>
      <w:r w:rsidRPr="00603AE0">
        <w:rPr>
          <w:rFonts w:ascii="Times New Roman" w:hAnsi="Times New Roman" w:cs="Times New Roman"/>
          <w:sz w:val="28"/>
          <w:szCs w:val="28"/>
        </w:rPr>
        <w:t xml:space="preserve">опис особливостей, узагальнення тенденцій, пояснення виявлених відмінностей щодо представників осіб </w:t>
      </w:r>
      <w:r w:rsidRPr="00E33538">
        <w:rPr>
          <w:rFonts w:ascii="Times New Roman" w:hAnsi="Times New Roman" w:cs="Times New Roman"/>
          <w:sz w:val="28"/>
          <w:szCs w:val="28"/>
        </w:rPr>
        <w:t>юнацького й раннього дорослого віку.</w:t>
      </w:r>
    </w:p>
    <w:p w:rsidR="003D2A34" w:rsidRPr="00E33538" w:rsidRDefault="003D2A34" w:rsidP="003D2A34">
      <w:pPr>
        <w:pStyle w:val="a8"/>
        <w:tabs>
          <w:tab w:val="left" w:pos="851"/>
        </w:tabs>
        <w:spacing w:after="0" w:line="360" w:lineRule="auto"/>
        <w:ind w:left="0" w:firstLine="567"/>
        <w:jc w:val="both"/>
        <w:rPr>
          <w:rFonts w:ascii="Times New Roman" w:hAnsi="Times New Roman" w:cs="Times New Roman"/>
          <w:sz w:val="28"/>
          <w:szCs w:val="28"/>
        </w:rPr>
      </w:pPr>
      <w:r w:rsidRPr="00E33538">
        <w:rPr>
          <w:rFonts w:ascii="Times New Roman" w:hAnsi="Times New Roman" w:cs="Times New Roman"/>
          <w:sz w:val="28"/>
          <w:szCs w:val="28"/>
        </w:rPr>
        <w:t>Розроблена авторська анкета «Довіра до себе» (див. додаток Б) складається</w:t>
      </w:r>
      <w:r w:rsidRPr="00603AE0">
        <w:rPr>
          <w:rFonts w:ascii="Times New Roman" w:hAnsi="Times New Roman" w:cs="Times New Roman"/>
          <w:sz w:val="28"/>
          <w:szCs w:val="28"/>
        </w:rPr>
        <w:t xml:space="preserve"> з 10 відкритих питань, що спрямовані на з’ясування суб’єктивних уявлень респондентів щодо: змісту, який вкладають в поняття «довіра до себе» (питання 1, 3, 8); чинників, що впливають на довіру до себе (питання 2, 5, 6); зв’язків довіри до себе з іншими особистісними якостями (питання 4, 7); розуміння проявів довіри до себе й </w:t>
      </w:r>
      <w:r w:rsidRPr="00E33538">
        <w:rPr>
          <w:rFonts w:ascii="Times New Roman" w:hAnsi="Times New Roman" w:cs="Times New Roman"/>
          <w:sz w:val="28"/>
          <w:szCs w:val="28"/>
        </w:rPr>
        <w:t xml:space="preserve">довіри до інших у життєдіяльності (питання 9, 10). </w:t>
      </w:r>
    </w:p>
    <w:p w:rsidR="003D2A34" w:rsidRPr="00603AE0" w:rsidRDefault="003D2A34" w:rsidP="003D2A34">
      <w:pPr>
        <w:pStyle w:val="a8"/>
        <w:tabs>
          <w:tab w:val="left" w:pos="851"/>
        </w:tabs>
        <w:spacing w:after="0" w:line="360" w:lineRule="auto"/>
        <w:ind w:left="0" w:firstLine="567"/>
        <w:jc w:val="both"/>
        <w:rPr>
          <w:rFonts w:ascii="Times New Roman" w:hAnsi="Times New Roman" w:cs="Times New Roman"/>
          <w:sz w:val="28"/>
          <w:szCs w:val="28"/>
        </w:rPr>
      </w:pPr>
      <w:r w:rsidRPr="00E33538">
        <w:rPr>
          <w:rFonts w:ascii="Times New Roman" w:hAnsi="Times New Roman" w:cs="Times New Roman"/>
          <w:sz w:val="28"/>
          <w:szCs w:val="28"/>
        </w:rPr>
        <w:t>До діагностичної програми (див. додаток В) було включено методики, обробка даних за якими мала показати такі діагностичні</w:t>
      </w:r>
      <w:r w:rsidRPr="00603AE0">
        <w:rPr>
          <w:rFonts w:ascii="Times New Roman" w:hAnsi="Times New Roman" w:cs="Times New Roman"/>
          <w:sz w:val="28"/>
          <w:szCs w:val="28"/>
        </w:rPr>
        <w:t xml:space="preserve"> індикатори:</w:t>
      </w:r>
    </w:p>
    <w:p w:rsidR="003D2A34" w:rsidRPr="000652BE" w:rsidRDefault="003D2A34" w:rsidP="003D2A34">
      <w:pPr>
        <w:pStyle w:val="a8"/>
        <w:numPr>
          <w:ilvl w:val="0"/>
          <w:numId w:val="5"/>
        </w:numPr>
        <w:tabs>
          <w:tab w:val="left" w:pos="0"/>
          <w:tab w:val="left" w:pos="993"/>
        </w:tabs>
        <w:spacing w:after="0" w:line="360" w:lineRule="auto"/>
        <w:ind w:left="0" w:firstLine="567"/>
        <w:jc w:val="both"/>
        <w:rPr>
          <w:rFonts w:ascii="Times New Roman" w:hAnsi="Times New Roman" w:cs="Times New Roman"/>
          <w:sz w:val="28"/>
          <w:szCs w:val="28"/>
        </w:rPr>
      </w:pPr>
      <w:r w:rsidRPr="00603AE0">
        <w:rPr>
          <w:rFonts w:ascii="Times New Roman" w:hAnsi="Times New Roman" w:cs="Times New Roman"/>
          <w:sz w:val="28"/>
          <w:szCs w:val="28"/>
        </w:rPr>
        <w:t xml:space="preserve">рівень довіри до себе осіб юнацького й раннього дорослого віку – «Методика </w:t>
      </w:r>
      <w:r w:rsidRPr="000652BE">
        <w:rPr>
          <w:rFonts w:ascii="Times New Roman" w:hAnsi="Times New Roman" w:cs="Times New Roman"/>
          <w:sz w:val="28"/>
          <w:szCs w:val="28"/>
        </w:rPr>
        <w:t>діагностики довіри до себе» Н. </w:t>
      </w:r>
      <w:proofErr w:type="spellStart"/>
      <w:r w:rsidRPr="000652BE">
        <w:rPr>
          <w:rFonts w:ascii="Times New Roman" w:hAnsi="Times New Roman" w:cs="Times New Roman"/>
          <w:sz w:val="28"/>
          <w:szCs w:val="28"/>
        </w:rPr>
        <w:t>Астаніної</w:t>
      </w:r>
      <w:proofErr w:type="spellEnd"/>
      <w:r w:rsidRPr="000652BE">
        <w:rPr>
          <w:rFonts w:ascii="Times New Roman" w:hAnsi="Times New Roman" w:cs="Times New Roman"/>
          <w:sz w:val="28"/>
          <w:szCs w:val="28"/>
        </w:rPr>
        <w:t xml:space="preserve"> </w:t>
      </w:r>
      <w:r w:rsidRPr="000652BE">
        <w:rPr>
          <w:rFonts w:ascii="Times New Roman" w:hAnsi="Times New Roman" w:cs="Times New Roman"/>
          <w:sz w:val="28"/>
          <w:szCs w:val="28"/>
          <w:lang w:val="ru-RU"/>
        </w:rPr>
        <w:t>[</w:t>
      </w:r>
      <w:r w:rsidR="000652BE" w:rsidRPr="000652BE">
        <w:rPr>
          <w:rFonts w:ascii="Times New Roman" w:hAnsi="Times New Roman" w:cs="Times New Roman"/>
          <w:sz w:val="28"/>
          <w:szCs w:val="28"/>
          <w:lang w:val="ru-RU"/>
        </w:rPr>
        <w:t>28</w:t>
      </w:r>
      <w:r w:rsidRPr="000652BE">
        <w:rPr>
          <w:rFonts w:ascii="Times New Roman" w:hAnsi="Times New Roman" w:cs="Times New Roman"/>
          <w:sz w:val="28"/>
          <w:szCs w:val="28"/>
          <w:lang w:val="ru-RU"/>
        </w:rPr>
        <w:t>, с.175-176];</w:t>
      </w:r>
    </w:p>
    <w:p w:rsidR="003D2A34" w:rsidRPr="000652BE" w:rsidRDefault="003D2A34" w:rsidP="003D2A34">
      <w:pPr>
        <w:pStyle w:val="a8"/>
        <w:numPr>
          <w:ilvl w:val="0"/>
          <w:numId w:val="5"/>
        </w:numPr>
        <w:tabs>
          <w:tab w:val="left" w:pos="0"/>
          <w:tab w:val="left" w:pos="993"/>
        </w:tabs>
        <w:spacing w:line="360" w:lineRule="auto"/>
        <w:ind w:left="0" w:firstLine="567"/>
        <w:jc w:val="both"/>
        <w:rPr>
          <w:rFonts w:ascii="Times New Roman" w:hAnsi="Times New Roman" w:cs="Times New Roman"/>
          <w:sz w:val="28"/>
          <w:szCs w:val="28"/>
        </w:rPr>
      </w:pPr>
      <w:r w:rsidRPr="000652BE">
        <w:rPr>
          <w:rFonts w:ascii="Times New Roman" w:hAnsi="Times New Roman" w:cs="Times New Roman"/>
          <w:sz w:val="28"/>
          <w:szCs w:val="28"/>
        </w:rPr>
        <w:t>особливості сформованості індивідуально-психологічних чинників, що регламентують міру розуміння й прийняття «Я» – «Опитувальник самоставлення» В. </w:t>
      </w:r>
      <w:proofErr w:type="spellStart"/>
      <w:r w:rsidRPr="000652BE">
        <w:rPr>
          <w:rFonts w:ascii="Times New Roman" w:hAnsi="Times New Roman" w:cs="Times New Roman"/>
          <w:sz w:val="28"/>
          <w:szCs w:val="28"/>
        </w:rPr>
        <w:t>Столін</w:t>
      </w:r>
      <w:proofErr w:type="spellEnd"/>
      <w:r w:rsidRPr="000652BE">
        <w:rPr>
          <w:rFonts w:ascii="Times New Roman" w:hAnsi="Times New Roman" w:cs="Times New Roman"/>
          <w:sz w:val="28"/>
          <w:szCs w:val="28"/>
        </w:rPr>
        <w:t xml:space="preserve">, </w:t>
      </w:r>
      <w:proofErr w:type="spellStart"/>
      <w:r w:rsidRPr="000652BE">
        <w:rPr>
          <w:rFonts w:ascii="Times New Roman" w:hAnsi="Times New Roman" w:cs="Times New Roman"/>
          <w:sz w:val="28"/>
          <w:szCs w:val="28"/>
        </w:rPr>
        <w:t>С. Пантил</w:t>
      </w:r>
      <w:proofErr w:type="spellEnd"/>
      <w:r w:rsidRPr="000652BE">
        <w:rPr>
          <w:rFonts w:ascii="Times New Roman" w:hAnsi="Times New Roman" w:cs="Times New Roman"/>
          <w:sz w:val="28"/>
          <w:szCs w:val="28"/>
        </w:rPr>
        <w:t>єєв [</w:t>
      </w:r>
      <w:r w:rsidR="000652BE" w:rsidRPr="000652BE">
        <w:rPr>
          <w:rFonts w:ascii="Times New Roman" w:hAnsi="Times New Roman" w:cs="Times New Roman"/>
          <w:bCs/>
          <w:sz w:val="28"/>
          <w:szCs w:val="28"/>
        </w:rPr>
        <w:t>11</w:t>
      </w:r>
      <w:r w:rsidRPr="000652BE">
        <w:rPr>
          <w:rFonts w:ascii="Times New Roman" w:hAnsi="Times New Roman" w:cs="Times New Roman"/>
          <w:sz w:val="28"/>
          <w:szCs w:val="28"/>
        </w:rPr>
        <w:t>, с.94-101]; «Методика вивчення особистісної ідентичності» Л. </w:t>
      </w:r>
      <w:proofErr w:type="spellStart"/>
      <w:r w:rsidRPr="000652BE">
        <w:rPr>
          <w:rFonts w:ascii="Times New Roman" w:hAnsi="Times New Roman" w:cs="Times New Roman"/>
          <w:sz w:val="28"/>
          <w:szCs w:val="28"/>
        </w:rPr>
        <w:t>Шнейдер</w:t>
      </w:r>
      <w:proofErr w:type="spellEnd"/>
      <w:r w:rsidRPr="000652BE">
        <w:rPr>
          <w:rFonts w:ascii="Arial" w:eastAsiaTheme="minorEastAsia" w:hAnsi="Arial" w:cs="Arial"/>
          <w:sz w:val="20"/>
          <w:szCs w:val="20"/>
          <w:lang w:eastAsia="uk-UA"/>
        </w:rPr>
        <w:t xml:space="preserve"> </w:t>
      </w:r>
      <w:r w:rsidRPr="000652BE">
        <w:rPr>
          <w:rFonts w:ascii="Times New Roman" w:hAnsi="Times New Roman" w:cs="Times New Roman"/>
          <w:sz w:val="28"/>
          <w:szCs w:val="28"/>
        </w:rPr>
        <w:t>[</w:t>
      </w:r>
      <w:r w:rsidR="000652BE" w:rsidRPr="000652BE">
        <w:rPr>
          <w:rFonts w:ascii="Times New Roman" w:hAnsi="Times New Roman" w:cs="Times New Roman"/>
          <w:bCs/>
          <w:sz w:val="28"/>
          <w:szCs w:val="28"/>
        </w:rPr>
        <w:t>34</w:t>
      </w:r>
      <w:r w:rsidRPr="000652BE">
        <w:rPr>
          <w:rFonts w:ascii="Times New Roman" w:hAnsi="Times New Roman" w:cs="Times New Roman"/>
          <w:sz w:val="28"/>
          <w:szCs w:val="28"/>
        </w:rPr>
        <w:t>, с.250-252]; «Шкала екзистенції»  А. </w:t>
      </w:r>
      <w:proofErr w:type="spellStart"/>
      <w:r w:rsidRPr="000652BE">
        <w:rPr>
          <w:rFonts w:ascii="Times New Roman" w:hAnsi="Times New Roman" w:cs="Times New Roman"/>
          <w:sz w:val="28"/>
          <w:szCs w:val="28"/>
        </w:rPr>
        <w:t>Ленгле</w:t>
      </w:r>
      <w:proofErr w:type="spellEnd"/>
      <w:r w:rsidRPr="000652BE">
        <w:rPr>
          <w:rFonts w:ascii="Times New Roman" w:hAnsi="Times New Roman" w:cs="Times New Roman"/>
          <w:sz w:val="28"/>
          <w:szCs w:val="28"/>
        </w:rPr>
        <w:t xml:space="preserve">, </w:t>
      </w:r>
      <w:proofErr w:type="spellStart"/>
      <w:r w:rsidRPr="000652BE">
        <w:rPr>
          <w:rFonts w:ascii="Times New Roman" w:hAnsi="Times New Roman" w:cs="Times New Roman"/>
          <w:sz w:val="28"/>
          <w:szCs w:val="28"/>
        </w:rPr>
        <w:t>К. Орг</w:t>
      </w:r>
      <w:proofErr w:type="spellEnd"/>
      <w:r w:rsidRPr="000652BE">
        <w:rPr>
          <w:rFonts w:ascii="Times New Roman" w:hAnsi="Times New Roman" w:cs="Times New Roman"/>
          <w:sz w:val="28"/>
          <w:szCs w:val="28"/>
        </w:rPr>
        <w:t>лер</w:t>
      </w:r>
      <w:r w:rsidRPr="000652BE">
        <w:rPr>
          <w:rFonts w:ascii="Arial" w:eastAsiaTheme="minorEastAsia" w:hAnsi="Arial" w:cs="Arial"/>
          <w:sz w:val="20"/>
          <w:szCs w:val="20"/>
          <w:lang w:eastAsia="uk-UA"/>
        </w:rPr>
        <w:t xml:space="preserve"> </w:t>
      </w:r>
      <w:r w:rsidRPr="000652BE">
        <w:rPr>
          <w:rFonts w:ascii="Times New Roman" w:hAnsi="Times New Roman" w:cs="Times New Roman"/>
          <w:sz w:val="28"/>
          <w:szCs w:val="28"/>
        </w:rPr>
        <w:t>[</w:t>
      </w:r>
      <w:r w:rsidR="000652BE" w:rsidRPr="000652BE">
        <w:rPr>
          <w:rFonts w:ascii="Times New Roman" w:hAnsi="Times New Roman" w:cs="Times New Roman"/>
          <w:bCs/>
          <w:sz w:val="28"/>
          <w:szCs w:val="28"/>
        </w:rPr>
        <w:t>33</w:t>
      </w:r>
      <w:r w:rsidRPr="000652BE">
        <w:rPr>
          <w:rFonts w:ascii="Times New Roman" w:hAnsi="Times New Roman" w:cs="Times New Roman"/>
          <w:sz w:val="28"/>
          <w:szCs w:val="28"/>
        </w:rPr>
        <w:t xml:space="preserve">]; «Методика діагностики рівня розвитку </w:t>
      </w:r>
      <w:proofErr w:type="spellStart"/>
      <w:r w:rsidRPr="000652BE">
        <w:rPr>
          <w:rFonts w:ascii="Times New Roman" w:hAnsi="Times New Roman" w:cs="Times New Roman"/>
          <w:sz w:val="28"/>
          <w:szCs w:val="28"/>
        </w:rPr>
        <w:t>рефлексивності</w:t>
      </w:r>
      <w:proofErr w:type="spellEnd"/>
      <w:r w:rsidRPr="000652BE">
        <w:rPr>
          <w:rFonts w:ascii="Times New Roman" w:hAnsi="Times New Roman" w:cs="Times New Roman"/>
          <w:sz w:val="28"/>
          <w:szCs w:val="28"/>
        </w:rPr>
        <w:t>» А. Карпова</w:t>
      </w:r>
      <w:r w:rsidRPr="000652BE">
        <w:rPr>
          <w:rFonts w:ascii="Times New Roman" w:hAnsi="Times New Roman" w:cs="Times New Roman"/>
          <w:i/>
          <w:iCs/>
          <w:sz w:val="28"/>
          <w:szCs w:val="28"/>
        </w:rPr>
        <w:t xml:space="preserve"> </w:t>
      </w:r>
      <w:r w:rsidRPr="000652BE">
        <w:rPr>
          <w:rFonts w:ascii="Times New Roman" w:hAnsi="Times New Roman" w:cs="Times New Roman"/>
          <w:sz w:val="28"/>
          <w:szCs w:val="28"/>
        </w:rPr>
        <w:t>[</w:t>
      </w:r>
      <w:r w:rsidR="000652BE" w:rsidRPr="000652BE">
        <w:rPr>
          <w:rFonts w:ascii="Times New Roman" w:hAnsi="Times New Roman" w:cs="Times New Roman"/>
          <w:bCs/>
          <w:sz w:val="28"/>
          <w:szCs w:val="28"/>
        </w:rPr>
        <w:t>20</w:t>
      </w:r>
      <w:r w:rsidRPr="000652BE">
        <w:rPr>
          <w:rFonts w:ascii="Times New Roman" w:hAnsi="Times New Roman" w:cs="Times New Roman"/>
          <w:sz w:val="28"/>
          <w:szCs w:val="28"/>
        </w:rPr>
        <w:t>];</w:t>
      </w:r>
    </w:p>
    <w:p w:rsidR="003D2A34" w:rsidRPr="000652BE" w:rsidRDefault="003D2A34" w:rsidP="003D2A34">
      <w:pPr>
        <w:pStyle w:val="a8"/>
        <w:numPr>
          <w:ilvl w:val="0"/>
          <w:numId w:val="5"/>
        </w:numPr>
        <w:tabs>
          <w:tab w:val="left" w:pos="0"/>
          <w:tab w:val="left" w:pos="993"/>
        </w:tabs>
        <w:spacing w:line="360" w:lineRule="auto"/>
        <w:ind w:left="0" w:firstLine="567"/>
        <w:jc w:val="both"/>
        <w:rPr>
          <w:rFonts w:ascii="Times New Roman" w:hAnsi="Times New Roman" w:cs="Times New Roman"/>
          <w:sz w:val="28"/>
          <w:szCs w:val="28"/>
        </w:rPr>
      </w:pPr>
      <w:r w:rsidRPr="000652BE">
        <w:rPr>
          <w:rFonts w:ascii="Times New Roman" w:hAnsi="Times New Roman" w:cs="Times New Roman"/>
          <w:sz w:val="28"/>
          <w:szCs w:val="28"/>
        </w:rPr>
        <w:t>особливості сформованості особистісних ресурсів, що підсилюють довіру до себе – «Методика діагностики життєстійкості» С. </w:t>
      </w:r>
      <w:proofErr w:type="spellStart"/>
      <w:r w:rsidRPr="000652BE">
        <w:rPr>
          <w:rFonts w:ascii="Times New Roman" w:hAnsi="Times New Roman" w:cs="Times New Roman"/>
          <w:sz w:val="28"/>
          <w:szCs w:val="28"/>
        </w:rPr>
        <w:t>Мадді</w:t>
      </w:r>
      <w:proofErr w:type="spellEnd"/>
      <w:r w:rsidRPr="000652BE">
        <w:rPr>
          <w:rFonts w:ascii="Times New Roman" w:hAnsi="Times New Roman" w:cs="Times New Roman"/>
          <w:sz w:val="28"/>
          <w:szCs w:val="28"/>
        </w:rPr>
        <w:t>, адаптація Д. Леонтьєва, О. </w:t>
      </w:r>
      <w:proofErr w:type="spellStart"/>
      <w:r w:rsidRPr="000652BE">
        <w:rPr>
          <w:rFonts w:ascii="Times New Roman" w:hAnsi="Times New Roman" w:cs="Times New Roman"/>
          <w:sz w:val="28"/>
          <w:szCs w:val="28"/>
        </w:rPr>
        <w:t>Рассказової</w:t>
      </w:r>
      <w:proofErr w:type="spellEnd"/>
      <w:r w:rsidRPr="000652BE">
        <w:rPr>
          <w:rFonts w:ascii="Times New Roman" w:hAnsi="Times New Roman" w:cs="Times New Roman"/>
          <w:sz w:val="28"/>
          <w:szCs w:val="28"/>
        </w:rPr>
        <w:t xml:space="preserve"> [</w:t>
      </w:r>
      <w:r w:rsidR="000652BE" w:rsidRPr="000652BE">
        <w:rPr>
          <w:rFonts w:ascii="Times New Roman" w:hAnsi="Times New Roman" w:cs="Times New Roman"/>
          <w:bCs/>
          <w:sz w:val="28"/>
          <w:szCs w:val="28"/>
        </w:rPr>
        <w:t>18</w:t>
      </w:r>
      <w:r w:rsidRPr="000652BE">
        <w:rPr>
          <w:rFonts w:ascii="Times New Roman" w:hAnsi="Times New Roman" w:cs="Times New Roman"/>
          <w:sz w:val="28"/>
          <w:szCs w:val="28"/>
        </w:rPr>
        <w:t>]; тест «Життєздатність людини» О.Рильської</w:t>
      </w:r>
      <w:r w:rsidRPr="000652BE">
        <w:rPr>
          <w:rFonts w:ascii="Times New Roman" w:eastAsiaTheme="minorEastAsia" w:hAnsi="Times New Roman" w:cs="Times New Roman"/>
          <w:sz w:val="28"/>
          <w:szCs w:val="28"/>
          <w:lang w:eastAsia="uk-UA"/>
        </w:rPr>
        <w:t xml:space="preserve"> </w:t>
      </w:r>
      <w:r w:rsidRPr="000652BE">
        <w:rPr>
          <w:rFonts w:ascii="Times New Roman" w:hAnsi="Times New Roman" w:cs="Times New Roman"/>
          <w:sz w:val="28"/>
          <w:szCs w:val="28"/>
        </w:rPr>
        <w:t>[</w:t>
      </w:r>
      <w:r w:rsidR="000652BE" w:rsidRPr="000652BE">
        <w:rPr>
          <w:rFonts w:ascii="Times New Roman" w:hAnsi="Times New Roman" w:cs="Times New Roman"/>
          <w:bCs/>
          <w:sz w:val="28"/>
          <w:szCs w:val="28"/>
        </w:rPr>
        <w:t>26</w:t>
      </w:r>
      <w:r w:rsidRPr="000652BE">
        <w:rPr>
          <w:rFonts w:ascii="Times New Roman" w:hAnsi="Times New Roman" w:cs="Times New Roman"/>
          <w:sz w:val="28"/>
          <w:szCs w:val="28"/>
        </w:rPr>
        <w:t>]; «Шкала психологічного благополуччя» К. </w:t>
      </w:r>
      <w:proofErr w:type="spellStart"/>
      <w:r w:rsidRPr="000652BE">
        <w:rPr>
          <w:rFonts w:ascii="Times New Roman" w:hAnsi="Times New Roman" w:cs="Times New Roman"/>
          <w:sz w:val="28"/>
          <w:szCs w:val="28"/>
        </w:rPr>
        <w:t>Ріфф</w:t>
      </w:r>
      <w:proofErr w:type="spellEnd"/>
      <w:r w:rsidRPr="000652BE">
        <w:rPr>
          <w:rFonts w:ascii="Times New Roman" w:hAnsi="Times New Roman" w:cs="Times New Roman"/>
          <w:sz w:val="28"/>
          <w:szCs w:val="28"/>
        </w:rPr>
        <w:t xml:space="preserve">, </w:t>
      </w:r>
      <w:r w:rsidRPr="000652BE">
        <w:rPr>
          <w:rStyle w:val="a9"/>
          <w:rFonts w:ascii="Times New Roman" w:hAnsi="Times New Roman" w:cs="Times New Roman"/>
          <w:bCs/>
          <w:sz w:val="28"/>
          <w:szCs w:val="28"/>
          <w:shd w:val="clear" w:color="auto" w:fill="FFFFFF"/>
        </w:rPr>
        <w:t>адаптація</w:t>
      </w:r>
      <w:r w:rsidRPr="000652BE">
        <w:rPr>
          <w:rFonts w:ascii="Times New Roman" w:hAnsi="Times New Roman" w:cs="Times New Roman"/>
          <w:i/>
          <w:sz w:val="28"/>
          <w:szCs w:val="28"/>
          <w:shd w:val="clear" w:color="auto" w:fill="FFFFFF"/>
        </w:rPr>
        <w:t xml:space="preserve"> </w:t>
      </w:r>
      <w:proofErr w:type="spellStart"/>
      <w:r w:rsidRPr="000652BE">
        <w:rPr>
          <w:rFonts w:ascii="Times New Roman" w:hAnsi="Times New Roman" w:cs="Times New Roman"/>
          <w:sz w:val="28"/>
          <w:szCs w:val="28"/>
          <w:shd w:val="clear" w:color="auto" w:fill="FFFFFF"/>
        </w:rPr>
        <w:t>Т. Шевеленко</w:t>
      </w:r>
      <w:proofErr w:type="spellEnd"/>
      <w:r w:rsidRPr="000652BE">
        <w:rPr>
          <w:rFonts w:ascii="Times New Roman" w:hAnsi="Times New Roman" w:cs="Times New Roman"/>
          <w:sz w:val="28"/>
          <w:szCs w:val="28"/>
          <w:shd w:val="clear" w:color="auto" w:fill="FFFFFF"/>
        </w:rPr>
        <w:t xml:space="preserve">вої, П. Фесенко </w:t>
      </w:r>
      <w:r w:rsidRPr="000652BE">
        <w:rPr>
          <w:rFonts w:ascii="Times New Roman" w:hAnsi="Times New Roman" w:cs="Times New Roman"/>
          <w:sz w:val="28"/>
          <w:szCs w:val="28"/>
        </w:rPr>
        <w:t>[</w:t>
      </w:r>
      <w:r w:rsidR="000652BE" w:rsidRPr="000652BE">
        <w:rPr>
          <w:rFonts w:ascii="Times New Roman" w:hAnsi="Times New Roman" w:cs="Times New Roman"/>
          <w:bCs/>
          <w:sz w:val="28"/>
          <w:szCs w:val="28"/>
        </w:rPr>
        <w:t>31</w:t>
      </w:r>
      <w:r w:rsidRPr="000652BE">
        <w:rPr>
          <w:rFonts w:ascii="Times New Roman" w:hAnsi="Times New Roman" w:cs="Times New Roman"/>
          <w:sz w:val="28"/>
          <w:szCs w:val="28"/>
        </w:rPr>
        <w:t>];</w:t>
      </w:r>
      <w:r w:rsidRPr="000652BE">
        <w:rPr>
          <w:rFonts w:ascii="Times New Roman" w:eastAsiaTheme="minorEastAsia" w:hAnsi="Times New Roman" w:cs="Times New Roman"/>
          <w:sz w:val="28"/>
          <w:szCs w:val="28"/>
          <w:lang w:eastAsia="uk-UA"/>
        </w:rPr>
        <w:t xml:space="preserve"> «</w:t>
      </w:r>
      <w:r w:rsidRPr="000652BE">
        <w:rPr>
          <w:rFonts w:ascii="Times New Roman" w:hAnsi="Times New Roman" w:cs="Times New Roman"/>
          <w:sz w:val="28"/>
          <w:szCs w:val="28"/>
        </w:rPr>
        <w:t xml:space="preserve">Шкала локусу контролю» </w:t>
      </w:r>
      <w:proofErr w:type="spellStart"/>
      <w:r w:rsidRPr="000652BE">
        <w:rPr>
          <w:rFonts w:ascii="Times New Roman" w:hAnsi="Times New Roman" w:cs="Times New Roman"/>
          <w:sz w:val="28"/>
          <w:szCs w:val="28"/>
        </w:rPr>
        <w:t>Дж. Рот</w:t>
      </w:r>
      <w:proofErr w:type="spellEnd"/>
      <w:r w:rsidRPr="000652BE">
        <w:rPr>
          <w:rFonts w:ascii="Times New Roman" w:hAnsi="Times New Roman" w:cs="Times New Roman"/>
          <w:sz w:val="28"/>
          <w:szCs w:val="28"/>
        </w:rPr>
        <w:t xml:space="preserve">тера, адаптація </w:t>
      </w:r>
      <w:proofErr w:type="spellStart"/>
      <w:r w:rsidRPr="000652BE">
        <w:rPr>
          <w:rFonts w:ascii="Times New Roman" w:hAnsi="Times New Roman" w:cs="Times New Roman"/>
          <w:sz w:val="28"/>
          <w:szCs w:val="28"/>
        </w:rPr>
        <w:t>Е. Баж</w:t>
      </w:r>
      <w:proofErr w:type="spellEnd"/>
      <w:r w:rsidRPr="000652BE">
        <w:rPr>
          <w:rFonts w:ascii="Times New Roman" w:hAnsi="Times New Roman" w:cs="Times New Roman"/>
          <w:sz w:val="28"/>
          <w:szCs w:val="28"/>
        </w:rPr>
        <w:t xml:space="preserve">ина, </w:t>
      </w:r>
      <w:proofErr w:type="spellStart"/>
      <w:r w:rsidRPr="000652BE">
        <w:rPr>
          <w:rFonts w:ascii="Times New Roman" w:hAnsi="Times New Roman" w:cs="Times New Roman"/>
          <w:sz w:val="28"/>
          <w:szCs w:val="28"/>
        </w:rPr>
        <w:t>Е. Голинкі</w:t>
      </w:r>
      <w:proofErr w:type="spellEnd"/>
      <w:r w:rsidRPr="000652BE">
        <w:rPr>
          <w:rFonts w:ascii="Times New Roman" w:hAnsi="Times New Roman" w:cs="Times New Roman"/>
          <w:sz w:val="28"/>
          <w:szCs w:val="28"/>
        </w:rPr>
        <w:t xml:space="preserve">ної, </w:t>
      </w:r>
      <w:proofErr w:type="spellStart"/>
      <w:r w:rsidRPr="000652BE">
        <w:rPr>
          <w:rFonts w:ascii="Times New Roman" w:hAnsi="Times New Roman" w:cs="Times New Roman"/>
          <w:sz w:val="28"/>
          <w:szCs w:val="28"/>
        </w:rPr>
        <w:t>A. Еткі</w:t>
      </w:r>
      <w:proofErr w:type="spellEnd"/>
      <w:r w:rsidRPr="000652BE">
        <w:rPr>
          <w:rFonts w:ascii="Times New Roman" w:hAnsi="Times New Roman" w:cs="Times New Roman"/>
          <w:sz w:val="28"/>
          <w:szCs w:val="28"/>
        </w:rPr>
        <w:t>нда [</w:t>
      </w:r>
      <w:r w:rsidR="000652BE" w:rsidRPr="000652BE">
        <w:rPr>
          <w:rFonts w:ascii="Times New Roman" w:hAnsi="Times New Roman" w:cs="Times New Roman"/>
          <w:bCs/>
          <w:sz w:val="28"/>
          <w:szCs w:val="28"/>
        </w:rPr>
        <w:t>25</w:t>
      </w:r>
      <w:r w:rsidRPr="000652BE">
        <w:rPr>
          <w:rFonts w:ascii="Times New Roman" w:hAnsi="Times New Roman" w:cs="Times New Roman"/>
          <w:bCs/>
          <w:sz w:val="28"/>
          <w:szCs w:val="28"/>
        </w:rPr>
        <w:t>, с.</w:t>
      </w:r>
      <w:r w:rsidRPr="000652BE">
        <w:rPr>
          <w:rFonts w:ascii="Times New Roman" w:hAnsi="Times New Roman" w:cs="Times New Roman"/>
          <w:sz w:val="28"/>
          <w:szCs w:val="28"/>
        </w:rPr>
        <w:t>288-297];</w:t>
      </w:r>
      <w:r w:rsidRPr="000652BE">
        <w:rPr>
          <w:rFonts w:ascii="Times New Roman" w:eastAsiaTheme="minorEastAsia" w:hAnsi="Times New Roman" w:cs="Times New Roman"/>
          <w:sz w:val="28"/>
          <w:szCs w:val="28"/>
          <w:lang w:eastAsia="uk-UA"/>
        </w:rPr>
        <w:t xml:space="preserve"> </w:t>
      </w:r>
      <w:r w:rsidRPr="000652BE">
        <w:rPr>
          <w:rFonts w:ascii="Times New Roman" w:hAnsi="Times New Roman" w:cs="Times New Roman"/>
          <w:sz w:val="28"/>
          <w:szCs w:val="28"/>
        </w:rPr>
        <w:t>Методика вивчення впевненості в собі С. </w:t>
      </w:r>
      <w:proofErr w:type="spellStart"/>
      <w:r w:rsidRPr="000652BE">
        <w:rPr>
          <w:rFonts w:ascii="Times New Roman" w:hAnsi="Times New Roman" w:cs="Times New Roman"/>
          <w:sz w:val="28"/>
          <w:szCs w:val="28"/>
        </w:rPr>
        <w:t>Рейзаса</w:t>
      </w:r>
      <w:proofErr w:type="spellEnd"/>
      <w:r w:rsidRPr="000652BE">
        <w:rPr>
          <w:rFonts w:ascii="Times New Roman" w:hAnsi="Times New Roman" w:cs="Times New Roman"/>
          <w:sz w:val="28"/>
          <w:szCs w:val="28"/>
        </w:rPr>
        <w:t xml:space="preserve"> [</w:t>
      </w:r>
      <w:r w:rsidR="000652BE" w:rsidRPr="000652BE">
        <w:rPr>
          <w:rFonts w:ascii="Times New Roman" w:hAnsi="Times New Roman" w:cs="Times New Roman"/>
          <w:bCs/>
          <w:sz w:val="28"/>
          <w:szCs w:val="28"/>
        </w:rPr>
        <w:t>19</w:t>
      </w:r>
      <w:r w:rsidRPr="000652BE">
        <w:rPr>
          <w:rFonts w:ascii="Times New Roman" w:hAnsi="Times New Roman" w:cs="Times New Roman"/>
          <w:sz w:val="28"/>
          <w:szCs w:val="28"/>
        </w:rPr>
        <w:t>];</w:t>
      </w:r>
      <w:r w:rsidRPr="000652BE">
        <w:rPr>
          <w:rFonts w:ascii="Times New Roman" w:eastAsiaTheme="minorEastAsia" w:hAnsi="Times New Roman" w:cs="Times New Roman"/>
          <w:sz w:val="28"/>
          <w:szCs w:val="28"/>
          <w:lang w:eastAsia="uk-UA"/>
        </w:rPr>
        <w:t xml:space="preserve"> </w:t>
      </w:r>
      <w:r w:rsidRPr="000652BE">
        <w:rPr>
          <w:rFonts w:ascii="Times New Roman" w:hAnsi="Times New Roman" w:cs="Times New Roman"/>
          <w:sz w:val="28"/>
          <w:szCs w:val="28"/>
        </w:rPr>
        <w:t>«Тест загальної самоефективності» Р. </w:t>
      </w:r>
      <w:proofErr w:type="spellStart"/>
      <w:r w:rsidRPr="000652BE">
        <w:rPr>
          <w:rFonts w:ascii="Times New Roman" w:hAnsi="Times New Roman" w:cs="Times New Roman"/>
          <w:sz w:val="28"/>
          <w:szCs w:val="28"/>
        </w:rPr>
        <w:t>Шварцера</w:t>
      </w:r>
      <w:proofErr w:type="spellEnd"/>
      <w:r w:rsidRPr="000652BE">
        <w:rPr>
          <w:rFonts w:ascii="Times New Roman" w:hAnsi="Times New Roman" w:cs="Times New Roman"/>
          <w:sz w:val="28"/>
          <w:szCs w:val="28"/>
        </w:rPr>
        <w:t xml:space="preserve">, </w:t>
      </w:r>
      <w:proofErr w:type="spellStart"/>
      <w:r w:rsidRPr="000652BE">
        <w:rPr>
          <w:rFonts w:ascii="Times New Roman" w:hAnsi="Times New Roman" w:cs="Times New Roman"/>
          <w:sz w:val="28"/>
          <w:szCs w:val="28"/>
        </w:rPr>
        <w:t>М. Єрусал</w:t>
      </w:r>
      <w:proofErr w:type="spellEnd"/>
      <w:r w:rsidRPr="000652BE">
        <w:rPr>
          <w:rFonts w:ascii="Times New Roman" w:hAnsi="Times New Roman" w:cs="Times New Roman"/>
          <w:sz w:val="28"/>
          <w:szCs w:val="28"/>
        </w:rPr>
        <w:t>ема [</w:t>
      </w:r>
      <w:r w:rsidR="000652BE" w:rsidRPr="000652BE">
        <w:rPr>
          <w:rFonts w:ascii="Times New Roman" w:hAnsi="Times New Roman" w:cs="Times New Roman"/>
          <w:sz w:val="28"/>
          <w:szCs w:val="28"/>
        </w:rPr>
        <w:t>16</w:t>
      </w:r>
      <w:r w:rsidRPr="000652BE">
        <w:rPr>
          <w:rFonts w:ascii="Times New Roman" w:hAnsi="Times New Roman" w:cs="Times New Roman"/>
          <w:sz w:val="28"/>
          <w:szCs w:val="28"/>
        </w:rPr>
        <w:t>, с.37-38].</w:t>
      </w:r>
    </w:p>
    <w:p w:rsidR="003D2A34" w:rsidRPr="00FF1BFC" w:rsidRDefault="003D2A34" w:rsidP="003D2A34">
      <w:pPr>
        <w:pStyle w:val="a8"/>
        <w:tabs>
          <w:tab w:val="left" w:pos="0"/>
          <w:tab w:val="left" w:pos="993"/>
        </w:tabs>
        <w:spacing w:line="360" w:lineRule="auto"/>
        <w:ind w:left="0" w:firstLine="567"/>
        <w:jc w:val="both"/>
        <w:rPr>
          <w:rFonts w:ascii="Times New Roman" w:eastAsia="Times New Roman" w:hAnsi="Times New Roman" w:cs="Times New Roman"/>
          <w:bCs/>
          <w:sz w:val="28"/>
          <w:szCs w:val="28"/>
          <w:lang w:eastAsia="uk-UA"/>
        </w:rPr>
      </w:pPr>
      <w:r w:rsidRPr="00FF1BFC">
        <w:rPr>
          <w:rFonts w:ascii="Times New Roman" w:hAnsi="Times New Roman" w:cs="Times New Roman"/>
          <w:sz w:val="28"/>
          <w:szCs w:val="28"/>
        </w:rPr>
        <w:lastRenderedPageBreak/>
        <w:t>Варто відзначити, що анкетування й діагностування репрезентують реалізований нами суб’єктивний підхід до збору емпіричних даних. Для виявлення й пояснення психологічних особливостей довіри до себе двох груп досліджуваної вибірки акцент було зроблено на обробці даних анкетування й тестування осіб юнацького й раннього дорослого віку за методикою Н. </w:t>
      </w:r>
      <w:proofErr w:type="spellStart"/>
      <w:r w:rsidRPr="00FF1BFC">
        <w:rPr>
          <w:rFonts w:ascii="Times New Roman" w:hAnsi="Times New Roman" w:cs="Times New Roman"/>
          <w:sz w:val="28"/>
          <w:szCs w:val="28"/>
        </w:rPr>
        <w:t>Астаніної</w:t>
      </w:r>
      <w:proofErr w:type="spellEnd"/>
      <w:r w:rsidRPr="00FF1BFC">
        <w:rPr>
          <w:rFonts w:ascii="Times New Roman" w:hAnsi="Times New Roman" w:cs="Times New Roman"/>
          <w:sz w:val="28"/>
          <w:szCs w:val="28"/>
        </w:rPr>
        <w:t>; міри сформованості й впливу індивідуально-психологічних чинників на довіру до себе – тестування.</w:t>
      </w:r>
      <w:r w:rsidRPr="00FF1BFC">
        <w:rPr>
          <w:rFonts w:ascii="Times New Roman" w:eastAsia="Times New Roman" w:hAnsi="Times New Roman" w:cs="Times New Roman"/>
          <w:bCs/>
          <w:sz w:val="28"/>
          <w:szCs w:val="28"/>
          <w:lang w:eastAsia="uk-UA"/>
        </w:rPr>
        <w:t xml:space="preserve"> Узагальнено визначені й реалізовані нами методологічні засади емпіричного дослідження </w:t>
      </w:r>
      <w:r w:rsidRPr="00E33538">
        <w:rPr>
          <w:rFonts w:ascii="Times New Roman" w:eastAsia="Times New Roman" w:hAnsi="Times New Roman" w:cs="Times New Roman"/>
          <w:bCs/>
          <w:sz w:val="28"/>
          <w:szCs w:val="28"/>
          <w:lang w:eastAsia="uk-UA"/>
        </w:rPr>
        <w:t>представлено в додатку Г.</w:t>
      </w:r>
    </w:p>
    <w:p w:rsidR="003D2A34" w:rsidRPr="00FF1BFC" w:rsidRDefault="003D2A34" w:rsidP="003D2A34">
      <w:pPr>
        <w:spacing w:after="0" w:line="360" w:lineRule="auto"/>
        <w:ind w:firstLine="567"/>
        <w:jc w:val="both"/>
        <w:rPr>
          <w:rFonts w:ascii="Times New Roman" w:hAnsi="Times New Roman" w:cs="Times New Roman"/>
          <w:b/>
          <w:sz w:val="28"/>
          <w:szCs w:val="28"/>
        </w:rPr>
      </w:pPr>
      <w:r w:rsidRPr="00FF1BFC">
        <w:rPr>
          <w:rFonts w:ascii="Times New Roman" w:hAnsi="Times New Roman" w:cs="Times New Roman"/>
          <w:b/>
          <w:sz w:val="28"/>
          <w:szCs w:val="28"/>
        </w:rPr>
        <w:t>2.2.  Кількісний та якісний аналіз даних емпіричного дослідження психологічних особливостей й індивідуально-психологічних чинників довіри до себе в юнацькому й ранньому дорослому віці</w:t>
      </w:r>
    </w:p>
    <w:p w:rsidR="003D2A34" w:rsidRPr="00FF1BFC" w:rsidRDefault="003D2A34" w:rsidP="003D2A34">
      <w:pPr>
        <w:spacing w:after="0" w:line="240" w:lineRule="auto"/>
        <w:ind w:firstLine="567"/>
        <w:jc w:val="both"/>
        <w:rPr>
          <w:rFonts w:ascii="Times New Roman" w:hAnsi="Times New Roman" w:cs="Times New Roman"/>
          <w:b/>
          <w:sz w:val="28"/>
          <w:szCs w:val="28"/>
        </w:rPr>
      </w:pPr>
    </w:p>
    <w:p w:rsidR="003D2A34" w:rsidRPr="00E33538" w:rsidRDefault="003D2A34" w:rsidP="003D2A34">
      <w:pPr>
        <w:spacing w:after="0" w:line="360" w:lineRule="auto"/>
        <w:ind w:firstLine="567"/>
        <w:jc w:val="both"/>
        <w:rPr>
          <w:rFonts w:ascii="Times New Roman" w:hAnsi="Times New Roman" w:cs="Times New Roman"/>
          <w:sz w:val="28"/>
          <w:szCs w:val="28"/>
        </w:rPr>
      </w:pPr>
      <w:r w:rsidRPr="00E33538">
        <w:rPr>
          <w:rFonts w:ascii="Times New Roman" w:hAnsi="Times New Roman" w:cs="Times New Roman"/>
          <w:sz w:val="28"/>
          <w:szCs w:val="28"/>
        </w:rPr>
        <w:t>Статистика двох груп вибірки, задіяної в емпіричному дослідження, представлена в додатку Д. Проаналізуємо виявлені емпіричні тенденції за виокремленими діагностичними індикаторами.</w:t>
      </w:r>
    </w:p>
    <w:p w:rsidR="003D2A34" w:rsidRPr="00E33538" w:rsidRDefault="003D2A34" w:rsidP="003D2A34">
      <w:pPr>
        <w:pStyle w:val="a8"/>
        <w:tabs>
          <w:tab w:val="left" w:pos="851"/>
        </w:tabs>
        <w:spacing w:after="0" w:line="360" w:lineRule="auto"/>
        <w:ind w:left="567"/>
        <w:jc w:val="both"/>
        <w:rPr>
          <w:rFonts w:ascii="Times New Roman" w:hAnsi="Times New Roman" w:cs="Times New Roman"/>
          <w:i/>
          <w:sz w:val="28"/>
          <w:szCs w:val="28"/>
        </w:rPr>
      </w:pPr>
      <w:r w:rsidRPr="00E33538">
        <w:rPr>
          <w:rFonts w:ascii="Times New Roman" w:hAnsi="Times New Roman" w:cs="Times New Roman"/>
          <w:i/>
          <w:sz w:val="28"/>
          <w:szCs w:val="28"/>
        </w:rPr>
        <w:t>1. Рівень довіри до себе</w:t>
      </w:r>
    </w:p>
    <w:p w:rsidR="003D2A34" w:rsidRPr="00FF1BFC" w:rsidRDefault="003D2A34" w:rsidP="003D2A34">
      <w:pPr>
        <w:spacing w:after="0" w:line="360" w:lineRule="auto"/>
        <w:ind w:firstLine="567"/>
        <w:jc w:val="both"/>
        <w:rPr>
          <w:rFonts w:ascii="Times New Roman" w:hAnsi="Times New Roman" w:cs="Times New Roman"/>
          <w:sz w:val="28"/>
          <w:szCs w:val="28"/>
        </w:rPr>
      </w:pPr>
      <w:r w:rsidRPr="00E33538">
        <w:rPr>
          <w:rFonts w:ascii="Times New Roman" w:hAnsi="Times New Roman" w:cs="Times New Roman"/>
          <w:sz w:val="28"/>
          <w:szCs w:val="28"/>
        </w:rPr>
        <w:t>Констатовано практично однакове відсоткове співвідношення у представників двох груп досліджуваної вибірки залежно від рівня довіри до себе (див. рис. Е.1 додатку Е). Переважаючим в обох групах є середній рівень довіри (юнацтво – 48,8%, особи в віці ранньої дорослості – 53,3%); кількість осіб з низьким рівнем довіри до себе в обох групах (34,1% і 33,4% відповідно) більша, аніж з високим (17,1% і 13,3%); виявилася більша кількість осіб юнацького віку з високим і низьким рівнем довіри. Застосування t-критерію Стьюдента для незалежних вибірок підтвердило відсутність статистично значущих відмінностей між двома віковими групами за рівнем довіри до себе (t</w:t>
      </w:r>
      <w:r w:rsidRPr="00E33538">
        <w:rPr>
          <w:rFonts w:ascii="Times New Roman" w:hAnsi="Times New Roman" w:cs="Times New Roman"/>
          <w:sz w:val="28"/>
          <w:szCs w:val="28"/>
          <w:vertAlign w:val="subscript"/>
        </w:rPr>
        <w:t>емп</w:t>
      </w:r>
      <w:r w:rsidRPr="00E33538">
        <w:rPr>
          <w:rFonts w:ascii="Times New Roman" w:hAnsi="Times New Roman" w:cs="Times New Roman"/>
          <w:sz w:val="28"/>
          <w:szCs w:val="28"/>
        </w:rPr>
        <w:t xml:space="preserve">=1,098; </w:t>
      </w:r>
      <w:proofErr w:type="spellStart"/>
      <w:r w:rsidRPr="00E33538">
        <w:rPr>
          <w:rFonts w:ascii="Times New Roman" w:hAnsi="Times New Roman" w:cs="Times New Roman"/>
          <w:sz w:val="28"/>
          <w:szCs w:val="28"/>
        </w:rPr>
        <w:t>t</w:t>
      </w:r>
      <w:r w:rsidRPr="00E33538">
        <w:rPr>
          <w:rFonts w:ascii="Times New Roman" w:hAnsi="Times New Roman" w:cs="Times New Roman"/>
          <w:sz w:val="28"/>
          <w:szCs w:val="28"/>
          <w:vertAlign w:val="subscript"/>
        </w:rPr>
        <w:t>емп</w:t>
      </w:r>
      <w:proofErr w:type="spellEnd"/>
      <w:r w:rsidRPr="00E33538">
        <w:rPr>
          <w:rFonts w:ascii="Times New Roman" w:hAnsi="Times New Roman" w:cs="Times New Roman"/>
          <w:sz w:val="28"/>
          <w:szCs w:val="28"/>
          <w:vertAlign w:val="subscript"/>
        </w:rPr>
        <w:t xml:space="preserve"> </w:t>
      </w:r>
      <w:r w:rsidRPr="00E33538">
        <w:rPr>
          <w:rFonts w:ascii="Times New Roman" w:hAnsi="Times New Roman" w:cs="Times New Roman"/>
          <w:sz w:val="28"/>
          <w:szCs w:val="28"/>
        </w:rPr>
        <w:t xml:space="preserve">&lt; </w:t>
      </w:r>
      <w:proofErr w:type="spellStart"/>
      <w:r w:rsidRPr="00E33538">
        <w:rPr>
          <w:rFonts w:ascii="Times New Roman" w:hAnsi="Times New Roman" w:cs="Times New Roman"/>
          <w:sz w:val="28"/>
          <w:szCs w:val="28"/>
        </w:rPr>
        <w:t>t</w:t>
      </w:r>
      <w:r w:rsidRPr="00E33538">
        <w:rPr>
          <w:rFonts w:ascii="Times New Roman" w:hAnsi="Times New Roman" w:cs="Times New Roman"/>
          <w:sz w:val="28"/>
          <w:szCs w:val="28"/>
          <w:vertAlign w:val="subscript"/>
        </w:rPr>
        <w:t>крит</w:t>
      </w:r>
      <w:proofErr w:type="spellEnd"/>
      <w:r w:rsidRPr="00E33538">
        <w:rPr>
          <w:rFonts w:ascii="Times New Roman" w:hAnsi="Times New Roman" w:cs="Times New Roman"/>
          <w:sz w:val="28"/>
          <w:szCs w:val="28"/>
        </w:rPr>
        <w:t>) (див. рис. Е.2 додатку Е).</w:t>
      </w:r>
    </w:p>
    <w:p w:rsidR="003D2A34" w:rsidRPr="00FF1BFC" w:rsidRDefault="003D2A34" w:rsidP="003D2A34">
      <w:pPr>
        <w:spacing w:after="0" w:line="360" w:lineRule="auto"/>
        <w:ind w:firstLine="567"/>
        <w:jc w:val="both"/>
        <w:rPr>
          <w:rFonts w:ascii="Times New Roman" w:hAnsi="Times New Roman" w:cs="Times New Roman"/>
          <w:sz w:val="28"/>
          <w:szCs w:val="28"/>
        </w:rPr>
      </w:pPr>
      <w:r w:rsidRPr="00FF1BFC">
        <w:rPr>
          <w:rFonts w:ascii="Times New Roman" w:hAnsi="Times New Roman" w:cs="Times New Roman"/>
          <w:sz w:val="28"/>
          <w:szCs w:val="28"/>
        </w:rPr>
        <w:t xml:space="preserve">Одержані емпіричні дані засвідчують, що в більшості представників двох досліджуваних груп переважає ситуативна оцінка довіри до себе, присутні сумніви у власних можливостях і здібностях, налаштованість у деяких життєвих ситуаціях більше дослухатися до думки оточення, аніж до власної </w:t>
      </w:r>
      <w:r w:rsidRPr="00FF1BFC">
        <w:rPr>
          <w:rFonts w:ascii="Times New Roman" w:hAnsi="Times New Roman" w:cs="Times New Roman"/>
          <w:sz w:val="28"/>
          <w:szCs w:val="28"/>
        </w:rPr>
        <w:lastRenderedPageBreak/>
        <w:t xml:space="preserve">інтуїції, ціннісно-смислових настанов. Низький рівень довіри до себе у третини осіб юнацького й раннього дорослого віку вказує на тенденції не зважати на свою думку, неадекватно оцінювати власний суб’єктний потенціал, налаштованість уникати ситуацій, у яких доведеться вийти «із зони комфорту» й ризикувати, переживання стурбованості й розгубленості щодо успішності власної життєдіяльності й можливостей творчої самореалізації. Натомість особам з високим рівнем довіри до себе притаманна впевненість у силі й можливостях власного «Я», вміння співвідносити власні потреби, бажання, переконання з вимогами оточення, спроможність досягати мети, орієнтуючись на успіх й вдало аналізуючи непродуктивні спроби діяльності й спілкування, позитивне </w:t>
      </w:r>
      <w:proofErr w:type="spellStart"/>
      <w:r w:rsidRPr="00FF1BFC">
        <w:rPr>
          <w:rFonts w:ascii="Times New Roman" w:hAnsi="Times New Roman" w:cs="Times New Roman"/>
          <w:sz w:val="28"/>
          <w:szCs w:val="28"/>
        </w:rPr>
        <w:t>самоставлення</w:t>
      </w:r>
      <w:proofErr w:type="spellEnd"/>
      <w:r w:rsidRPr="00FF1BFC">
        <w:rPr>
          <w:rFonts w:ascii="Times New Roman" w:hAnsi="Times New Roman" w:cs="Times New Roman"/>
          <w:sz w:val="28"/>
          <w:szCs w:val="28"/>
        </w:rPr>
        <w:t xml:space="preserve"> й </w:t>
      </w:r>
      <w:proofErr w:type="spellStart"/>
      <w:r w:rsidRPr="00FF1BFC">
        <w:rPr>
          <w:rFonts w:ascii="Times New Roman" w:hAnsi="Times New Roman" w:cs="Times New Roman"/>
          <w:sz w:val="28"/>
          <w:szCs w:val="28"/>
        </w:rPr>
        <w:t>самоприйняття</w:t>
      </w:r>
      <w:proofErr w:type="spellEnd"/>
      <w:r w:rsidRPr="00FF1BFC">
        <w:rPr>
          <w:rFonts w:ascii="Times New Roman" w:hAnsi="Times New Roman" w:cs="Times New Roman"/>
          <w:sz w:val="28"/>
          <w:szCs w:val="28"/>
        </w:rPr>
        <w:t>.</w:t>
      </w:r>
    </w:p>
    <w:p w:rsidR="003D2A34" w:rsidRPr="00FF1BFC" w:rsidRDefault="003D2A34" w:rsidP="003D2A34">
      <w:pPr>
        <w:spacing w:after="0" w:line="360" w:lineRule="auto"/>
        <w:ind w:firstLine="567"/>
        <w:jc w:val="both"/>
        <w:rPr>
          <w:rFonts w:ascii="Times New Roman" w:hAnsi="Times New Roman" w:cs="Times New Roman"/>
          <w:sz w:val="28"/>
          <w:szCs w:val="28"/>
        </w:rPr>
      </w:pPr>
      <w:r w:rsidRPr="00FF1BFC">
        <w:rPr>
          <w:rFonts w:ascii="Times New Roman" w:hAnsi="Times New Roman" w:cs="Times New Roman"/>
          <w:sz w:val="28"/>
          <w:szCs w:val="28"/>
        </w:rPr>
        <w:t xml:space="preserve">Проведене анкетування з використанням авторської анкети «Довіра до себе» дозволило розкрити суб’єктивні уявлення представників двох груп досліджуваної вибірки щодо сутності й значення довіри до себе для їхньої життєдіяльності (статистика частот відповідей респондентів на кожне питання анкети </w:t>
      </w:r>
      <w:r w:rsidRPr="00E33538">
        <w:rPr>
          <w:rFonts w:ascii="Times New Roman" w:hAnsi="Times New Roman" w:cs="Times New Roman"/>
          <w:sz w:val="28"/>
          <w:szCs w:val="28"/>
        </w:rPr>
        <w:t>представлена в додатку Ж),</w:t>
      </w:r>
      <w:r w:rsidRPr="00FF1BFC">
        <w:rPr>
          <w:rFonts w:ascii="Times New Roman" w:hAnsi="Times New Roman" w:cs="Times New Roman"/>
          <w:sz w:val="28"/>
          <w:szCs w:val="28"/>
        </w:rPr>
        <w:t xml:space="preserve"> що додатково пояснює особливості довіри до себе досліджуваного контингенту. Аналіз відповідей респондентів на питання анкети №1, 3, 8 засвідчує ідентифікацію довіри до себе більше крізь призму впевненості в собі, віри в себе та власні можливості, надійності, довіри особистим переживанням і почуттям. Додатковий акцент представниками обох груп досліджуваної вибірки зроблено на тлумаченні довіри до себе з позицій цілепокладання, особистісної саморегуляції на шляху досягнення поставленої мети, а також з точки зору довірчих взаємин з оточенням. В якості асоціацій до поняття «довіра до себе» респонденти називали якості, що символізують моральні імперативи (чесність, справедливість, вірність). Представники двох груп вважають довіру до себе більше особистісною, ніж соціальною якістю.</w:t>
      </w:r>
    </w:p>
    <w:p w:rsidR="003D2A34" w:rsidRPr="00FF1BFC" w:rsidRDefault="003D2A34" w:rsidP="003D2A34">
      <w:pPr>
        <w:spacing w:after="0" w:line="360" w:lineRule="auto"/>
        <w:ind w:firstLine="567"/>
        <w:jc w:val="both"/>
        <w:rPr>
          <w:rFonts w:ascii="Times New Roman" w:hAnsi="Times New Roman" w:cs="Times New Roman"/>
          <w:sz w:val="28"/>
          <w:szCs w:val="28"/>
        </w:rPr>
      </w:pPr>
      <w:r w:rsidRPr="00FF1BFC">
        <w:rPr>
          <w:rFonts w:ascii="Times New Roman" w:hAnsi="Times New Roman" w:cs="Times New Roman"/>
          <w:sz w:val="28"/>
          <w:szCs w:val="28"/>
        </w:rPr>
        <w:t xml:space="preserve">Статистика частот групи осіб юнацького віку засвідчує наголос на поясненні довіри через зв’язок з компонентами </w:t>
      </w:r>
      <w:proofErr w:type="spellStart"/>
      <w:r w:rsidRPr="00FF1BFC">
        <w:rPr>
          <w:rFonts w:ascii="Times New Roman" w:hAnsi="Times New Roman" w:cs="Times New Roman"/>
          <w:sz w:val="28"/>
          <w:szCs w:val="28"/>
        </w:rPr>
        <w:t>самоставлення</w:t>
      </w:r>
      <w:proofErr w:type="spellEnd"/>
      <w:r w:rsidRPr="00FF1BFC">
        <w:rPr>
          <w:rFonts w:ascii="Times New Roman" w:hAnsi="Times New Roman" w:cs="Times New Roman"/>
          <w:sz w:val="28"/>
          <w:szCs w:val="28"/>
        </w:rPr>
        <w:t xml:space="preserve"> (</w:t>
      </w:r>
      <w:proofErr w:type="spellStart"/>
      <w:r w:rsidRPr="00FF1BFC">
        <w:rPr>
          <w:rFonts w:ascii="Times New Roman" w:hAnsi="Times New Roman" w:cs="Times New Roman"/>
          <w:sz w:val="28"/>
          <w:szCs w:val="28"/>
        </w:rPr>
        <w:t>саморозуміння</w:t>
      </w:r>
      <w:proofErr w:type="spellEnd"/>
      <w:r w:rsidRPr="00FF1BFC">
        <w:rPr>
          <w:rFonts w:ascii="Times New Roman" w:hAnsi="Times New Roman" w:cs="Times New Roman"/>
          <w:sz w:val="28"/>
          <w:szCs w:val="28"/>
        </w:rPr>
        <w:t xml:space="preserve">, самоконтроль, самоповага, можливість покластися на себе, </w:t>
      </w:r>
      <w:proofErr w:type="spellStart"/>
      <w:r w:rsidRPr="00FF1BFC">
        <w:rPr>
          <w:rFonts w:ascii="Times New Roman" w:hAnsi="Times New Roman" w:cs="Times New Roman"/>
          <w:sz w:val="28"/>
          <w:szCs w:val="28"/>
        </w:rPr>
        <w:t>самореалізуватися</w:t>
      </w:r>
      <w:proofErr w:type="spellEnd"/>
      <w:r w:rsidRPr="00FF1BFC">
        <w:rPr>
          <w:rFonts w:ascii="Times New Roman" w:hAnsi="Times New Roman" w:cs="Times New Roman"/>
          <w:sz w:val="28"/>
          <w:szCs w:val="28"/>
        </w:rPr>
        <w:t xml:space="preserve">, гармонія й рівновага «Я» тощо). Особи юнацького віку частіше називали </w:t>
      </w:r>
      <w:r w:rsidRPr="00FF1BFC">
        <w:rPr>
          <w:rFonts w:ascii="Times New Roman" w:hAnsi="Times New Roman" w:cs="Times New Roman"/>
          <w:sz w:val="28"/>
          <w:szCs w:val="28"/>
        </w:rPr>
        <w:lastRenderedPageBreak/>
        <w:t xml:space="preserve">асоціації, що розкривають сутність довіри до себе через психологічні особливості взаємодії з оточенням (дружба, доброта, відкритість, щирість, допомога, любов) тощо. У групі осіб у віці ранньої дорослості в якості асоціацій були згадані пов’язані з життям родини (сім’я, дитинство, собака). </w:t>
      </w:r>
    </w:p>
    <w:p w:rsidR="003D2A34" w:rsidRPr="00FF1BFC" w:rsidRDefault="003D2A34" w:rsidP="003D2A34">
      <w:pPr>
        <w:spacing w:after="0" w:line="360" w:lineRule="auto"/>
        <w:ind w:firstLine="567"/>
        <w:jc w:val="both"/>
        <w:rPr>
          <w:rFonts w:ascii="Times New Roman" w:hAnsi="Times New Roman" w:cs="Times New Roman"/>
          <w:sz w:val="28"/>
          <w:szCs w:val="28"/>
        </w:rPr>
      </w:pPr>
      <w:r w:rsidRPr="00FF1BFC">
        <w:rPr>
          <w:rFonts w:ascii="Times New Roman" w:hAnsi="Times New Roman" w:cs="Times New Roman"/>
          <w:sz w:val="28"/>
          <w:szCs w:val="28"/>
        </w:rPr>
        <w:t>Відповіді на питання 2, 5, 6 дозволили виявити чинники довіри до себе. Спільним у відповідях респондентів виявилося пояснення впливу на довіру до себе оточення й виховання, наявного досвіду (в тому числі успішної діяльності й спілкування), самоаналізу й знань про себе, адекватної самооцінки. Представники групи осіб у віці ранньої дорослості додатково наголосили на підсиленні рівня довіри гармонійним внутрішнім станом «Я», інтелектуальними можливостями. Натомість респонденти з числа юнацтва звернули увагу на те, що чинником довіри до себе є самоставлення, здатність до самовладання в процесі життєвих випробувань, впевненість й віра в себе, що підсилюються активними рефлексивними процесами.</w:t>
      </w:r>
    </w:p>
    <w:p w:rsidR="003D2A34" w:rsidRPr="00FF1BFC" w:rsidRDefault="003D2A34" w:rsidP="003D2A34">
      <w:pPr>
        <w:spacing w:after="0" w:line="360" w:lineRule="auto"/>
        <w:ind w:firstLine="567"/>
        <w:jc w:val="both"/>
        <w:rPr>
          <w:rFonts w:ascii="Times New Roman" w:hAnsi="Times New Roman" w:cs="Times New Roman"/>
          <w:sz w:val="28"/>
          <w:szCs w:val="28"/>
        </w:rPr>
      </w:pPr>
      <w:r w:rsidRPr="00FF1BFC">
        <w:rPr>
          <w:rFonts w:ascii="Times New Roman" w:hAnsi="Times New Roman" w:cs="Times New Roman"/>
          <w:sz w:val="28"/>
          <w:szCs w:val="28"/>
        </w:rPr>
        <w:t>Як засвідчують відповіді респондентів, найбільше на розвиток довіри до себе вплинула сім’я, друзі, кваліфікована психологічна допомога, й, як антипод, - вороги. Особи юнацького віку назвали бабусю й дідуся, а також приклади впевнених у собі людей, які виявилися взірцями для наслідування. У відповідях представників групи ранньої дорослості були згадки про вплив на розвиток довіри до себе коханої людини. Найбільше рефлексивних переживань щодо особистісної довіри представники двох груп згадують у юнацькому віці, меншою мірою – підлітковому. Окремо респонденти юнацького віку згадали й дитячі переживання щодо довіри до себе, що викликані стосунками з батьками.</w:t>
      </w:r>
    </w:p>
    <w:p w:rsidR="003D2A34" w:rsidRPr="00FF1BFC" w:rsidRDefault="003D2A34" w:rsidP="003D2A34">
      <w:pPr>
        <w:spacing w:after="0" w:line="360" w:lineRule="auto"/>
        <w:ind w:firstLine="567"/>
        <w:jc w:val="both"/>
        <w:rPr>
          <w:rFonts w:ascii="Times New Roman" w:hAnsi="Times New Roman" w:cs="Times New Roman"/>
          <w:sz w:val="28"/>
          <w:szCs w:val="28"/>
        </w:rPr>
      </w:pPr>
      <w:r w:rsidRPr="00FF1BFC">
        <w:rPr>
          <w:rFonts w:ascii="Times New Roman" w:hAnsi="Times New Roman" w:cs="Times New Roman"/>
          <w:sz w:val="28"/>
          <w:szCs w:val="28"/>
        </w:rPr>
        <w:t xml:space="preserve">Услід за відповідями щодо змісту довіри до себе представники двох груп досліджуваної вибірки наголосили на її зв’язку з такими особистісними якостями (питання 4): впевненість в собі, самоаналіз й </w:t>
      </w:r>
      <w:proofErr w:type="spellStart"/>
      <w:r w:rsidRPr="00FF1BFC">
        <w:rPr>
          <w:rFonts w:ascii="Times New Roman" w:hAnsi="Times New Roman" w:cs="Times New Roman"/>
          <w:sz w:val="28"/>
          <w:szCs w:val="28"/>
        </w:rPr>
        <w:t>саморозуміння</w:t>
      </w:r>
      <w:proofErr w:type="spellEnd"/>
      <w:r w:rsidRPr="00FF1BFC">
        <w:rPr>
          <w:rFonts w:ascii="Times New Roman" w:hAnsi="Times New Roman" w:cs="Times New Roman"/>
          <w:sz w:val="28"/>
          <w:szCs w:val="28"/>
        </w:rPr>
        <w:t xml:space="preserve">, правдивість, щирість і відвертість, рішучість. Підвищенню довіри до себе спонукають, на думку юнацтва, адаптивність, відповідальність, надійність, вірність і чесність; представників періоду ранньої дорослості – співчутливість, турбота, відкритість. Зауважимо, що відповіді на питання 7 показали </w:t>
      </w:r>
      <w:r w:rsidRPr="00FF1BFC">
        <w:rPr>
          <w:rFonts w:ascii="Times New Roman" w:hAnsi="Times New Roman" w:cs="Times New Roman"/>
          <w:sz w:val="28"/>
          <w:szCs w:val="28"/>
        </w:rPr>
        <w:lastRenderedPageBreak/>
        <w:t xml:space="preserve">взаємозалежність довіри до себе й виділених особистісних якостей. Тобто, на думку респондентів, рівень довіри до себе </w:t>
      </w:r>
      <w:proofErr w:type="spellStart"/>
      <w:r w:rsidRPr="00FF1BFC">
        <w:rPr>
          <w:rFonts w:ascii="Times New Roman" w:hAnsi="Times New Roman" w:cs="Times New Roman"/>
          <w:sz w:val="28"/>
          <w:szCs w:val="28"/>
        </w:rPr>
        <w:t>прямопропорційно</w:t>
      </w:r>
      <w:proofErr w:type="spellEnd"/>
      <w:r w:rsidRPr="00FF1BFC">
        <w:rPr>
          <w:rFonts w:ascii="Times New Roman" w:hAnsi="Times New Roman" w:cs="Times New Roman"/>
          <w:sz w:val="28"/>
          <w:szCs w:val="28"/>
        </w:rPr>
        <w:t xml:space="preserve"> зростає із мірою впевненості в собі й вірою у власну </w:t>
      </w:r>
      <w:proofErr w:type="spellStart"/>
      <w:r w:rsidRPr="00FF1BFC">
        <w:rPr>
          <w:rFonts w:ascii="Times New Roman" w:hAnsi="Times New Roman" w:cs="Times New Roman"/>
          <w:sz w:val="28"/>
          <w:szCs w:val="28"/>
        </w:rPr>
        <w:t>самоефективність</w:t>
      </w:r>
      <w:proofErr w:type="spellEnd"/>
      <w:r w:rsidRPr="00FF1BFC">
        <w:rPr>
          <w:rFonts w:ascii="Times New Roman" w:hAnsi="Times New Roman" w:cs="Times New Roman"/>
          <w:sz w:val="28"/>
          <w:szCs w:val="28"/>
        </w:rPr>
        <w:t>, прагненням до саморозвитку, позитивним досвідом у професії, інших видах діяльності, міжособистісних стосунках, довірчих взаєминах. Особи юнацького віку додатково акцентують на тому, що довіра до себе впливає на всі сфери життя й поведінку особистості, її емоційний стан, перспективи, самооцінку й міру адаптації до середовища життєдіяльності. Особи у віці ранньої дорослості висловили переконання, що з підвищенням рівня довіри до себе зростає цілеспрямованість і здатність долати п</w:t>
      </w:r>
      <w:r w:rsidR="003C533B">
        <w:rPr>
          <w:rFonts w:ascii="Times New Roman" w:hAnsi="Times New Roman" w:cs="Times New Roman"/>
          <w:sz w:val="28"/>
          <w:szCs w:val="28"/>
        </w:rPr>
        <w:t>ерешкоди, досягати значущі цілі в особистісній і професійній сферах.</w:t>
      </w:r>
    </w:p>
    <w:p w:rsidR="003D2A34" w:rsidRPr="00FF1BFC" w:rsidRDefault="003D2A34" w:rsidP="003D2A34">
      <w:pPr>
        <w:spacing w:after="0" w:line="360" w:lineRule="auto"/>
        <w:ind w:firstLine="567"/>
        <w:jc w:val="both"/>
        <w:rPr>
          <w:rFonts w:ascii="Times New Roman" w:hAnsi="Times New Roman" w:cs="Times New Roman"/>
          <w:sz w:val="28"/>
          <w:szCs w:val="28"/>
        </w:rPr>
      </w:pPr>
      <w:r w:rsidRPr="00FF1BFC">
        <w:rPr>
          <w:rFonts w:ascii="Times New Roman" w:hAnsi="Times New Roman" w:cs="Times New Roman"/>
          <w:sz w:val="28"/>
          <w:szCs w:val="28"/>
        </w:rPr>
        <w:t>Зрештою, відповіді респондентів на питання 9, 10 показали розуміння проявів довіри до себе й довіри до інших у життєдіяльності. На думку представників двох груп досліджуваної вибірки, довіра до себе проявляється у вигляді впевненості у внутрішніх ресурсах, можливості вдало використати власні знання, компетентність, досвід для досягнення успіхів у життєдіяльності, здійснення дій у нетипових (у тому числі екстремальних) ситуаціях. Представники юнацтва більшою мірою вдаються до інтуїції, більше довіряють собі, коли мають продуманий план для досягнення цілей діяльності й чітко розуміють вимоги оточення. Респонденти періоду ранньої дорослості згадали про вплив на рівень довіри до себе життєвої мудрості й реалій життя.</w:t>
      </w:r>
    </w:p>
    <w:p w:rsidR="003D2A34" w:rsidRPr="00FF1BFC" w:rsidRDefault="003D2A34" w:rsidP="003D2A34">
      <w:pPr>
        <w:spacing w:after="0" w:line="360" w:lineRule="auto"/>
        <w:ind w:firstLine="567"/>
        <w:jc w:val="both"/>
        <w:rPr>
          <w:rFonts w:ascii="Times New Roman" w:hAnsi="Times New Roman" w:cs="Times New Roman"/>
          <w:sz w:val="28"/>
          <w:szCs w:val="28"/>
        </w:rPr>
      </w:pPr>
      <w:r w:rsidRPr="00FF1BFC">
        <w:rPr>
          <w:rFonts w:ascii="Times New Roman" w:hAnsi="Times New Roman" w:cs="Times New Roman"/>
          <w:sz w:val="28"/>
          <w:szCs w:val="28"/>
        </w:rPr>
        <w:t xml:space="preserve">Під час аналізу даних анкетування виявилося, що індикатори довіри до себе респонденти певною мірою переносять й на довіру до інших. Така довіра зростає, якщо партнер по соціальній взаємодії перевірений часом, надійний і більш компетентний. Представники двох груп часто зауважують, що схильні довіряти лише близьким людям і за умови, що не здатні впоратися з ситуацією без сторонньої допомоги. Для юнацтва важлива присутність спільних поглядів, комфорту в спілкуванні, симпатії, не суперечливих відчуттів щодо іншої особи, дотримання нею своїх обіцянок і демонстрування впевненої поведінки. Респонденти з групи осіб ранньої дорослості окремо звернули увагу на </w:t>
      </w:r>
      <w:r w:rsidRPr="00FF1BFC">
        <w:rPr>
          <w:rFonts w:ascii="Times New Roman" w:hAnsi="Times New Roman" w:cs="Times New Roman"/>
          <w:sz w:val="28"/>
          <w:szCs w:val="28"/>
        </w:rPr>
        <w:lastRenderedPageBreak/>
        <w:t>підтримання щирості, взаєморозуміння, необхідності єдності життєвих установок і цінностей, спільності дій в екстремальних ситуаціях з іншими особами. Під час аналізу було виявлено також поодинокі категоричні відповіді респондентів двох груп про недовіру до себе й недовіру до інших.</w:t>
      </w:r>
    </w:p>
    <w:p w:rsidR="003D2A34" w:rsidRPr="00FF1BFC" w:rsidRDefault="003D2A34" w:rsidP="003D2A34">
      <w:pPr>
        <w:spacing w:after="0" w:line="360" w:lineRule="auto"/>
        <w:ind w:firstLine="567"/>
        <w:jc w:val="both"/>
        <w:rPr>
          <w:rFonts w:ascii="Times New Roman" w:hAnsi="Times New Roman" w:cs="Times New Roman"/>
          <w:i/>
          <w:sz w:val="28"/>
          <w:szCs w:val="28"/>
        </w:rPr>
      </w:pPr>
      <w:r w:rsidRPr="00FF1BFC">
        <w:rPr>
          <w:rFonts w:ascii="Times New Roman" w:hAnsi="Times New Roman" w:cs="Times New Roman"/>
          <w:i/>
          <w:sz w:val="28"/>
          <w:szCs w:val="28"/>
        </w:rPr>
        <w:t>2. Особливості сформованості індивідуально-психологічних чинників, що регламентують міру розуміння й прийняття «Я»</w:t>
      </w:r>
    </w:p>
    <w:p w:rsidR="003D2A34" w:rsidRPr="00FF1BFC" w:rsidRDefault="003D2A34" w:rsidP="003D2A34">
      <w:pPr>
        <w:spacing w:after="0" w:line="360" w:lineRule="auto"/>
        <w:ind w:firstLine="567"/>
        <w:jc w:val="both"/>
        <w:rPr>
          <w:rFonts w:ascii="Times New Roman" w:hAnsi="Times New Roman" w:cs="Times New Roman"/>
          <w:sz w:val="28"/>
          <w:szCs w:val="28"/>
        </w:rPr>
      </w:pPr>
      <w:r w:rsidRPr="00E33538">
        <w:rPr>
          <w:rFonts w:ascii="Times New Roman" w:hAnsi="Times New Roman" w:cs="Times New Roman"/>
          <w:sz w:val="28"/>
          <w:szCs w:val="28"/>
        </w:rPr>
        <w:t>У додатку З</w:t>
      </w:r>
      <w:r w:rsidRPr="00FF1BFC">
        <w:rPr>
          <w:rFonts w:ascii="Times New Roman" w:hAnsi="Times New Roman" w:cs="Times New Roman"/>
          <w:sz w:val="28"/>
          <w:szCs w:val="28"/>
        </w:rPr>
        <w:t xml:space="preserve"> представлена статистика вибірки за цим діагностичним індикатором. Проаналізуємо виявлені й узагальнені емпіричні тенденції:</w:t>
      </w:r>
    </w:p>
    <w:p w:rsidR="003D2A34" w:rsidRPr="00FF1BFC" w:rsidRDefault="003D2A34" w:rsidP="003D2A34">
      <w:pPr>
        <w:pStyle w:val="a8"/>
        <w:numPr>
          <w:ilvl w:val="0"/>
          <w:numId w:val="2"/>
        </w:numPr>
        <w:spacing w:after="0" w:line="360" w:lineRule="auto"/>
        <w:ind w:left="0" w:firstLine="567"/>
        <w:jc w:val="both"/>
        <w:rPr>
          <w:rFonts w:ascii="Times New Roman" w:hAnsi="Times New Roman" w:cs="Times New Roman"/>
          <w:sz w:val="28"/>
          <w:szCs w:val="28"/>
        </w:rPr>
      </w:pPr>
      <w:r w:rsidRPr="00FF1BFC">
        <w:rPr>
          <w:rFonts w:ascii="Times New Roman" w:hAnsi="Times New Roman" w:cs="Times New Roman"/>
          <w:sz w:val="28"/>
          <w:szCs w:val="28"/>
        </w:rPr>
        <w:t>із з</w:t>
      </w:r>
      <w:r w:rsidR="00BA5BB4">
        <w:rPr>
          <w:rFonts w:ascii="Times New Roman" w:hAnsi="Times New Roman" w:cs="Times New Roman"/>
          <w:sz w:val="28"/>
          <w:szCs w:val="28"/>
        </w:rPr>
        <w:t>ниж</w:t>
      </w:r>
      <w:r w:rsidRPr="00FF1BFC">
        <w:rPr>
          <w:rFonts w:ascii="Times New Roman" w:hAnsi="Times New Roman" w:cs="Times New Roman"/>
          <w:sz w:val="28"/>
          <w:szCs w:val="28"/>
        </w:rPr>
        <w:t xml:space="preserve">енням рівня довіри до себе в представників обох вікових груп знижуються загальні показники глобального </w:t>
      </w:r>
      <w:proofErr w:type="spellStart"/>
      <w:r w:rsidRPr="00FF1BFC">
        <w:rPr>
          <w:rFonts w:ascii="Times New Roman" w:hAnsi="Times New Roman" w:cs="Times New Roman"/>
          <w:sz w:val="28"/>
          <w:szCs w:val="28"/>
        </w:rPr>
        <w:t>самоставлення</w:t>
      </w:r>
      <w:proofErr w:type="spellEnd"/>
      <w:r w:rsidRPr="00FF1BFC">
        <w:rPr>
          <w:rFonts w:ascii="Times New Roman" w:hAnsi="Times New Roman" w:cs="Times New Roman"/>
          <w:sz w:val="28"/>
          <w:szCs w:val="28"/>
        </w:rPr>
        <w:t xml:space="preserve">, </w:t>
      </w:r>
      <w:proofErr w:type="spellStart"/>
      <w:r w:rsidRPr="00FF1BFC">
        <w:rPr>
          <w:rFonts w:ascii="Times New Roman" w:hAnsi="Times New Roman" w:cs="Times New Roman"/>
          <w:sz w:val="28"/>
          <w:szCs w:val="28"/>
        </w:rPr>
        <w:t>екзистенційної</w:t>
      </w:r>
      <w:proofErr w:type="spellEnd"/>
      <w:r w:rsidRPr="00FF1BFC">
        <w:rPr>
          <w:rFonts w:ascii="Times New Roman" w:hAnsi="Times New Roman" w:cs="Times New Roman"/>
          <w:sz w:val="28"/>
          <w:szCs w:val="28"/>
        </w:rPr>
        <w:t xml:space="preserve"> здійсненності, </w:t>
      </w:r>
      <w:proofErr w:type="spellStart"/>
      <w:r w:rsidRPr="00FF1BFC">
        <w:rPr>
          <w:rFonts w:ascii="Times New Roman" w:hAnsi="Times New Roman" w:cs="Times New Roman"/>
          <w:sz w:val="28"/>
          <w:szCs w:val="28"/>
        </w:rPr>
        <w:t>рефлексивності</w:t>
      </w:r>
      <w:proofErr w:type="spellEnd"/>
      <w:r w:rsidRPr="00FF1BFC">
        <w:rPr>
          <w:rFonts w:ascii="Times New Roman" w:hAnsi="Times New Roman" w:cs="Times New Roman"/>
          <w:sz w:val="28"/>
          <w:szCs w:val="28"/>
        </w:rPr>
        <w:t xml:space="preserve"> (в осіб юнацького віку зниження цих показників інтенсивніше). Це в цілому свідчить про несприятливу динаміку в здатності приймати своє «Я», адекватно оцінювати особливості й спрямованість власної життєдіяльності в єдності часового виміру життя (минуле – теперішнє – майбутнє), осмислювати власний </w:t>
      </w:r>
      <w:proofErr w:type="spellStart"/>
      <w:r w:rsidRPr="00FF1BFC">
        <w:rPr>
          <w:rFonts w:ascii="Times New Roman" w:hAnsi="Times New Roman" w:cs="Times New Roman"/>
          <w:sz w:val="28"/>
          <w:szCs w:val="28"/>
        </w:rPr>
        <w:t>екзистенційний</w:t>
      </w:r>
      <w:proofErr w:type="spellEnd"/>
      <w:r w:rsidRPr="00FF1BFC">
        <w:rPr>
          <w:rFonts w:ascii="Times New Roman" w:hAnsi="Times New Roman" w:cs="Times New Roman"/>
          <w:sz w:val="28"/>
          <w:szCs w:val="28"/>
        </w:rPr>
        <w:t xml:space="preserve"> досвід, що позначається на прагненні до особистісного </w:t>
      </w:r>
      <w:proofErr w:type="spellStart"/>
      <w:r w:rsidRPr="00FF1BFC">
        <w:rPr>
          <w:rFonts w:ascii="Times New Roman" w:hAnsi="Times New Roman" w:cs="Times New Roman"/>
          <w:sz w:val="28"/>
          <w:szCs w:val="28"/>
        </w:rPr>
        <w:t>самозмінювання</w:t>
      </w:r>
      <w:proofErr w:type="spellEnd"/>
      <w:r w:rsidRPr="00FF1BFC">
        <w:rPr>
          <w:rFonts w:ascii="Times New Roman" w:hAnsi="Times New Roman" w:cs="Times New Roman"/>
          <w:sz w:val="28"/>
          <w:szCs w:val="28"/>
        </w:rPr>
        <w:t xml:space="preserve">, ціннісно-смисловій регуляції. В осіб у віці ранньої дорослості виявлено повну взаємозалежність між високим рівнем довіри до себе й високим рівнем інтегрального показника самоставлення і загального показника </w:t>
      </w:r>
      <w:proofErr w:type="spellStart"/>
      <w:r w:rsidRPr="00FF1BFC">
        <w:rPr>
          <w:rFonts w:ascii="Times New Roman" w:hAnsi="Times New Roman" w:cs="Times New Roman"/>
          <w:sz w:val="28"/>
          <w:szCs w:val="28"/>
        </w:rPr>
        <w:t>екзистенційної</w:t>
      </w:r>
      <w:proofErr w:type="spellEnd"/>
      <w:r w:rsidRPr="00FF1BFC">
        <w:rPr>
          <w:rFonts w:ascii="Times New Roman" w:hAnsi="Times New Roman" w:cs="Times New Roman"/>
          <w:sz w:val="28"/>
          <w:szCs w:val="28"/>
        </w:rPr>
        <w:t xml:space="preserve"> здійсненності. В осіб обох груп з середнім і низьким рівнем довіри до себе відсутній високий рівень загального показника </w:t>
      </w:r>
      <w:proofErr w:type="spellStart"/>
      <w:r w:rsidRPr="00FF1BFC">
        <w:rPr>
          <w:rFonts w:ascii="Times New Roman" w:hAnsi="Times New Roman" w:cs="Times New Roman"/>
          <w:sz w:val="28"/>
          <w:szCs w:val="28"/>
        </w:rPr>
        <w:t>екзистенційної</w:t>
      </w:r>
      <w:proofErr w:type="spellEnd"/>
      <w:r w:rsidRPr="00FF1BFC">
        <w:rPr>
          <w:rFonts w:ascii="Times New Roman" w:hAnsi="Times New Roman" w:cs="Times New Roman"/>
          <w:sz w:val="28"/>
          <w:szCs w:val="28"/>
        </w:rPr>
        <w:t xml:space="preserve"> здійсненності (в юнацтва більше переважає низький рівень цього показника), що можна пояснити зниженням можливостей усвідомлення </w:t>
      </w:r>
      <w:proofErr w:type="spellStart"/>
      <w:r w:rsidRPr="00FF1BFC">
        <w:rPr>
          <w:rFonts w:ascii="Times New Roman" w:hAnsi="Times New Roman" w:cs="Times New Roman"/>
          <w:sz w:val="28"/>
          <w:szCs w:val="28"/>
        </w:rPr>
        <w:t>екзистенційних</w:t>
      </w:r>
      <w:proofErr w:type="spellEnd"/>
      <w:r w:rsidRPr="00FF1BFC">
        <w:rPr>
          <w:rFonts w:ascii="Times New Roman" w:hAnsi="Times New Roman" w:cs="Times New Roman"/>
          <w:sz w:val="28"/>
          <w:szCs w:val="28"/>
        </w:rPr>
        <w:t xml:space="preserve"> переживань у різних ситуаціях, наявністю нерозв’язаних протиріч і внутрішніх конфліктів щодо зроблених і майбутніх життєвих виборів, в крайніх випадках – не розумінням і втратою сенсу життя;</w:t>
      </w:r>
    </w:p>
    <w:p w:rsidR="003D2A34" w:rsidRPr="00FF1BFC" w:rsidRDefault="003D2A34" w:rsidP="003D2A34">
      <w:pPr>
        <w:pStyle w:val="a8"/>
        <w:numPr>
          <w:ilvl w:val="0"/>
          <w:numId w:val="2"/>
        </w:numPr>
        <w:spacing w:after="0" w:line="360" w:lineRule="auto"/>
        <w:ind w:left="0" w:firstLine="567"/>
        <w:jc w:val="both"/>
        <w:rPr>
          <w:rFonts w:ascii="Times New Roman" w:hAnsi="Times New Roman" w:cs="Times New Roman"/>
          <w:sz w:val="28"/>
          <w:szCs w:val="28"/>
        </w:rPr>
      </w:pPr>
      <w:r w:rsidRPr="00FF1BFC">
        <w:rPr>
          <w:rFonts w:ascii="Times New Roman" w:hAnsi="Times New Roman" w:cs="Times New Roman"/>
          <w:sz w:val="28"/>
          <w:szCs w:val="28"/>
        </w:rPr>
        <w:t xml:space="preserve">із </w:t>
      </w:r>
      <w:r w:rsidR="00BA5BB4" w:rsidRPr="00FF1BFC">
        <w:rPr>
          <w:rFonts w:ascii="Times New Roman" w:hAnsi="Times New Roman" w:cs="Times New Roman"/>
          <w:sz w:val="28"/>
          <w:szCs w:val="28"/>
        </w:rPr>
        <w:t>з</w:t>
      </w:r>
      <w:r w:rsidR="00BA5BB4">
        <w:rPr>
          <w:rFonts w:ascii="Times New Roman" w:hAnsi="Times New Roman" w:cs="Times New Roman"/>
          <w:sz w:val="28"/>
          <w:szCs w:val="28"/>
        </w:rPr>
        <w:t>ниж</w:t>
      </w:r>
      <w:r w:rsidR="00BA5BB4" w:rsidRPr="00FF1BFC">
        <w:rPr>
          <w:rFonts w:ascii="Times New Roman" w:hAnsi="Times New Roman" w:cs="Times New Roman"/>
          <w:sz w:val="28"/>
          <w:szCs w:val="28"/>
        </w:rPr>
        <w:t>енням</w:t>
      </w:r>
      <w:r w:rsidRPr="00FF1BFC">
        <w:rPr>
          <w:rFonts w:ascii="Times New Roman" w:hAnsi="Times New Roman" w:cs="Times New Roman"/>
          <w:sz w:val="28"/>
          <w:szCs w:val="28"/>
        </w:rPr>
        <w:t xml:space="preserve"> рівня довіри до себе в осіб обох груп знижується самоповага, </w:t>
      </w:r>
      <w:proofErr w:type="spellStart"/>
      <w:r w:rsidRPr="00FF1BFC">
        <w:rPr>
          <w:rFonts w:ascii="Times New Roman" w:hAnsi="Times New Roman" w:cs="Times New Roman"/>
          <w:sz w:val="28"/>
          <w:szCs w:val="28"/>
        </w:rPr>
        <w:t>аутосимпатія</w:t>
      </w:r>
      <w:proofErr w:type="spellEnd"/>
      <w:r w:rsidRPr="00FF1BFC">
        <w:rPr>
          <w:rFonts w:ascii="Times New Roman" w:hAnsi="Times New Roman" w:cs="Times New Roman"/>
          <w:sz w:val="28"/>
          <w:szCs w:val="28"/>
        </w:rPr>
        <w:t xml:space="preserve">, </w:t>
      </w:r>
      <w:proofErr w:type="spellStart"/>
      <w:r w:rsidRPr="00FF1BFC">
        <w:rPr>
          <w:rFonts w:ascii="Times New Roman" w:hAnsi="Times New Roman" w:cs="Times New Roman"/>
          <w:sz w:val="28"/>
          <w:szCs w:val="28"/>
        </w:rPr>
        <w:t>саморозуміння</w:t>
      </w:r>
      <w:proofErr w:type="spellEnd"/>
      <w:r w:rsidRPr="00FF1BFC">
        <w:rPr>
          <w:rFonts w:ascii="Times New Roman" w:hAnsi="Times New Roman" w:cs="Times New Roman"/>
          <w:sz w:val="28"/>
          <w:szCs w:val="28"/>
        </w:rPr>
        <w:t xml:space="preserve">, самовпевненість, здатність до </w:t>
      </w:r>
      <w:proofErr w:type="spellStart"/>
      <w:r w:rsidRPr="00FF1BFC">
        <w:rPr>
          <w:rFonts w:ascii="Times New Roman" w:hAnsi="Times New Roman" w:cs="Times New Roman"/>
          <w:sz w:val="28"/>
          <w:szCs w:val="28"/>
        </w:rPr>
        <w:t>самокерівництва</w:t>
      </w:r>
      <w:proofErr w:type="spellEnd"/>
      <w:r w:rsidRPr="00FF1BFC">
        <w:rPr>
          <w:rFonts w:ascii="Times New Roman" w:hAnsi="Times New Roman" w:cs="Times New Roman"/>
          <w:sz w:val="28"/>
          <w:szCs w:val="28"/>
        </w:rPr>
        <w:t xml:space="preserve">, що дестабілізує самооцінку й рівень домагань, може негативно позначатися на самоефективності й успішності суб’єктної активності в різних сферах життя. Навпаки, показник самозвинувачення зростає із </w:t>
      </w:r>
      <w:r w:rsidRPr="00FF1BFC">
        <w:rPr>
          <w:rFonts w:ascii="Times New Roman" w:hAnsi="Times New Roman" w:cs="Times New Roman"/>
          <w:sz w:val="28"/>
          <w:szCs w:val="28"/>
        </w:rPr>
        <w:lastRenderedPageBreak/>
        <w:t>зменшенням рівня довіри до себе, що може пояснювати схильність до особистісної стагнації, переважання мотивації уникнення невдач;</w:t>
      </w:r>
    </w:p>
    <w:p w:rsidR="003D2A34" w:rsidRPr="00FF1BFC" w:rsidRDefault="003D2A34" w:rsidP="003D2A34">
      <w:pPr>
        <w:pStyle w:val="a8"/>
        <w:numPr>
          <w:ilvl w:val="0"/>
          <w:numId w:val="2"/>
        </w:numPr>
        <w:spacing w:after="0" w:line="360" w:lineRule="auto"/>
        <w:ind w:left="0" w:firstLine="567"/>
        <w:jc w:val="both"/>
        <w:rPr>
          <w:rFonts w:ascii="Times New Roman" w:hAnsi="Times New Roman" w:cs="Times New Roman"/>
          <w:sz w:val="28"/>
          <w:szCs w:val="28"/>
        </w:rPr>
      </w:pPr>
      <w:r w:rsidRPr="00FF1BFC">
        <w:rPr>
          <w:rFonts w:ascii="Times New Roman" w:hAnsi="Times New Roman" w:cs="Times New Roman"/>
          <w:sz w:val="28"/>
          <w:szCs w:val="28"/>
        </w:rPr>
        <w:t>особи юнацького віку більшою мірою акцентовані на переживаннях щодо очікуваного й реального ставлення до себе оточення, що підтверджується даними проведеного нами анкетування й засвідчує високу залежність від успішної комунікації й соціальних стосунків у плані розвитку довіри до себе й формування самоставлення. У юнаків і дівчат з низьким рівнем довіри очікуване ставлення з боку інших гірше, ніж демонстроване насправді;</w:t>
      </w:r>
    </w:p>
    <w:p w:rsidR="003D2A34" w:rsidRPr="00FF1BFC" w:rsidRDefault="003D2A34" w:rsidP="003D2A34">
      <w:pPr>
        <w:pStyle w:val="a8"/>
        <w:numPr>
          <w:ilvl w:val="0"/>
          <w:numId w:val="2"/>
        </w:numPr>
        <w:spacing w:after="0" w:line="360" w:lineRule="auto"/>
        <w:ind w:left="0" w:firstLine="567"/>
        <w:jc w:val="both"/>
        <w:rPr>
          <w:rFonts w:ascii="Times New Roman" w:hAnsi="Times New Roman" w:cs="Times New Roman"/>
          <w:sz w:val="28"/>
          <w:szCs w:val="28"/>
        </w:rPr>
      </w:pPr>
      <w:r w:rsidRPr="00FF1BFC">
        <w:rPr>
          <w:rFonts w:ascii="Times New Roman" w:hAnsi="Times New Roman" w:cs="Times New Roman"/>
          <w:sz w:val="28"/>
          <w:szCs w:val="28"/>
        </w:rPr>
        <w:t xml:space="preserve">із </w:t>
      </w:r>
      <w:r w:rsidR="00BA5BB4" w:rsidRPr="00FF1BFC">
        <w:rPr>
          <w:rFonts w:ascii="Times New Roman" w:hAnsi="Times New Roman" w:cs="Times New Roman"/>
          <w:sz w:val="28"/>
          <w:szCs w:val="28"/>
        </w:rPr>
        <w:t>з</w:t>
      </w:r>
      <w:r w:rsidR="00BA5BB4">
        <w:rPr>
          <w:rFonts w:ascii="Times New Roman" w:hAnsi="Times New Roman" w:cs="Times New Roman"/>
          <w:sz w:val="28"/>
          <w:szCs w:val="28"/>
        </w:rPr>
        <w:t>ниж</w:t>
      </w:r>
      <w:r w:rsidR="00BA5BB4" w:rsidRPr="00FF1BFC">
        <w:rPr>
          <w:rFonts w:ascii="Times New Roman" w:hAnsi="Times New Roman" w:cs="Times New Roman"/>
          <w:sz w:val="28"/>
          <w:szCs w:val="28"/>
        </w:rPr>
        <w:t>енням</w:t>
      </w:r>
      <w:r w:rsidRPr="00FF1BFC">
        <w:rPr>
          <w:rFonts w:ascii="Times New Roman" w:hAnsi="Times New Roman" w:cs="Times New Roman"/>
          <w:sz w:val="28"/>
          <w:szCs w:val="28"/>
        </w:rPr>
        <w:t xml:space="preserve"> рівня довіри до себе в представників обох груп в цілому знижується відсоток осіб з оптимальним рівнем особистісної ідентичності. Можна припустити, що саме досягнута (стійка) особистісна ідентичність підсилює інтерес і довіру до власного «Я», відчуття </w:t>
      </w:r>
      <w:proofErr w:type="spellStart"/>
      <w:r w:rsidRPr="00FF1BFC">
        <w:rPr>
          <w:rFonts w:ascii="Times New Roman" w:hAnsi="Times New Roman" w:cs="Times New Roman"/>
          <w:sz w:val="28"/>
          <w:szCs w:val="28"/>
        </w:rPr>
        <w:t>самореферентності</w:t>
      </w:r>
      <w:proofErr w:type="spellEnd"/>
      <w:r w:rsidRPr="00FF1BFC">
        <w:rPr>
          <w:rFonts w:ascii="Times New Roman" w:hAnsi="Times New Roman" w:cs="Times New Roman"/>
          <w:sz w:val="28"/>
          <w:szCs w:val="28"/>
        </w:rPr>
        <w:t xml:space="preserve">, розуміння й прийняття власної індивідуальності й неповторності своїх рис, визнання себе суб’єктом власного життя. Не залежно від віку й рівнів довіри до себе у невеликого відсотка досліджуваних виявлено наявність </w:t>
      </w:r>
      <w:proofErr w:type="spellStart"/>
      <w:r w:rsidRPr="00FF1BFC">
        <w:rPr>
          <w:rFonts w:ascii="Times New Roman" w:hAnsi="Times New Roman" w:cs="Times New Roman"/>
          <w:sz w:val="28"/>
          <w:szCs w:val="28"/>
        </w:rPr>
        <w:t>псевдо-</w:t>
      </w:r>
      <w:proofErr w:type="spellEnd"/>
      <w:r w:rsidRPr="00FF1BFC">
        <w:rPr>
          <w:rFonts w:ascii="Times New Roman" w:hAnsi="Times New Roman" w:cs="Times New Roman"/>
          <w:sz w:val="28"/>
          <w:szCs w:val="28"/>
        </w:rPr>
        <w:t xml:space="preserve"> або </w:t>
      </w:r>
      <w:proofErr w:type="spellStart"/>
      <w:r w:rsidRPr="00FF1BFC">
        <w:rPr>
          <w:rFonts w:ascii="Times New Roman" w:hAnsi="Times New Roman" w:cs="Times New Roman"/>
          <w:sz w:val="28"/>
          <w:szCs w:val="28"/>
        </w:rPr>
        <w:t>гіперідентичності</w:t>
      </w:r>
      <w:proofErr w:type="spellEnd"/>
      <w:r w:rsidRPr="00FF1BFC">
        <w:rPr>
          <w:rFonts w:ascii="Times New Roman" w:hAnsi="Times New Roman" w:cs="Times New Roman"/>
          <w:sz w:val="28"/>
          <w:szCs w:val="28"/>
        </w:rPr>
        <w:t>, що швидше, вказує на гіпертрофоване уявлення про власні можливості, сприймання цілісності та незалежності образу «Я» й, як наслідок, позначається на форматі довіри до себе. Тільки в осіб юнацького віку з різними рівнями довіри до себе констатується наявність середнього рівня ідентичності – мораторію, що свідчить про присутність кризових переживань щодо надбання «дорослої» ідентичності й продовження формування нового ставлення до себе та світу, наявність але незавершеність активних спроб ідентифікувати «Я»;</w:t>
      </w:r>
    </w:p>
    <w:p w:rsidR="003D2A34" w:rsidRPr="00FF1BFC" w:rsidRDefault="003D2A34" w:rsidP="003D2A34">
      <w:pPr>
        <w:pStyle w:val="a8"/>
        <w:numPr>
          <w:ilvl w:val="0"/>
          <w:numId w:val="2"/>
        </w:numPr>
        <w:spacing w:after="0" w:line="360" w:lineRule="auto"/>
        <w:ind w:left="0" w:firstLine="567"/>
        <w:jc w:val="both"/>
        <w:rPr>
          <w:rFonts w:ascii="Times New Roman" w:hAnsi="Times New Roman" w:cs="Times New Roman"/>
          <w:sz w:val="28"/>
          <w:szCs w:val="28"/>
        </w:rPr>
      </w:pPr>
      <w:r w:rsidRPr="00FF1BFC">
        <w:rPr>
          <w:rFonts w:ascii="Times New Roman" w:hAnsi="Times New Roman" w:cs="Times New Roman"/>
          <w:sz w:val="28"/>
          <w:szCs w:val="28"/>
        </w:rPr>
        <w:t xml:space="preserve">із </w:t>
      </w:r>
      <w:r w:rsidR="00BA5BB4" w:rsidRPr="00FF1BFC">
        <w:rPr>
          <w:rFonts w:ascii="Times New Roman" w:hAnsi="Times New Roman" w:cs="Times New Roman"/>
          <w:sz w:val="28"/>
          <w:szCs w:val="28"/>
        </w:rPr>
        <w:t>з</w:t>
      </w:r>
      <w:r w:rsidR="00BA5BB4">
        <w:rPr>
          <w:rFonts w:ascii="Times New Roman" w:hAnsi="Times New Roman" w:cs="Times New Roman"/>
          <w:sz w:val="28"/>
          <w:szCs w:val="28"/>
        </w:rPr>
        <w:t>ниж</w:t>
      </w:r>
      <w:r w:rsidR="00BA5BB4" w:rsidRPr="00FF1BFC">
        <w:rPr>
          <w:rFonts w:ascii="Times New Roman" w:hAnsi="Times New Roman" w:cs="Times New Roman"/>
          <w:sz w:val="28"/>
          <w:szCs w:val="28"/>
        </w:rPr>
        <w:t>енням</w:t>
      </w:r>
      <w:r w:rsidRPr="00FF1BFC">
        <w:rPr>
          <w:rFonts w:ascii="Times New Roman" w:hAnsi="Times New Roman" w:cs="Times New Roman"/>
          <w:sz w:val="28"/>
          <w:szCs w:val="28"/>
        </w:rPr>
        <w:t xml:space="preserve"> рівня довіри до себе в осіб обох груп стрімко знижується міра вираження показників </w:t>
      </w:r>
      <w:proofErr w:type="spellStart"/>
      <w:r w:rsidRPr="00FF1BFC">
        <w:rPr>
          <w:rFonts w:ascii="Times New Roman" w:hAnsi="Times New Roman" w:cs="Times New Roman"/>
          <w:sz w:val="28"/>
          <w:szCs w:val="28"/>
        </w:rPr>
        <w:t>екзистенційної</w:t>
      </w:r>
      <w:proofErr w:type="spellEnd"/>
      <w:r w:rsidRPr="00FF1BFC">
        <w:rPr>
          <w:rFonts w:ascii="Times New Roman" w:hAnsi="Times New Roman" w:cs="Times New Roman"/>
          <w:sz w:val="28"/>
          <w:szCs w:val="28"/>
        </w:rPr>
        <w:t xml:space="preserve"> здійсненності; у представників юнацтва з високим рівнем довіри, а також досліджуваних обох вікових груп з низьким рівнем довіри до себе зовсім відсутній їх високий рівень. Це, на нашу думку, може засвідчувати присутність залежності між мірою особистісної довіри, розуміння й прийняття «Я» і суб’єктивною наповненістю життя сенсом, прагненням збагачувати життєву компетентність одночасно дистанціюючись від «Я» і співвідносячи образ «Я» із зовнішнім світом, можливістю </w:t>
      </w:r>
      <w:r w:rsidRPr="00FF1BFC">
        <w:rPr>
          <w:rFonts w:ascii="Times New Roman" w:hAnsi="Times New Roman" w:cs="Times New Roman"/>
          <w:sz w:val="28"/>
          <w:szCs w:val="28"/>
        </w:rPr>
        <w:lastRenderedPageBreak/>
        <w:t xml:space="preserve">моделювання життєвих реалій у відповідності з визначеними значущими пріоритетами, відчуттям внутрішньої свободи на основі адаптивної рефлексії і раціонального мислення. Тобто, із </w:t>
      </w:r>
      <w:r w:rsidR="00BA5BB4" w:rsidRPr="00FF1BFC">
        <w:rPr>
          <w:rFonts w:ascii="Times New Roman" w:hAnsi="Times New Roman" w:cs="Times New Roman"/>
          <w:sz w:val="28"/>
          <w:szCs w:val="28"/>
        </w:rPr>
        <w:t>з</w:t>
      </w:r>
      <w:r w:rsidR="00BA5BB4">
        <w:rPr>
          <w:rFonts w:ascii="Times New Roman" w:hAnsi="Times New Roman" w:cs="Times New Roman"/>
          <w:sz w:val="28"/>
          <w:szCs w:val="28"/>
        </w:rPr>
        <w:t>ниж</w:t>
      </w:r>
      <w:r w:rsidR="00BA5BB4" w:rsidRPr="00FF1BFC">
        <w:rPr>
          <w:rFonts w:ascii="Times New Roman" w:hAnsi="Times New Roman" w:cs="Times New Roman"/>
          <w:sz w:val="28"/>
          <w:szCs w:val="28"/>
        </w:rPr>
        <w:t>енням</w:t>
      </w:r>
      <w:r w:rsidRPr="00FF1BFC">
        <w:rPr>
          <w:rFonts w:ascii="Times New Roman" w:hAnsi="Times New Roman" w:cs="Times New Roman"/>
          <w:sz w:val="28"/>
          <w:szCs w:val="28"/>
        </w:rPr>
        <w:t xml:space="preserve"> рівня довіри до себе знижується особистісна спроможність інтегрувати прояви </w:t>
      </w:r>
      <w:proofErr w:type="spellStart"/>
      <w:r w:rsidRPr="00FF1BFC">
        <w:rPr>
          <w:rFonts w:ascii="Times New Roman" w:hAnsi="Times New Roman" w:cs="Times New Roman"/>
          <w:sz w:val="28"/>
          <w:szCs w:val="28"/>
        </w:rPr>
        <w:t>екзистенційної</w:t>
      </w:r>
      <w:proofErr w:type="spellEnd"/>
      <w:r w:rsidRPr="00FF1BFC">
        <w:rPr>
          <w:rFonts w:ascii="Times New Roman" w:hAnsi="Times New Roman" w:cs="Times New Roman"/>
          <w:sz w:val="28"/>
          <w:szCs w:val="28"/>
        </w:rPr>
        <w:t xml:space="preserve"> </w:t>
      </w:r>
      <w:proofErr w:type="spellStart"/>
      <w:r w:rsidRPr="00FF1BFC">
        <w:rPr>
          <w:rFonts w:ascii="Times New Roman" w:hAnsi="Times New Roman" w:cs="Times New Roman"/>
          <w:sz w:val="28"/>
          <w:szCs w:val="28"/>
        </w:rPr>
        <w:t>сповненості</w:t>
      </w:r>
      <w:proofErr w:type="spellEnd"/>
      <w:r w:rsidRPr="00FF1BFC">
        <w:rPr>
          <w:rFonts w:ascii="Times New Roman" w:hAnsi="Times New Roman" w:cs="Times New Roman"/>
          <w:sz w:val="28"/>
          <w:szCs w:val="28"/>
        </w:rPr>
        <w:t xml:space="preserve"> життя на рівні співвіднесення суб’єктивно значущих цінностей і сенсів у континуумі «Я – інші», що, в свою чергу, форматує співвідношення «довіра до себе – довіра до світу»;</w:t>
      </w:r>
    </w:p>
    <w:p w:rsidR="003D2A34" w:rsidRPr="00FF1BFC" w:rsidRDefault="003D2A34" w:rsidP="003D2A34">
      <w:pPr>
        <w:pStyle w:val="a8"/>
        <w:numPr>
          <w:ilvl w:val="0"/>
          <w:numId w:val="2"/>
        </w:numPr>
        <w:spacing w:after="0" w:line="360" w:lineRule="auto"/>
        <w:ind w:left="0" w:firstLine="567"/>
        <w:jc w:val="both"/>
        <w:rPr>
          <w:rFonts w:ascii="Times New Roman" w:hAnsi="Times New Roman" w:cs="Times New Roman"/>
          <w:sz w:val="28"/>
          <w:szCs w:val="28"/>
        </w:rPr>
      </w:pPr>
      <w:r w:rsidRPr="00FF1BFC">
        <w:rPr>
          <w:rFonts w:ascii="Times New Roman" w:hAnsi="Times New Roman" w:cs="Times New Roman"/>
          <w:sz w:val="28"/>
          <w:szCs w:val="28"/>
        </w:rPr>
        <w:t xml:space="preserve">із </w:t>
      </w:r>
      <w:r w:rsidR="00BA5BB4" w:rsidRPr="00FF1BFC">
        <w:rPr>
          <w:rFonts w:ascii="Times New Roman" w:hAnsi="Times New Roman" w:cs="Times New Roman"/>
          <w:sz w:val="28"/>
          <w:szCs w:val="28"/>
        </w:rPr>
        <w:t>з</w:t>
      </w:r>
      <w:r w:rsidR="00BA5BB4">
        <w:rPr>
          <w:rFonts w:ascii="Times New Roman" w:hAnsi="Times New Roman" w:cs="Times New Roman"/>
          <w:sz w:val="28"/>
          <w:szCs w:val="28"/>
        </w:rPr>
        <w:t>ниж</w:t>
      </w:r>
      <w:r w:rsidR="00BA5BB4" w:rsidRPr="00FF1BFC">
        <w:rPr>
          <w:rFonts w:ascii="Times New Roman" w:hAnsi="Times New Roman" w:cs="Times New Roman"/>
          <w:sz w:val="28"/>
          <w:szCs w:val="28"/>
        </w:rPr>
        <w:t>енням</w:t>
      </w:r>
      <w:r w:rsidRPr="00FF1BFC">
        <w:rPr>
          <w:rFonts w:ascii="Times New Roman" w:hAnsi="Times New Roman" w:cs="Times New Roman"/>
          <w:sz w:val="28"/>
          <w:szCs w:val="28"/>
        </w:rPr>
        <w:t xml:space="preserve"> рівня довіри до себе в осіб обох груп дещо підвищується </w:t>
      </w:r>
      <w:proofErr w:type="spellStart"/>
      <w:r w:rsidRPr="00FF1BFC">
        <w:rPr>
          <w:rFonts w:ascii="Times New Roman" w:hAnsi="Times New Roman" w:cs="Times New Roman"/>
          <w:sz w:val="28"/>
          <w:szCs w:val="28"/>
        </w:rPr>
        <w:t>акцентованість</w:t>
      </w:r>
      <w:proofErr w:type="spellEnd"/>
      <w:r w:rsidRPr="00FF1BFC">
        <w:rPr>
          <w:rFonts w:ascii="Times New Roman" w:hAnsi="Times New Roman" w:cs="Times New Roman"/>
          <w:sz w:val="28"/>
          <w:szCs w:val="28"/>
        </w:rPr>
        <w:t xml:space="preserve"> на перспективній рефлексії, знижується вираження ретроспективної. Рівень актуальної рефлексії вищий у представників обох груп з високим і середнім рівнем довіри до себе; у юнацтва з низьким рівнем довіри до себе актуальна рефлексія не виражена. Інтегрованою за співвіднесенням видів рефлексії є вибірка осіб у віці ранньої дорослості. Це свідчить про більшу зорієнтованість досліджуваних на майбутнє, планування і прогнозування власної життєдіяльності, зменшення уваги до свого минулого досвіду й аналізу себе в минулому, а також менш виражену потребу </w:t>
      </w:r>
      <w:proofErr w:type="spellStart"/>
      <w:r w:rsidRPr="00FF1BFC">
        <w:rPr>
          <w:rFonts w:ascii="Times New Roman" w:hAnsi="Times New Roman" w:cs="Times New Roman"/>
          <w:sz w:val="28"/>
          <w:szCs w:val="28"/>
        </w:rPr>
        <w:t>відрефлексування</w:t>
      </w:r>
      <w:proofErr w:type="spellEnd"/>
      <w:r w:rsidRPr="00FF1BFC">
        <w:rPr>
          <w:rFonts w:ascii="Times New Roman" w:hAnsi="Times New Roman" w:cs="Times New Roman"/>
          <w:sz w:val="28"/>
          <w:szCs w:val="28"/>
        </w:rPr>
        <w:t xml:space="preserve"> свого теперішнього стану. На нашу думку, це дезінтегрує сприймання часу життя, не дозволяє повною мірою оцінити задоволеність власним функціонуванням у реаліях сьогодення крізь призму минулого й з урахуванням планів на майбутнє, не дає можливості усвідомити наскільки події життя підсилюють віру й упевненість в доцільності та правильності своїх намірів і дій.</w:t>
      </w:r>
    </w:p>
    <w:p w:rsidR="003D2A34" w:rsidRPr="00FF1BFC" w:rsidRDefault="003D2A34" w:rsidP="003D2A34">
      <w:pPr>
        <w:spacing w:after="0" w:line="360" w:lineRule="auto"/>
        <w:ind w:firstLine="567"/>
        <w:jc w:val="both"/>
        <w:rPr>
          <w:rFonts w:ascii="Times New Roman" w:hAnsi="Times New Roman" w:cs="Times New Roman"/>
          <w:i/>
          <w:sz w:val="28"/>
          <w:szCs w:val="28"/>
        </w:rPr>
      </w:pPr>
      <w:r w:rsidRPr="00FF1BFC">
        <w:rPr>
          <w:rFonts w:ascii="Times New Roman" w:hAnsi="Times New Roman" w:cs="Times New Roman"/>
          <w:i/>
          <w:sz w:val="28"/>
          <w:szCs w:val="28"/>
        </w:rPr>
        <w:t>3. Особливості сформованості особистісних ресурсів, що підсилюють довіру до себе</w:t>
      </w:r>
    </w:p>
    <w:p w:rsidR="003D2A34" w:rsidRPr="00FF1BFC" w:rsidRDefault="003D2A34" w:rsidP="003D2A34">
      <w:pPr>
        <w:spacing w:after="0" w:line="360" w:lineRule="auto"/>
        <w:ind w:firstLine="567"/>
        <w:jc w:val="both"/>
        <w:rPr>
          <w:rFonts w:ascii="Times New Roman" w:hAnsi="Times New Roman" w:cs="Times New Roman"/>
          <w:sz w:val="28"/>
          <w:szCs w:val="28"/>
        </w:rPr>
      </w:pPr>
      <w:r w:rsidRPr="00FF1BFC">
        <w:rPr>
          <w:rFonts w:ascii="Times New Roman" w:hAnsi="Times New Roman" w:cs="Times New Roman"/>
          <w:sz w:val="28"/>
          <w:szCs w:val="28"/>
        </w:rPr>
        <w:t xml:space="preserve">У </w:t>
      </w:r>
      <w:r w:rsidRPr="00E33538">
        <w:rPr>
          <w:rFonts w:ascii="Times New Roman" w:hAnsi="Times New Roman" w:cs="Times New Roman"/>
          <w:sz w:val="28"/>
          <w:szCs w:val="28"/>
        </w:rPr>
        <w:t>додатку К</w:t>
      </w:r>
      <w:r w:rsidRPr="00FF1BFC">
        <w:rPr>
          <w:rFonts w:ascii="Times New Roman" w:hAnsi="Times New Roman" w:cs="Times New Roman"/>
          <w:sz w:val="28"/>
          <w:szCs w:val="28"/>
        </w:rPr>
        <w:t xml:space="preserve"> представлена статистика вибірки за цим діагностичним індикатором. Проаналізуємо виявлені й узагальнені емпіричні тенденції:</w:t>
      </w:r>
    </w:p>
    <w:p w:rsidR="003D2A34" w:rsidRPr="00FF1BFC" w:rsidRDefault="003D2A34" w:rsidP="003D2A34">
      <w:pPr>
        <w:pStyle w:val="a8"/>
        <w:numPr>
          <w:ilvl w:val="0"/>
          <w:numId w:val="2"/>
        </w:numPr>
        <w:spacing w:after="0" w:line="360" w:lineRule="auto"/>
        <w:ind w:left="0" w:firstLine="567"/>
        <w:jc w:val="both"/>
        <w:rPr>
          <w:rFonts w:ascii="Times New Roman" w:hAnsi="Times New Roman" w:cs="Times New Roman"/>
          <w:sz w:val="28"/>
          <w:szCs w:val="28"/>
        </w:rPr>
      </w:pPr>
      <w:r w:rsidRPr="00FF1BFC">
        <w:rPr>
          <w:rFonts w:ascii="Times New Roman" w:hAnsi="Times New Roman" w:cs="Times New Roman"/>
          <w:sz w:val="28"/>
          <w:szCs w:val="28"/>
        </w:rPr>
        <w:t xml:space="preserve">із </w:t>
      </w:r>
      <w:r w:rsidR="00BA5BB4" w:rsidRPr="00FF1BFC">
        <w:rPr>
          <w:rFonts w:ascii="Times New Roman" w:hAnsi="Times New Roman" w:cs="Times New Roman"/>
          <w:sz w:val="28"/>
          <w:szCs w:val="28"/>
        </w:rPr>
        <w:t>з</w:t>
      </w:r>
      <w:r w:rsidR="00BA5BB4">
        <w:rPr>
          <w:rFonts w:ascii="Times New Roman" w:hAnsi="Times New Roman" w:cs="Times New Roman"/>
          <w:sz w:val="28"/>
          <w:szCs w:val="28"/>
        </w:rPr>
        <w:t>ниж</w:t>
      </w:r>
      <w:r w:rsidR="00BA5BB4" w:rsidRPr="00FF1BFC">
        <w:rPr>
          <w:rFonts w:ascii="Times New Roman" w:hAnsi="Times New Roman" w:cs="Times New Roman"/>
          <w:sz w:val="28"/>
          <w:szCs w:val="28"/>
        </w:rPr>
        <w:t>енням</w:t>
      </w:r>
      <w:r w:rsidRPr="00FF1BFC">
        <w:rPr>
          <w:rFonts w:ascii="Times New Roman" w:hAnsi="Times New Roman" w:cs="Times New Roman"/>
          <w:sz w:val="28"/>
          <w:szCs w:val="28"/>
        </w:rPr>
        <w:t xml:space="preserve"> рівня довіри до себе в осіб обох груп знижується загальний рівень життєстійкості; в осіб юнацького віку з високим рівнем довіри відсутній високий рівень життєстійкості, з іншими рівнями довіри до себе – він незначний). На відміну від юнацтва, стійка тенденція проявляти схильність до ризику простежується в осіб періоду ранньої дорослості не залежно від рівня </w:t>
      </w:r>
      <w:r w:rsidRPr="00FF1BFC">
        <w:rPr>
          <w:rFonts w:ascii="Times New Roman" w:hAnsi="Times New Roman" w:cs="Times New Roman"/>
          <w:sz w:val="28"/>
          <w:szCs w:val="28"/>
        </w:rPr>
        <w:lastRenderedPageBreak/>
        <w:t xml:space="preserve">довіри до себе, що засвідчує їхню більшу готовність до дій за відсутності надійних гарантій успіху, оптимізації життєдіяльності й досягнень в нетипових ситуаціях, покладаючись на віру у власні сили й </w:t>
      </w:r>
      <w:proofErr w:type="spellStart"/>
      <w:r w:rsidRPr="00FF1BFC">
        <w:rPr>
          <w:rFonts w:ascii="Times New Roman" w:hAnsi="Times New Roman" w:cs="Times New Roman"/>
          <w:sz w:val="28"/>
          <w:szCs w:val="28"/>
        </w:rPr>
        <w:t>самоефективність</w:t>
      </w:r>
      <w:proofErr w:type="spellEnd"/>
      <w:r w:rsidRPr="00FF1BFC">
        <w:rPr>
          <w:rFonts w:ascii="Times New Roman" w:hAnsi="Times New Roman" w:cs="Times New Roman"/>
          <w:sz w:val="28"/>
          <w:szCs w:val="28"/>
        </w:rPr>
        <w:t xml:space="preserve">. За компонентами </w:t>
      </w:r>
      <w:r w:rsidR="00902EE9">
        <w:rPr>
          <w:rFonts w:ascii="Times New Roman" w:hAnsi="Times New Roman" w:cs="Times New Roman"/>
          <w:sz w:val="28"/>
          <w:szCs w:val="28"/>
        </w:rPr>
        <w:t>«</w:t>
      </w:r>
      <w:r w:rsidRPr="00FF1BFC">
        <w:rPr>
          <w:rFonts w:ascii="Times New Roman" w:hAnsi="Times New Roman" w:cs="Times New Roman"/>
          <w:sz w:val="28"/>
          <w:szCs w:val="28"/>
        </w:rPr>
        <w:t>залученість</w:t>
      </w:r>
      <w:r w:rsidR="00902EE9">
        <w:rPr>
          <w:rFonts w:ascii="Times New Roman" w:hAnsi="Times New Roman" w:cs="Times New Roman"/>
          <w:sz w:val="28"/>
          <w:szCs w:val="28"/>
        </w:rPr>
        <w:t>»</w:t>
      </w:r>
      <w:r w:rsidRPr="00FF1BFC">
        <w:rPr>
          <w:rFonts w:ascii="Times New Roman" w:hAnsi="Times New Roman" w:cs="Times New Roman"/>
          <w:sz w:val="28"/>
          <w:szCs w:val="28"/>
        </w:rPr>
        <w:t xml:space="preserve"> і </w:t>
      </w:r>
      <w:r w:rsidR="00902EE9">
        <w:rPr>
          <w:rFonts w:ascii="Times New Roman" w:hAnsi="Times New Roman" w:cs="Times New Roman"/>
          <w:sz w:val="28"/>
          <w:szCs w:val="28"/>
        </w:rPr>
        <w:t>«</w:t>
      </w:r>
      <w:r w:rsidRPr="00FF1BFC">
        <w:rPr>
          <w:rFonts w:ascii="Times New Roman" w:hAnsi="Times New Roman" w:cs="Times New Roman"/>
          <w:sz w:val="28"/>
          <w:szCs w:val="28"/>
        </w:rPr>
        <w:t>контроль</w:t>
      </w:r>
      <w:r w:rsidR="00902EE9">
        <w:rPr>
          <w:rFonts w:ascii="Times New Roman" w:hAnsi="Times New Roman" w:cs="Times New Roman"/>
          <w:sz w:val="28"/>
          <w:szCs w:val="28"/>
        </w:rPr>
        <w:t>»</w:t>
      </w:r>
      <w:r w:rsidRPr="00FF1BFC">
        <w:rPr>
          <w:rFonts w:ascii="Times New Roman" w:hAnsi="Times New Roman" w:cs="Times New Roman"/>
          <w:sz w:val="28"/>
          <w:szCs w:val="28"/>
        </w:rPr>
        <w:t xml:space="preserve"> простежується зменшення прояву залежно від рівня довіри до себе, особливо в осіб юнацького віку й осіб у віці ранньої дорослості з низьким рівнем довіри до себе. Це означає присутність негативної тенденції до втрати переконаності у можливостях контролювати всі життєві процеси, міру </w:t>
      </w:r>
      <w:proofErr w:type="spellStart"/>
      <w:r w:rsidRPr="00FF1BFC">
        <w:rPr>
          <w:rFonts w:ascii="Times New Roman" w:hAnsi="Times New Roman" w:cs="Times New Roman"/>
          <w:sz w:val="28"/>
          <w:szCs w:val="28"/>
        </w:rPr>
        <w:t>включеності</w:t>
      </w:r>
      <w:proofErr w:type="spellEnd"/>
      <w:r w:rsidRPr="00FF1BFC">
        <w:rPr>
          <w:rFonts w:ascii="Times New Roman" w:hAnsi="Times New Roman" w:cs="Times New Roman"/>
          <w:sz w:val="28"/>
          <w:szCs w:val="28"/>
        </w:rPr>
        <w:t xml:space="preserve"> й спрямованість суб’єктної активності, вказує на зниження спроможності використовувати життєві ситуації сповна для саморозвитку й досягнення бажаного, ймовірну появу відчуття себе «поза життям», особистісного відчуження;</w:t>
      </w:r>
    </w:p>
    <w:p w:rsidR="003D2A34" w:rsidRPr="00FF1BFC" w:rsidRDefault="003D2A34" w:rsidP="003D2A34">
      <w:pPr>
        <w:pStyle w:val="a8"/>
        <w:numPr>
          <w:ilvl w:val="0"/>
          <w:numId w:val="2"/>
        </w:numPr>
        <w:spacing w:after="0" w:line="360" w:lineRule="auto"/>
        <w:ind w:left="0" w:firstLine="567"/>
        <w:jc w:val="both"/>
        <w:rPr>
          <w:rFonts w:ascii="Times New Roman" w:hAnsi="Times New Roman" w:cs="Times New Roman"/>
          <w:sz w:val="28"/>
          <w:szCs w:val="28"/>
        </w:rPr>
      </w:pPr>
      <w:r w:rsidRPr="00FF1BFC">
        <w:rPr>
          <w:rFonts w:ascii="Times New Roman" w:hAnsi="Times New Roman" w:cs="Times New Roman"/>
          <w:sz w:val="28"/>
          <w:szCs w:val="28"/>
        </w:rPr>
        <w:t xml:space="preserve">із </w:t>
      </w:r>
      <w:r w:rsidR="00BA5BB4" w:rsidRPr="00FF1BFC">
        <w:rPr>
          <w:rFonts w:ascii="Times New Roman" w:hAnsi="Times New Roman" w:cs="Times New Roman"/>
          <w:sz w:val="28"/>
          <w:szCs w:val="28"/>
        </w:rPr>
        <w:t>з</w:t>
      </w:r>
      <w:r w:rsidR="00BA5BB4">
        <w:rPr>
          <w:rFonts w:ascii="Times New Roman" w:hAnsi="Times New Roman" w:cs="Times New Roman"/>
          <w:sz w:val="28"/>
          <w:szCs w:val="28"/>
        </w:rPr>
        <w:t>ниж</w:t>
      </w:r>
      <w:r w:rsidR="00BA5BB4" w:rsidRPr="00FF1BFC">
        <w:rPr>
          <w:rFonts w:ascii="Times New Roman" w:hAnsi="Times New Roman" w:cs="Times New Roman"/>
          <w:sz w:val="28"/>
          <w:szCs w:val="28"/>
        </w:rPr>
        <w:t>енням</w:t>
      </w:r>
      <w:r w:rsidRPr="00FF1BFC">
        <w:rPr>
          <w:rFonts w:ascii="Times New Roman" w:hAnsi="Times New Roman" w:cs="Times New Roman"/>
          <w:sz w:val="28"/>
          <w:szCs w:val="28"/>
        </w:rPr>
        <w:t xml:space="preserve"> рівня довіри до себе в осіб обох груп знижується загальний рівень життєздатності. В осіб юнацького віку взагалі відсутній високий рівень життєздатності; стрімко знижується й переважає середній і низький рівень здібностей до адаптації, саморегуляції, саморозвитку й осмисленості життя із зниженням рівня довіри до себе. У представників періоду ранньої дорослості зменшення </w:t>
      </w:r>
      <w:r w:rsidR="00902EE9">
        <w:rPr>
          <w:rFonts w:ascii="Times New Roman" w:hAnsi="Times New Roman" w:cs="Times New Roman"/>
          <w:sz w:val="28"/>
          <w:szCs w:val="28"/>
        </w:rPr>
        <w:t xml:space="preserve">рівня прояву </w:t>
      </w:r>
      <w:r w:rsidRPr="00FF1BFC">
        <w:rPr>
          <w:rFonts w:ascii="Times New Roman" w:hAnsi="Times New Roman" w:cs="Times New Roman"/>
          <w:sz w:val="28"/>
          <w:szCs w:val="28"/>
        </w:rPr>
        <w:t xml:space="preserve">компонентів життєздатності не має такого динамічного характеру (особливо щодо осмисленості життя). Тобто, із втратою довіри до себе констатується зниження інтегральної здатності до відчуття цілісності «Я», рефлексії «Я» в конкретній ситуації, спроможність адаптуватися, </w:t>
      </w:r>
      <w:r w:rsidR="00BA5BB4">
        <w:rPr>
          <w:rFonts w:ascii="Times New Roman" w:hAnsi="Times New Roman" w:cs="Times New Roman"/>
          <w:sz w:val="28"/>
          <w:szCs w:val="28"/>
        </w:rPr>
        <w:t>три</w:t>
      </w:r>
      <w:r w:rsidRPr="00FF1BFC">
        <w:rPr>
          <w:rFonts w:ascii="Times New Roman" w:hAnsi="Times New Roman" w:cs="Times New Roman"/>
          <w:sz w:val="28"/>
          <w:szCs w:val="28"/>
        </w:rPr>
        <w:t>мати самовладання й ефективно діяти в екстремальних ситуаціях, використовувати життєві випробування для збагачення свого досвіду;</w:t>
      </w:r>
    </w:p>
    <w:p w:rsidR="003D2A34" w:rsidRPr="00FF1BFC" w:rsidRDefault="003D2A34" w:rsidP="003D2A34">
      <w:pPr>
        <w:pStyle w:val="a8"/>
        <w:numPr>
          <w:ilvl w:val="0"/>
          <w:numId w:val="2"/>
        </w:numPr>
        <w:spacing w:after="0" w:line="360" w:lineRule="auto"/>
        <w:ind w:left="0" w:firstLine="567"/>
        <w:jc w:val="both"/>
        <w:rPr>
          <w:rFonts w:ascii="Times New Roman" w:hAnsi="Times New Roman" w:cs="Times New Roman"/>
          <w:sz w:val="28"/>
          <w:szCs w:val="28"/>
        </w:rPr>
      </w:pPr>
      <w:r w:rsidRPr="00FF1BFC">
        <w:rPr>
          <w:rFonts w:ascii="Times New Roman" w:hAnsi="Times New Roman" w:cs="Times New Roman"/>
          <w:sz w:val="28"/>
          <w:szCs w:val="28"/>
        </w:rPr>
        <w:t xml:space="preserve">із </w:t>
      </w:r>
      <w:r w:rsidR="00BA5BB4" w:rsidRPr="00FF1BFC">
        <w:rPr>
          <w:rFonts w:ascii="Times New Roman" w:hAnsi="Times New Roman" w:cs="Times New Roman"/>
          <w:sz w:val="28"/>
          <w:szCs w:val="28"/>
        </w:rPr>
        <w:t>з</w:t>
      </w:r>
      <w:r w:rsidR="00BA5BB4">
        <w:rPr>
          <w:rFonts w:ascii="Times New Roman" w:hAnsi="Times New Roman" w:cs="Times New Roman"/>
          <w:sz w:val="28"/>
          <w:szCs w:val="28"/>
        </w:rPr>
        <w:t>ниж</w:t>
      </w:r>
      <w:r w:rsidR="00BA5BB4" w:rsidRPr="00FF1BFC">
        <w:rPr>
          <w:rFonts w:ascii="Times New Roman" w:hAnsi="Times New Roman" w:cs="Times New Roman"/>
          <w:sz w:val="28"/>
          <w:szCs w:val="28"/>
        </w:rPr>
        <w:t>енням</w:t>
      </w:r>
      <w:r w:rsidRPr="00FF1BFC">
        <w:rPr>
          <w:rFonts w:ascii="Times New Roman" w:hAnsi="Times New Roman" w:cs="Times New Roman"/>
          <w:sz w:val="28"/>
          <w:szCs w:val="28"/>
        </w:rPr>
        <w:t xml:space="preserve"> рівня довіри до себе в осіб обох груп знижується загальний рівень психологічного благополуччя, тобто суб’єктивне самовідчуття цілісності й осмисленості власного буття; </w:t>
      </w:r>
      <w:r w:rsidR="002C35DA" w:rsidRPr="00FF1BFC">
        <w:rPr>
          <w:rFonts w:ascii="Times New Roman" w:hAnsi="Times New Roman" w:cs="Times New Roman"/>
          <w:sz w:val="28"/>
          <w:szCs w:val="28"/>
        </w:rPr>
        <w:t>загальний рівень психологічного благополуччя</w:t>
      </w:r>
      <w:r w:rsidRPr="00FF1BFC">
        <w:rPr>
          <w:rFonts w:ascii="Times New Roman" w:hAnsi="Times New Roman" w:cs="Times New Roman"/>
          <w:sz w:val="28"/>
          <w:szCs w:val="28"/>
        </w:rPr>
        <w:t xml:space="preserve"> вищий у осіб юнацького віку за всіма компонентами і не залежно від рівня довіри до себе. В обох вікових груп із з</w:t>
      </w:r>
      <w:r w:rsidR="002C35DA">
        <w:rPr>
          <w:rFonts w:ascii="Times New Roman" w:hAnsi="Times New Roman" w:cs="Times New Roman"/>
          <w:sz w:val="28"/>
          <w:szCs w:val="28"/>
        </w:rPr>
        <w:t>ниженням</w:t>
      </w:r>
      <w:r w:rsidRPr="00FF1BFC">
        <w:rPr>
          <w:rFonts w:ascii="Times New Roman" w:hAnsi="Times New Roman" w:cs="Times New Roman"/>
          <w:sz w:val="28"/>
          <w:szCs w:val="28"/>
        </w:rPr>
        <w:t xml:space="preserve"> рівня довіри до себе констатується негативна динаміка за здатністю встановлювати й підтримувати позитивні довірчі взаємини з іншими, відчуваючи і охороняючи суверенність </w:t>
      </w:r>
      <w:r w:rsidRPr="00FF1BFC">
        <w:rPr>
          <w:rFonts w:ascii="Times New Roman" w:hAnsi="Times New Roman" w:cs="Times New Roman"/>
          <w:sz w:val="28"/>
          <w:szCs w:val="28"/>
        </w:rPr>
        <w:lastRenderedPageBreak/>
        <w:t xml:space="preserve">свого психологічного простору, прагненням до особистісного зростання й </w:t>
      </w:r>
      <w:proofErr w:type="spellStart"/>
      <w:r w:rsidRPr="00FF1BFC">
        <w:rPr>
          <w:rFonts w:ascii="Times New Roman" w:hAnsi="Times New Roman" w:cs="Times New Roman"/>
          <w:sz w:val="28"/>
          <w:szCs w:val="28"/>
        </w:rPr>
        <w:t>самоприйняттям</w:t>
      </w:r>
      <w:proofErr w:type="spellEnd"/>
      <w:r w:rsidRPr="00FF1BFC">
        <w:rPr>
          <w:rFonts w:ascii="Times New Roman" w:hAnsi="Times New Roman" w:cs="Times New Roman"/>
          <w:sz w:val="28"/>
          <w:szCs w:val="28"/>
        </w:rPr>
        <w:t>. Однак, в осіб юнацького віку із зниженням рівня довіри до себе з’являється більш виражена тенденція ставити нові життєві цілі, що додають життєвого сенсу (ймовірно через це у них більше акцентована перспективна рефлексія); в осіб у віці ранньої дорослості – прагнення управляти середовищем, тобто отримати можливість для здобуття влади й зайняття такого соціального статусу, який би дозволив задовольнити особисті потреби;</w:t>
      </w:r>
    </w:p>
    <w:p w:rsidR="003D2A34" w:rsidRPr="00FF1BFC" w:rsidRDefault="003D2A34" w:rsidP="003D2A34">
      <w:pPr>
        <w:pStyle w:val="a8"/>
        <w:numPr>
          <w:ilvl w:val="0"/>
          <w:numId w:val="2"/>
        </w:numPr>
        <w:spacing w:after="0" w:line="360" w:lineRule="auto"/>
        <w:ind w:left="0" w:firstLine="567"/>
        <w:jc w:val="both"/>
        <w:rPr>
          <w:rFonts w:ascii="Times New Roman" w:hAnsi="Times New Roman" w:cs="Times New Roman"/>
          <w:sz w:val="28"/>
          <w:szCs w:val="28"/>
        </w:rPr>
      </w:pPr>
      <w:r w:rsidRPr="00FF1BFC">
        <w:rPr>
          <w:rFonts w:ascii="Times New Roman" w:hAnsi="Times New Roman" w:cs="Times New Roman"/>
          <w:sz w:val="28"/>
          <w:szCs w:val="28"/>
        </w:rPr>
        <w:t xml:space="preserve">виявлено протилежні тенденції за динамікою співвіднесення загального показника локусу контролю й рівня довіри до себе: в осіб юнацького віку </w:t>
      </w:r>
      <w:proofErr w:type="spellStart"/>
      <w:r w:rsidRPr="00FF1BFC">
        <w:rPr>
          <w:rFonts w:ascii="Times New Roman" w:hAnsi="Times New Roman" w:cs="Times New Roman"/>
          <w:sz w:val="28"/>
          <w:szCs w:val="28"/>
        </w:rPr>
        <w:t>інтернальність</w:t>
      </w:r>
      <w:proofErr w:type="spellEnd"/>
      <w:r w:rsidRPr="00FF1BFC">
        <w:rPr>
          <w:rFonts w:ascii="Times New Roman" w:hAnsi="Times New Roman" w:cs="Times New Roman"/>
          <w:sz w:val="28"/>
          <w:szCs w:val="28"/>
        </w:rPr>
        <w:t xml:space="preserve"> знижується, а </w:t>
      </w:r>
      <w:proofErr w:type="spellStart"/>
      <w:r w:rsidRPr="00FF1BFC">
        <w:rPr>
          <w:rFonts w:ascii="Times New Roman" w:hAnsi="Times New Roman" w:cs="Times New Roman"/>
          <w:sz w:val="28"/>
          <w:szCs w:val="28"/>
        </w:rPr>
        <w:t>екстернальність</w:t>
      </w:r>
      <w:proofErr w:type="spellEnd"/>
      <w:r w:rsidRPr="00FF1BFC">
        <w:rPr>
          <w:rFonts w:ascii="Times New Roman" w:hAnsi="Times New Roman" w:cs="Times New Roman"/>
          <w:sz w:val="28"/>
          <w:szCs w:val="28"/>
        </w:rPr>
        <w:t xml:space="preserve"> підвищується із зменшенням рівня довіри до себе, в осіб періоду ранньої дорослості – навпаки. Щодо осіб юнацького віку збільшення </w:t>
      </w:r>
      <w:proofErr w:type="spellStart"/>
      <w:r w:rsidRPr="00FF1BFC">
        <w:rPr>
          <w:rFonts w:ascii="Times New Roman" w:hAnsi="Times New Roman" w:cs="Times New Roman"/>
          <w:sz w:val="28"/>
          <w:szCs w:val="28"/>
        </w:rPr>
        <w:t>екстернальності</w:t>
      </w:r>
      <w:proofErr w:type="spellEnd"/>
      <w:r w:rsidRPr="00FF1BFC">
        <w:rPr>
          <w:rFonts w:ascii="Times New Roman" w:hAnsi="Times New Roman" w:cs="Times New Roman"/>
          <w:sz w:val="28"/>
          <w:szCs w:val="28"/>
        </w:rPr>
        <w:t xml:space="preserve"> зі зниженням рівня довіри до себе можемо пояснити зацікавленістю думками й оцінками референтного оточення,  готовністю зняти з себе відповідальність і перекласти її на інших через брак впевненості в своїх можливостях і недостатню віру у власні сили, або </w:t>
      </w:r>
      <w:r w:rsidRPr="00CE4EB2">
        <w:rPr>
          <w:rFonts w:ascii="Times New Roman" w:hAnsi="Times New Roman" w:cs="Times New Roman"/>
          <w:sz w:val="28"/>
          <w:szCs w:val="28"/>
        </w:rPr>
        <w:t xml:space="preserve">незавершеність кризи ідентичності. Щодо осіб у віці ранньої дорослості, можемо припускати, що підвищення </w:t>
      </w:r>
      <w:proofErr w:type="spellStart"/>
      <w:r w:rsidRPr="00CE4EB2">
        <w:rPr>
          <w:rFonts w:ascii="Times New Roman" w:hAnsi="Times New Roman" w:cs="Times New Roman"/>
          <w:sz w:val="28"/>
          <w:szCs w:val="28"/>
        </w:rPr>
        <w:t>інтернальності</w:t>
      </w:r>
      <w:proofErr w:type="spellEnd"/>
      <w:r w:rsidRPr="00CE4EB2">
        <w:rPr>
          <w:rFonts w:ascii="Times New Roman" w:hAnsi="Times New Roman" w:cs="Times New Roman"/>
          <w:sz w:val="28"/>
          <w:szCs w:val="28"/>
        </w:rPr>
        <w:t xml:space="preserve"> зі зниженням рівня довіри до себе може бути компенсаторним механізмом при наявності акцентуацій характеру, вираженій </w:t>
      </w:r>
      <w:proofErr w:type="spellStart"/>
      <w:r w:rsidRPr="00CE4EB2">
        <w:rPr>
          <w:rFonts w:ascii="Times New Roman" w:hAnsi="Times New Roman" w:cs="Times New Roman"/>
          <w:sz w:val="28"/>
          <w:szCs w:val="28"/>
        </w:rPr>
        <w:t>інтровертованості</w:t>
      </w:r>
      <w:proofErr w:type="spellEnd"/>
      <w:r w:rsidRPr="00CE4EB2">
        <w:rPr>
          <w:rFonts w:ascii="Times New Roman" w:hAnsi="Times New Roman" w:cs="Times New Roman"/>
          <w:sz w:val="28"/>
          <w:szCs w:val="28"/>
        </w:rPr>
        <w:t xml:space="preserve"> тощо. Найбільше </w:t>
      </w:r>
      <w:r w:rsidR="00346F9D" w:rsidRPr="00CE4EB2">
        <w:rPr>
          <w:rFonts w:ascii="Times New Roman" w:hAnsi="Times New Roman" w:cs="Times New Roman"/>
          <w:sz w:val="28"/>
          <w:szCs w:val="28"/>
        </w:rPr>
        <w:t>прояв</w:t>
      </w:r>
      <w:r w:rsidRPr="00CE4EB2">
        <w:rPr>
          <w:rFonts w:ascii="Times New Roman" w:hAnsi="Times New Roman" w:cs="Times New Roman"/>
          <w:sz w:val="28"/>
          <w:szCs w:val="28"/>
        </w:rPr>
        <w:t xml:space="preserve"> </w:t>
      </w:r>
      <w:proofErr w:type="spellStart"/>
      <w:r w:rsidRPr="00CE4EB2">
        <w:rPr>
          <w:rFonts w:ascii="Times New Roman" w:hAnsi="Times New Roman" w:cs="Times New Roman"/>
          <w:sz w:val="28"/>
          <w:szCs w:val="28"/>
        </w:rPr>
        <w:t>інтернальності</w:t>
      </w:r>
      <w:proofErr w:type="spellEnd"/>
      <w:r w:rsidRPr="00CE4EB2">
        <w:rPr>
          <w:rFonts w:ascii="Times New Roman" w:hAnsi="Times New Roman" w:cs="Times New Roman"/>
          <w:sz w:val="28"/>
          <w:szCs w:val="28"/>
        </w:rPr>
        <w:t xml:space="preserve"> констатується </w:t>
      </w:r>
      <w:r w:rsidR="00346F9D" w:rsidRPr="00CE4EB2">
        <w:rPr>
          <w:rFonts w:ascii="Times New Roman" w:hAnsi="Times New Roman" w:cs="Times New Roman"/>
          <w:sz w:val="28"/>
          <w:szCs w:val="28"/>
        </w:rPr>
        <w:t>в</w:t>
      </w:r>
      <w:r w:rsidRPr="00CE4EB2">
        <w:rPr>
          <w:rFonts w:ascii="Times New Roman" w:hAnsi="Times New Roman" w:cs="Times New Roman"/>
          <w:sz w:val="28"/>
          <w:szCs w:val="28"/>
        </w:rPr>
        <w:t xml:space="preserve"> різних сферах в осіб обох</w:t>
      </w:r>
      <w:r w:rsidRPr="00FF1BFC">
        <w:rPr>
          <w:rFonts w:ascii="Times New Roman" w:hAnsi="Times New Roman" w:cs="Times New Roman"/>
          <w:sz w:val="28"/>
          <w:szCs w:val="28"/>
        </w:rPr>
        <w:t xml:space="preserve"> груп з середнім рівнем довіри до себе. В осіб юнацького віку не залежно від рівня довіри до себе </w:t>
      </w:r>
      <w:proofErr w:type="spellStart"/>
      <w:r w:rsidRPr="00FF1BFC">
        <w:rPr>
          <w:rFonts w:ascii="Times New Roman" w:hAnsi="Times New Roman" w:cs="Times New Roman"/>
          <w:sz w:val="28"/>
          <w:szCs w:val="28"/>
        </w:rPr>
        <w:t>інтернальність</w:t>
      </w:r>
      <w:proofErr w:type="spellEnd"/>
      <w:r w:rsidRPr="00FF1BFC">
        <w:rPr>
          <w:rFonts w:ascii="Times New Roman" w:hAnsi="Times New Roman" w:cs="Times New Roman"/>
          <w:sz w:val="28"/>
          <w:szCs w:val="28"/>
        </w:rPr>
        <w:t xml:space="preserve"> більше виражена в області досягнень і міжособистісних відносин, що відповідає віковим особливостям; раннього дорослого – області досягнень, а при середньому рівні довіри до себе – міжособистісних і виробничих відносин, низькому – міжособистісних і сімейних відносин. В обох груп досліджуваної вибірки не залежно від рівня довіри домінує </w:t>
      </w:r>
      <w:proofErr w:type="spellStart"/>
      <w:r w:rsidRPr="00FF1BFC">
        <w:rPr>
          <w:rFonts w:ascii="Times New Roman" w:hAnsi="Times New Roman" w:cs="Times New Roman"/>
          <w:sz w:val="28"/>
          <w:szCs w:val="28"/>
        </w:rPr>
        <w:t>екстернальність</w:t>
      </w:r>
      <w:proofErr w:type="spellEnd"/>
      <w:r w:rsidRPr="00FF1BFC">
        <w:rPr>
          <w:rFonts w:ascii="Times New Roman" w:hAnsi="Times New Roman" w:cs="Times New Roman"/>
          <w:sz w:val="28"/>
          <w:szCs w:val="28"/>
        </w:rPr>
        <w:t xml:space="preserve"> в області невдач, що засвідчує готовність перекладати відповідальність за життєві негаразди на зовнішні чинники, ймовірно, щоб не знижувати довіру до себе, під впливом мотиву позитивної </w:t>
      </w:r>
      <w:proofErr w:type="spellStart"/>
      <w:r w:rsidRPr="00FF1BFC">
        <w:rPr>
          <w:rFonts w:ascii="Times New Roman" w:hAnsi="Times New Roman" w:cs="Times New Roman"/>
          <w:sz w:val="28"/>
          <w:szCs w:val="28"/>
        </w:rPr>
        <w:t>саморепрезентації</w:t>
      </w:r>
      <w:proofErr w:type="spellEnd"/>
      <w:r w:rsidRPr="00FF1BFC">
        <w:rPr>
          <w:rFonts w:ascii="Times New Roman" w:hAnsi="Times New Roman" w:cs="Times New Roman"/>
          <w:sz w:val="28"/>
          <w:szCs w:val="28"/>
        </w:rPr>
        <w:t xml:space="preserve">; </w:t>
      </w:r>
    </w:p>
    <w:p w:rsidR="003D2A34" w:rsidRPr="00FF1BFC" w:rsidRDefault="003D2A34" w:rsidP="003D2A34">
      <w:pPr>
        <w:pStyle w:val="a8"/>
        <w:numPr>
          <w:ilvl w:val="0"/>
          <w:numId w:val="2"/>
        </w:numPr>
        <w:spacing w:after="0" w:line="360" w:lineRule="auto"/>
        <w:ind w:left="0" w:firstLine="567"/>
        <w:jc w:val="both"/>
        <w:rPr>
          <w:rFonts w:ascii="Times New Roman" w:hAnsi="Times New Roman" w:cs="Times New Roman"/>
          <w:sz w:val="28"/>
          <w:szCs w:val="28"/>
        </w:rPr>
      </w:pPr>
      <w:r w:rsidRPr="00FF1BFC">
        <w:rPr>
          <w:rFonts w:ascii="Times New Roman" w:hAnsi="Times New Roman" w:cs="Times New Roman"/>
          <w:sz w:val="28"/>
          <w:szCs w:val="28"/>
        </w:rPr>
        <w:lastRenderedPageBreak/>
        <w:t xml:space="preserve">із зменшенням рівня довіри до себе в осіб обох груп знижується рівень впевненості в собі й переконаності у самоефективності. Особи юнацького віку (особливо з високим і середнім рівнем довіри до себе) демонструють більшу впевненість (часом самовпевненість) у собі, ніж представники ранньої дорослості. Проте при </w:t>
      </w:r>
      <w:proofErr w:type="spellStart"/>
      <w:r w:rsidRPr="00FF1BFC">
        <w:rPr>
          <w:rFonts w:ascii="Times New Roman" w:hAnsi="Times New Roman" w:cs="Times New Roman"/>
          <w:sz w:val="28"/>
          <w:szCs w:val="28"/>
        </w:rPr>
        <w:t>самооцінюванні</w:t>
      </w:r>
      <w:proofErr w:type="spellEnd"/>
      <w:r w:rsidRPr="00FF1BFC">
        <w:rPr>
          <w:rFonts w:ascii="Times New Roman" w:hAnsi="Times New Roman" w:cs="Times New Roman"/>
          <w:sz w:val="28"/>
          <w:szCs w:val="28"/>
        </w:rPr>
        <w:t xml:space="preserve"> </w:t>
      </w:r>
      <w:proofErr w:type="spellStart"/>
      <w:r w:rsidRPr="00FF1BFC">
        <w:rPr>
          <w:rFonts w:ascii="Times New Roman" w:hAnsi="Times New Roman" w:cs="Times New Roman"/>
          <w:sz w:val="28"/>
          <w:szCs w:val="28"/>
        </w:rPr>
        <w:t>самоефективності</w:t>
      </w:r>
      <w:proofErr w:type="spellEnd"/>
      <w:r w:rsidRPr="00FF1BFC">
        <w:rPr>
          <w:rFonts w:ascii="Times New Roman" w:hAnsi="Times New Roman" w:cs="Times New Roman"/>
          <w:sz w:val="28"/>
          <w:szCs w:val="28"/>
        </w:rPr>
        <w:t xml:space="preserve"> із зниженням рівня довіри до себе представники юнацтва більшою мірою засвідчують втрату самоефективності й мають нижче середнього й низькі значення переконаності у своїх можливостях діяти </w:t>
      </w:r>
      <w:r>
        <w:rPr>
          <w:rFonts w:ascii="Times New Roman" w:hAnsi="Times New Roman" w:cs="Times New Roman"/>
          <w:sz w:val="28"/>
          <w:szCs w:val="28"/>
        </w:rPr>
        <w:t>успішно</w:t>
      </w:r>
      <w:r w:rsidRPr="00FF1BFC">
        <w:rPr>
          <w:rFonts w:ascii="Times New Roman" w:hAnsi="Times New Roman" w:cs="Times New Roman"/>
          <w:sz w:val="28"/>
          <w:szCs w:val="28"/>
        </w:rPr>
        <w:t xml:space="preserve"> й результативно у різних життєвих ситуаціях. </w:t>
      </w:r>
    </w:p>
    <w:p w:rsidR="003D2A34" w:rsidRPr="00E33538" w:rsidRDefault="003D2A34" w:rsidP="00E30650">
      <w:pPr>
        <w:spacing w:after="0" w:line="360" w:lineRule="auto"/>
        <w:ind w:firstLine="567"/>
        <w:jc w:val="both"/>
        <w:rPr>
          <w:rFonts w:ascii="Times New Roman" w:hAnsi="Times New Roman" w:cs="Times New Roman"/>
          <w:sz w:val="28"/>
          <w:szCs w:val="28"/>
        </w:rPr>
      </w:pPr>
      <w:r w:rsidRPr="00FF1BFC">
        <w:rPr>
          <w:rFonts w:ascii="Times New Roman" w:hAnsi="Times New Roman" w:cs="Times New Roman"/>
          <w:sz w:val="28"/>
          <w:szCs w:val="28"/>
        </w:rPr>
        <w:t xml:space="preserve">Отже, </w:t>
      </w:r>
      <w:r>
        <w:rPr>
          <w:rFonts w:ascii="Times New Roman" w:hAnsi="Times New Roman" w:cs="Times New Roman"/>
          <w:sz w:val="28"/>
          <w:szCs w:val="28"/>
        </w:rPr>
        <w:t xml:space="preserve">проаналізовані емпіричні тенденції засвідчують наявність особливостей детермінації довіри до себе осіб юнацького й раннього дорослого віку досліджуваними індивідуально-психологічними чинниками. Вважаємо доречним перевірити значущість зроблених емпіричних узагальнень і з’ясувати, чи існують статистично значущі відмінності в обох груп вибірки за індивідуально-психологічними чинниками довіри до себе. </w:t>
      </w:r>
      <w:r w:rsidR="004E6A9D">
        <w:rPr>
          <w:rFonts w:ascii="Times New Roman" w:hAnsi="Times New Roman" w:cs="Times New Roman"/>
          <w:sz w:val="28"/>
          <w:szCs w:val="28"/>
        </w:rPr>
        <w:t xml:space="preserve">Порівняння відбувалося за рівнями довіри як між групами, так і в середині кожної групи окремо. </w:t>
      </w:r>
      <w:r w:rsidR="00E30650" w:rsidRPr="00E33538">
        <w:rPr>
          <w:rFonts w:ascii="Times New Roman" w:hAnsi="Times New Roman" w:cs="Times New Roman"/>
          <w:sz w:val="28"/>
          <w:szCs w:val="28"/>
        </w:rPr>
        <w:t>Узагальнені висновки за результатами с</w:t>
      </w:r>
      <w:r w:rsidRPr="00E33538">
        <w:rPr>
          <w:rFonts w:ascii="Times New Roman" w:hAnsi="Times New Roman" w:cs="Times New Roman"/>
          <w:sz w:val="28"/>
          <w:szCs w:val="28"/>
        </w:rPr>
        <w:t>татистичн</w:t>
      </w:r>
      <w:r w:rsidR="00E30650" w:rsidRPr="00E33538">
        <w:rPr>
          <w:rFonts w:ascii="Times New Roman" w:hAnsi="Times New Roman" w:cs="Times New Roman"/>
          <w:sz w:val="28"/>
          <w:szCs w:val="28"/>
        </w:rPr>
        <w:t>их</w:t>
      </w:r>
      <w:r w:rsidRPr="00E33538">
        <w:rPr>
          <w:rFonts w:ascii="Times New Roman" w:hAnsi="Times New Roman" w:cs="Times New Roman"/>
          <w:sz w:val="28"/>
          <w:szCs w:val="28"/>
        </w:rPr>
        <w:t xml:space="preserve"> підрахунк</w:t>
      </w:r>
      <w:r w:rsidR="00E30650" w:rsidRPr="00E33538">
        <w:rPr>
          <w:rFonts w:ascii="Times New Roman" w:hAnsi="Times New Roman" w:cs="Times New Roman"/>
          <w:sz w:val="28"/>
          <w:szCs w:val="28"/>
        </w:rPr>
        <w:t>ів</w:t>
      </w:r>
      <w:r w:rsidRPr="00E33538">
        <w:rPr>
          <w:rFonts w:ascii="Times New Roman" w:hAnsi="Times New Roman" w:cs="Times New Roman"/>
          <w:sz w:val="28"/>
          <w:szCs w:val="28"/>
        </w:rPr>
        <w:t xml:space="preserve"> представлені в дод</w:t>
      </w:r>
      <w:r w:rsidR="00E01800">
        <w:rPr>
          <w:rFonts w:ascii="Times New Roman" w:hAnsi="Times New Roman" w:cs="Times New Roman"/>
          <w:sz w:val="28"/>
          <w:szCs w:val="28"/>
        </w:rPr>
        <w:t>. </w:t>
      </w:r>
      <w:r w:rsidRPr="00E33538">
        <w:rPr>
          <w:rFonts w:ascii="Times New Roman" w:hAnsi="Times New Roman" w:cs="Times New Roman"/>
          <w:sz w:val="28"/>
          <w:szCs w:val="28"/>
        </w:rPr>
        <w:t xml:space="preserve">Л. </w:t>
      </w:r>
      <w:r w:rsidR="00E30650" w:rsidRPr="00E33538">
        <w:rPr>
          <w:rFonts w:ascii="Times New Roman" w:hAnsi="Times New Roman" w:cs="Times New Roman"/>
          <w:sz w:val="28"/>
          <w:szCs w:val="28"/>
        </w:rPr>
        <w:t xml:space="preserve">Було виявлено такі тенденції (при </w:t>
      </w:r>
      <w:r w:rsidR="00E01800" w:rsidRPr="00E33538">
        <w:rPr>
          <w:rFonts w:ascii="Times New Roman" w:hAnsi="Times New Roman" w:cs="Times New Roman"/>
          <w:sz w:val="28"/>
          <w:szCs w:val="28"/>
        </w:rPr>
        <w:t>р≤0,05</w:t>
      </w:r>
      <w:r w:rsidR="00E01800">
        <w:rPr>
          <w:rFonts w:ascii="Times New Roman" w:hAnsi="Times New Roman" w:cs="Times New Roman"/>
          <w:sz w:val="28"/>
          <w:szCs w:val="28"/>
        </w:rPr>
        <w:t>,</w:t>
      </w:r>
      <w:r w:rsidR="00E30650" w:rsidRPr="00E33538">
        <w:rPr>
          <w:rFonts w:ascii="Times New Roman" w:hAnsi="Times New Roman" w:cs="Times New Roman"/>
          <w:sz w:val="28"/>
          <w:szCs w:val="28"/>
        </w:rPr>
        <w:t>р≤0,01,</w:t>
      </w:r>
      <w:r w:rsidR="00E01800" w:rsidRPr="00E01800">
        <w:rPr>
          <w:rFonts w:ascii="Times New Roman" w:hAnsi="Times New Roman" w:cs="Times New Roman"/>
          <w:sz w:val="28"/>
          <w:szCs w:val="28"/>
        </w:rPr>
        <w:t xml:space="preserve"> </w:t>
      </w:r>
      <w:r w:rsidR="00E01800">
        <w:rPr>
          <w:rFonts w:ascii="Times New Roman" w:hAnsi="Times New Roman" w:cs="Times New Roman"/>
          <w:sz w:val="28"/>
          <w:szCs w:val="28"/>
        </w:rPr>
        <w:t>р≤0,001</w:t>
      </w:r>
      <w:r w:rsidR="00E30650" w:rsidRPr="00E33538">
        <w:rPr>
          <w:rFonts w:ascii="Times New Roman" w:hAnsi="Times New Roman" w:cs="Times New Roman"/>
          <w:sz w:val="28"/>
          <w:szCs w:val="28"/>
        </w:rPr>
        <w:t>):</w:t>
      </w:r>
    </w:p>
    <w:p w:rsidR="00E30650" w:rsidRDefault="002C35DA" w:rsidP="00E30650">
      <w:pPr>
        <w:pStyle w:val="a8"/>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із зниж</w:t>
      </w:r>
      <w:r w:rsidR="00E30650" w:rsidRPr="00E33538">
        <w:rPr>
          <w:rFonts w:ascii="Times New Roman" w:hAnsi="Times New Roman" w:cs="Times New Roman"/>
          <w:sz w:val="28"/>
          <w:szCs w:val="28"/>
        </w:rPr>
        <w:t xml:space="preserve">енням рівня довіри до себе в </w:t>
      </w:r>
      <w:r w:rsidR="004E6A9D" w:rsidRPr="00E33538">
        <w:rPr>
          <w:rFonts w:ascii="Times New Roman" w:hAnsi="Times New Roman" w:cs="Times New Roman"/>
          <w:sz w:val="28"/>
          <w:szCs w:val="28"/>
        </w:rPr>
        <w:t>юнацтва</w:t>
      </w:r>
      <w:r w:rsidR="00E30650" w:rsidRPr="00E33538">
        <w:rPr>
          <w:rFonts w:ascii="Times New Roman" w:hAnsi="Times New Roman" w:cs="Times New Roman"/>
          <w:sz w:val="28"/>
          <w:szCs w:val="28"/>
        </w:rPr>
        <w:t xml:space="preserve"> (особливо при порівнянні </w:t>
      </w:r>
      <w:r w:rsidR="004E6A9D" w:rsidRPr="00E33538">
        <w:rPr>
          <w:rFonts w:ascii="Times New Roman" w:hAnsi="Times New Roman" w:cs="Times New Roman"/>
          <w:sz w:val="28"/>
          <w:szCs w:val="28"/>
        </w:rPr>
        <w:t>представників</w:t>
      </w:r>
      <w:r w:rsidR="00E30650" w:rsidRPr="00E33538">
        <w:rPr>
          <w:rFonts w:ascii="Times New Roman" w:hAnsi="Times New Roman" w:cs="Times New Roman"/>
          <w:sz w:val="28"/>
          <w:szCs w:val="28"/>
        </w:rPr>
        <w:t xml:space="preserve"> з високим і низьким рівнем довіри до себе) найбільше відмінностей виявлено </w:t>
      </w:r>
      <w:r w:rsidR="004E6A9D" w:rsidRPr="00E33538">
        <w:rPr>
          <w:rFonts w:ascii="Times New Roman" w:hAnsi="Times New Roman" w:cs="Times New Roman"/>
          <w:sz w:val="28"/>
          <w:szCs w:val="28"/>
        </w:rPr>
        <w:t xml:space="preserve">(у порядку спадання) </w:t>
      </w:r>
      <w:r w:rsidR="00E30650" w:rsidRPr="00E33538">
        <w:rPr>
          <w:rFonts w:ascii="Times New Roman" w:hAnsi="Times New Roman" w:cs="Times New Roman"/>
          <w:sz w:val="28"/>
          <w:szCs w:val="28"/>
        </w:rPr>
        <w:t xml:space="preserve">за компонентами життєстійкості, життєздатності, локусу контролю, рефлексії, </w:t>
      </w:r>
      <w:proofErr w:type="spellStart"/>
      <w:r w:rsidR="00E30650" w:rsidRPr="00E33538">
        <w:rPr>
          <w:rFonts w:ascii="Times New Roman" w:hAnsi="Times New Roman" w:cs="Times New Roman"/>
          <w:sz w:val="28"/>
          <w:szCs w:val="28"/>
        </w:rPr>
        <w:t>самоставлення</w:t>
      </w:r>
      <w:proofErr w:type="spellEnd"/>
      <w:r w:rsidR="00E30650" w:rsidRPr="00E33538">
        <w:rPr>
          <w:rFonts w:ascii="Times New Roman" w:hAnsi="Times New Roman" w:cs="Times New Roman"/>
          <w:sz w:val="28"/>
          <w:szCs w:val="28"/>
        </w:rPr>
        <w:t xml:space="preserve"> й </w:t>
      </w:r>
      <w:proofErr w:type="spellStart"/>
      <w:r w:rsidR="00E30650" w:rsidRPr="00E33538">
        <w:rPr>
          <w:rFonts w:ascii="Times New Roman" w:hAnsi="Times New Roman" w:cs="Times New Roman"/>
          <w:sz w:val="28"/>
          <w:szCs w:val="28"/>
        </w:rPr>
        <w:t>екзистенційної</w:t>
      </w:r>
      <w:proofErr w:type="spellEnd"/>
      <w:r w:rsidR="00E30650" w:rsidRPr="00E33538">
        <w:rPr>
          <w:rFonts w:ascii="Times New Roman" w:hAnsi="Times New Roman" w:cs="Times New Roman"/>
          <w:sz w:val="28"/>
          <w:szCs w:val="28"/>
        </w:rPr>
        <w:t xml:space="preserve"> здійсненності, а також за рівнем довіри</w:t>
      </w:r>
      <w:r w:rsidR="00CE1072" w:rsidRPr="00E33538">
        <w:rPr>
          <w:rFonts w:ascii="Times New Roman" w:hAnsi="Times New Roman" w:cs="Times New Roman"/>
          <w:sz w:val="28"/>
          <w:szCs w:val="28"/>
        </w:rPr>
        <w:t xml:space="preserve"> до себе</w:t>
      </w:r>
      <w:r w:rsidR="0015508C" w:rsidRPr="00E33538">
        <w:rPr>
          <w:rFonts w:ascii="Times New Roman" w:hAnsi="Times New Roman" w:cs="Times New Roman"/>
          <w:sz w:val="28"/>
          <w:szCs w:val="28"/>
        </w:rPr>
        <w:t xml:space="preserve"> (табл.</w:t>
      </w:r>
      <w:r w:rsidR="00414E8A" w:rsidRPr="00E33538">
        <w:rPr>
          <w:rFonts w:ascii="Times New Roman" w:hAnsi="Times New Roman" w:cs="Times New Roman"/>
          <w:sz w:val="28"/>
          <w:szCs w:val="28"/>
        </w:rPr>
        <w:t xml:space="preserve"> і рис.</w:t>
      </w:r>
      <w:r w:rsidR="0015508C" w:rsidRPr="00E33538">
        <w:rPr>
          <w:rFonts w:ascii="Times New Roman" w:hAnsi="Times New Roman" w:cs="Times New Roman"/>
          <w:sz w:val="28"/>
          <w:szCs w:val="28"/>
        </w:rPr>
        <w:t> Л.1-Л.3)</w:t>
      </w:r>
      <w:r w:rsidR="00E30650" w:rsidRPr="00E33538">
        <w:rPr>
          <w:rFonts w:ascii="Times New Roman" w:hAnsi="Times New Roman" w:cs="Times New Roman"/>
          <w:sz w:val="28"/>
          <w:szCs w:val="28"/>
        </w:rPr>
        <w:t>.</w:t>
      </w:r>
      <w:r w:rsidR="00E30650">
        <w:rPr>
          <w:rFonts w:ascii="Times New Roman" w:hAnsi="Times New Roman" w:cs="Times New Roman"/>
          <w:sz w:val="28"/>
          <w:szCs w:val="28"/>
        </w:rPr>
        <w:t xml:space="preserve"> Відсутні </w:t>
      </w:r>
      <w:r w:rsidR="004E6A9D">
        <w:rPr>
          <w:rFonts w:ascii="Times New Roman" w:hAnsi="Times New Roman" w:cs="Times New Roman"/>
          <w:sz w:val="28"/>
          <w:szCs w:val="28"/>
        </w:rPr>
        <w:t xml:space="preserve">статистично значущі </w:t>
      </w:r>
      <w:r w:rsidR="00E30650">
        <w:rPr>
          <w:rFonts w:ascii="Times New Roman" w:hAnsi="Times New Roman" w:cs="Times New Roman"/>
          <w:sz w:val="28"/>
          <w:szCs w:val="28"/>
        </w:rPr>
        <w:t xml:space="preserve">відмінності за </w:t>
      </w:r>
      <w:r w:rsidR="004E6A9D">
        <w:rPr>
          <w:rFonts w:ascii="Times New Roman" w:hAnsi="Times New Roman" w:cs="Times New Roman"/>
          <w:sz w:val="28"/>
          <w:szCs w:val="28"/>
        </w:rPr>
        <w:t xml:space="preserve">особистісною ідентичністю, впевненістю й </w:t>
      </w:r>
      <w:proofErr w:type="spellStart"/>
      <w:r w:rsidR="004E6A9D">
        <w:rPr>
          <w:rFonts w:ascii="Times New Roman" w:hAnsi="Times New Roman" w:cs="Times New Roman"/>
          <w:sz w:val="28"/>
          <w:szCs w:val="28"/>
        </w:rPr>
        <w:t>самоефективністю</w:t>
      </w:r>
      <w:proofErr w:type="spellEnd"/>
      <w:r w:rsidR="004E6A9D">
        <w:rPr>
          <w:rFonts w:ascii="Times New Roman" w:hAnsi="Times New Roman" w:cs="Times New Roman"/>
          <w:sz w:val="28"/>
          <w:szCs w:val="28"/>
        </w:rPr>
        <w:t>;</w:t>
      </w:r>
    </w:p>
    <w:p w:rsidR="004E6A9D" w:rsidRPr="00E33538" w:rsidRDefault="004E6A9D" w:rsidP="004E6A9D">
      <w:pPr>
        <w:pStyle w:val="a8"/>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із з</w:t>
      </w:r>
      <w:r w:rsidR="002C35DA">
        <w:rPr>
          <w:rFonts w:ascii="Times New Roman" w:hAnsi="Times New Roman" w:cs="Times New Roman"/>
          <w:sz w:val="28"/>
          <w:szCs w:val="28"/>
        </w:rPr>
        <w:t>ниж</w:t>
      </w:r>
      <w:r w:rsidR="002C35DA" w:rsidRPr="00E33538">
        <w:rPr>
          <w:rFonts w:ascii="Times New Roman" w:hAnsi="Times New Roman" w:cs="Times New Roman"/>
          <w:sz w:val="28"/>
          <w:szCs w:val="28"/>
        </w:rPr>
        <w:t>енням</w:t>
      </w:r>
      <w:r>
        <w:rPr>
          <w:rFonts w:ascii="Times New Roman" w:hAnsi="Times New Roman" w:cs="Times New Roman"/>
          <w:sz w:val="28"/>
          <w:szCs w:val="28"/>
        </w:rPr>
        <w:t xml:space="preserve"> рівня довіри до себе в осіб періоду ранньої дорослості (особливо при порівнянні представників з високим і низьким рівнем довіри до себе) </w:t>
      </w:r>
      <w:r w:rsidRPr="00E33538">
        <w:rPr>
          <w:rFonts w:ascii="Times New Roman" w:hAnsi="Times New Roman" w:cs="Times New Roman"/>
          <w:sz w:val="28"/>
          <w:szCs w:val="28"/>
        </w:rPr>
        <w:t xml:space="preserve">найбільше відмінностей виявлено за рівнем і компонентами психологічного благополуччя, локусу контролю, </w:t>
      </w:r>
      <w:proofErr w:type="spellStart"/>
      <w:r w:rsidR="00CE1072" w:rsidRPr="00E33538">
        <w:rPr>
          <w:rFonts w:ascii="Times New Roman" w:hAnsi="Times New Roman" w:cs="Times New Roman"/>
          <w:sz w:val="28"/>
          <w:szCs w:val="28"/>
        </w:rPr>
        <w:t>екзистенційної</w:t>
      </w:r>
      <w:proofErr w:type="spellEnd"/>
      <w:r w:rsidR="00CE1072" w:rsidRPr="00E33538">
        <w:rPr>
          <w:rFonts w:ascii="Times New Roman" w:hAnsi="Times New Roman" w:cs="Times New Roman"/>
          <w:sz w:val="28"/>
          <w:szCs w:val="28"/>
        </w:rPr>
        <w:t xml:space="preserve"> здійсненності, складовими життєстійкості, життєздатності, а також рівнем довіри до себе</w:t>
      </w:r>
      <w:r w:rsidR="0015508C" w:rsidRPr="00E33538">
        <w:rPr>
          <w:rFonts w:ascii="Times New Roman" w:hAnsi="Times New Roman" w:cs="Times New Roman"/>
          <w:sz w:val="28"/>
          <w:szCs w:val="28"/>
        </w:rPr>
        <w:t xml:space="preserve"> </w:t>
      </w:r>
      <w:r w:rsidR="0015508C" w:rsidRPr="00E33538">
        <w:rPr>
          <w:rFonts w:ascii="Times New Roman" w:hAnsi="Times New Roman" w:cs="Times New Roman"/>
          <w:sz w:val="28"/>
          <w:szCs w:val="28"/>
        </w:rPr>
        <w:lastRenderedPageBreak/>
        <w:t xml:space="preserve">(табл. </w:t>
      </w:r>
      <w:r w:rsidR="00414E8A" w:rsidRPr="00E33538">
        <w:rPr>
          <w:rFonts w:ascii="Times New Roman" w:hAnsi="Times New Roman" w:cs="Times New Roman"/>
          <w:sz w:val="28"/>
          <w:szCs w:val="28"/>
        </w:rPr>
        <w:t>і рис. </w:t>
      </w:r>
      <w:r w:rsidR="0015508C" w:rsidRPr="00E33538">
        <w:rPr>
          <w:rFonts w:ascii="Times New Roman" w:hAnsi="Times New Roman" w:cs="Times New Roman"/>
          <w:sz w:val="28"/>
          <w:szCs w:val="28"/>
        </w:rPr>
        <w:t>Л.4-Л.6)</w:t>
      </w:r>
      <w:r w:rsidR="00CE1072" w:rsidRPr="00E33538">
        <w:rPr>
          <w:rFonts w:ascii="Times New Roman" w:hAnsi="Times New Roman" w:cs="Times New Roman"/>
          <w:sz w:val="28"/>
          <w:szCs w:val="28"/>
        </w:rPr>
        <w:t xml:space="preserve">. При порівнянні представників середнього і низького, а також високого і низького рівнів довіри </w:t>
      </w:r>
      <w:r w:rsidR="00F67DF6" w:rsidRPr="00E33538">
        <w:rPr>
          <w:rFonts w:ascii="Times New Roman" w:hAnsi="Times New Roman" w:cs="Times New Roman"/>
          <w:sz w:val="28"/>
          <w:szCs w:val="28"/>
        </w:rPr>
        <w:t xml:space="preserve">до себе </w:t>
      </w:r>
      <w:r w:rsidR="00CE1072" w:rsidRPr="00E33538">
        <w:rPr>
          <w:rFonts w:ascii="Times New Roman" w:hAnsi="Times New Roman" w:cs="Times New Roman"/>
          <w:sz w:val="28"/>
          <w:szCs w:val="28"/>
        </w:rPr>
        <w:t xml:space="preserve">відмінності виявилися за особистісною ідентичністю </w:t>
      </w:r>
      <w:r w:rsidR="004E5034" w:rsidRPr="00E33538">
        <w:rPr>
          <w:rFonts w:ascii="Times New Roman" w:hAnsi="Times New Roman" w:cs="Times New Roman"/>
          <w:sz w:val="28"/>
          <w:szCs w:val="28"/>
        </w:rPr>
        <w:t>й</w:t>
      </w:r>
      <w:r w:rsidR="00CE1072" w:rsidRPr="00E33538">
        <w:rPr>
          <w:rFonts w:ascii="Times New Roman" w:hAnsi="Times New Roman" w:cs="Times New Roman"/>
          <w:sz w:val="28"/>
          <w:szCs w:val="28"/>
        </w:rPr>
        <w:t xml:space="preserve"> очікуваним ставленням інших. Відсутні статистично значущі відмінності за рівнем і видами рефлексії, впевненістю й </w:t>
      </w:r>
      <w:proofErr w:type="spellStart"/>
      <w:r w:rsidR="00CE1072" w:rsidRPr="00E33538">
        <w:rPr>
          <w:rFonts w:ascii="Times New Roman" w:hAnsi="Times New Roman" w:cs="Times New Roman"/>
          <w:sz w:val="28"/>
          <w:szCs w:val="28"/>
        </w:rPr>
        <w:t>самоефективністю</w:t>
      </w:r>
      <w:proofErr w:type="spellEnd"/>
      <w:r w:rsidR="00CE1072" w:rsidRPr="00E33538">
        <w:rPr>
          <w:rFonts w:ascii="Times New Roman" w:hAnsi="Times New Roman" w:cs="Times New Roman"/>
          <w:sz w:val="28"/>
          <w:szCs w:val="28"/>
        </w:rPr>
        <w:t>;</w:t>
      </w:r>
    </w:p>
    <w:p w:rsidR="006C4232" w:rsidRDefault="00CE1072" w:rsidP="00F67DF6">
      <w:pPr>
        <w:pStyle w:val="a8"/>
        <w:numPr>
          <w:ilvl w:val="0"/>
          <w:numId w:val="2"/>
        </w:numPr>
        <w:spacing w:after="0" w:line="360" w:lineRule="auto"/>
        <w:ind w:left="0" w:firstLine="567"/>
        <w:jc w:val="both"/>
        <w:rPr>
          <w:rFonts w:ascii="Times New Roman" w:hAnsi="Times New Roman" w:cs="Times New Roman"/>
          <w:sz w:val="28"/>
          <w:szCs w:val="28"/>
        </w:rPr>
      </w:pPr>
      <w:r w:rsidRPr="00E33538">
        <w:rPr>
          <w:rFonts w:ascii="Times New Roman" w:hAnsi="Times New Roman" w:cs="Times New Roman"/>
          <w:sz w:val="28"/>
          <w:szCs w:val="28"/>
        </w:rPr>
        <w:t xml:space="preserve">при порівнянні представників обох груп вибірки з різними рівнями довіри до себе </w:t>
      </w:r>
      <w:r w:rsidR="004E5034" w:rsidRPr="00E33538">
        <w:rPr>
          <w:rFonts w:ascii="Times New Roman" w:hAnsi="Times New Roman" w:cs="Times New Roman"/>
          <w:sz w:val="28"/>
          <w:szCs w:val="28"/>
        </w:rPr>
        <w:t>(табл.</w:t>
      </w:r>
      <w:r w:rsidR="00414E8A" w:rsidRPr="00E33538">
        <w:rPr>
          <w:rFonts w:ascii="Times New Roman" w:hAnsi="Times New Roman" w:cs="Times New Roman"/>
          <w:sz w:val="28"/>
          <w:szCs w:val="28"/>
        </w:rPr>
        <w:t> і рис.</w:t>
      </w:r>
      <w:r w:rsidR="004E5034" w:rsidRPr="00E33538">
        <w:rPr>
          <w:rFonts w:ascii="Times New Roman" w:hAnsi="Times New Roman" w:cs="Times New Roman"/>
          <w:sz w:val="28"/>
          <w:szCs w:val="28"/>
        </w:rPr>
        <w:t> </w:t>
      </w:r>
      <w:r w:rsidR="0015508C" w:rsidRPr="00E33538">
        <w:rPr>
          <w:rFonts w:ascii="Times New Roman" w:hAnsi="Times New Roman" w:cs="Times New Roman"/>
          <w:sz w:val="28"/>
          <w:szCs w:val="28"/>
        </w:rPr>
        <w:t xml:space="preserve">Л.7-Л.9) </w:t>
      </w:r>
      <w:r w:rsidRPr="00E33538">
        <w:rPr>
          <w:rFonts w:ascii="Times New Roman" w:hAnsi="Times New Roman" w:cs="Times New Roman"/>
          <w:sz w:val="28"/>
          <w:szCs w:val="28"/>
        </w:rPr>
        <w:t>можна сказати, що</w:t>
      </w:r>
      <w:r>
        <w:rPr>
          <w:rFonts w:ascii="Times New Roman" w:hAnsi="Times New Roman" w:cs="Times New Roman"/>
          <w:sz w:val="28"/>
          <w:szCs w:val="28"/>
        </w:rPr>
        <w:t xml:space="preserve"> відмінності більшою мірою проявляються за індивідуально-психологічними чинниками, які ми віднесли до особистісних ресурсів, що підсилюють довіру до себе</w:t>
      </w:r>
      <w:r w:rsidR="006C4232">
        <w:rPr>
          <w:rFonts w:ascii="Times New Roman" w:hAnsi="Times New Roman" w:cs="Times New Roman"/>
          <w:sz w:val="28"/>
          <w:szCs w:val="28"/>
        </w:rPr>
        <w:t xml:space="preserve"> (життєстійкість, життєздатність, локус контролю, психологічне благополуччя)</w:t>
      </w:r>
      <w:r>
        <w:rPr>
          <w:rFonts w:ascii="Times New Roman" w:hAnsi="Times New Roman" w:cs="Times New Roman"/>
          <w:sz w:val="28"/>
          <w:szCs w:val="28"/>
        </w:rPr>
        <w:t>. Хоча, справедливо зауважити, що в осіб юнацького віку більшою мірою</w:t>
      </w:r>
      <w:r w:rsidR="006C4232">
        <w:rPr>
          <w:rFonts w:ascii="Times New Roman" w:hAnsi="Times New Roman" w:cs="Times New Roman"/>
          <w:sz w:val="28"/>
          <w:szCs w:val="28"/>
        </w:rPr>
        <w:t>, ніж в осіб раннього дорослого віку,</w:t>
      </w:r>
      <w:r>
        <w:rPr>
          <w:rFonts w:ascii="Times New Roman" w:hAnsi="Times New Roman" w:cs="Times New Roman"/>
          <w:sz w:val="28"/>
          <w:szCs w:val="28"/>
        </w:rPr>
        <w:t xml:space="preserve"> </w:t>
      </w:r>
      <w:r w:rsidR="006C4232">
        <w:rPr>
          <w:rFonts w:ascii="Times New Roman" w:hAnsi="Times New Roman" w:cs="Times New Roman"/>
          <w:sz w:val="28"/>
          <w:szCs w:val="28"/>
        </w:rPr>
        <w:t xml:space="preserve">виражені відмінності за індивідуально-психологічними чинниками, </w:t>
      </w:r>
      <w:r w:rsidR="006C4232" w:rsidRPr="006C4232">
        <w:rPr>
          <w:rFonts w:ascii="Times New Roman" w:hAnsi="Times New Roman" w:cs="Times New Roman"/>
          <w:sz w:val="28"/>
          <w:szCs w:val="28"/>
        </w:rPr>
        <w:t>що регламентують міру розуміння й прийняття «Я»</w:t>
      </w:r>
      <w:r w:rsidR="006C4232">
        <w:rPr>
          <w:rFonts w:ascii="Times New Roman" w:hAnsi="Times New Roman" w:cs="Times New Roman"/>
          <w:sz w:val="28"/>
          <w:szCs w:val="28"/>
        </w:rPr>
        <w:t xml:space="preserve"> (</w:t>
      </w:r>
      <w:proofErr w:type="spellStart"/>
      <w:r w:rsidR="006C4232">
        <w:rPr>
          <w:rFonts w:ascii="Times New Roman" w:hAnsi="Times New Roman" w:cs="Times New Roman"/>
          <w:sz w:val="28"/>
          <w:szCs w:val="28"/>
        </w:rPr>
        <w:t>самоставлення</w:t>
      </w:r>
      <w:proofErr w:type="spellEnd"/>
      <w:r w:rsidR="006C4232">
        <w:rPr>
          <w:rFonts w:ascii="Times New Roman" w:hAnsi="Times New Roman" w:cs="Times New Roman"/>
          <w:sz w:val="28"/>
          <w:szCs w:val="28"/>
        </w:rPr>
        <w:t xml:space="preserve">, </w:t>
      </w:r>
      <w:proofErr w:type="spellStart"/>
      <w:r w:rsidR="006C4232">
        <w:rPr>
          <w:rFonts w:ascii="Times New Roman" w:hAnsi="Times New Roman" w:cs="Times New Roman"/>
          <w:sz w:val="28"/>
          <w:szCs w:val="28"/>
        </w:rPr>
        <w:t>екзистенційна</w:t>
      </w:r>
      <w:proofErr w:type="spellEnd"/>
      <w:r w:rsidR="006C4232">
        <w:rPr>
          <w:rFonts w:ascii="Times New Roman" w:hAnsi="Times New Roman" w:cs="Times New Roman"/>
          <w:sz w:val="28"/>
          <w:szCs w:val="28"/>
        </w:rPr>
        <w:t xml:space="preserve"> здійсненність, рефлексія). Це, на нашу думку, можна пояснити віковими особливостями й завданнями психічного розвитку в юнацькому віці</w:t>
      </w:r>
      <w:r w:rsidR="00F67DF6">
        <w:rPr>
          <w:rFonts w:ascii="Times New Roman" w:hAnsi="Times New Roman" w:cs="Times New Roman"/>
          <w:sz w:val="28"/>
          <w:szCs w:val="28"/>
        </w:rPr>
        <w:t xml:space="preserve">. Відсутні статистично значущі відмінності між представниками двох груп не залежно від </w:t>
      </w:r>
      <w:r w:rsidR="00F67DF6" w:rsidRPr="00CE4EB2">
        <w:rPr>
          <w:rFonts w:ascii="Times New Roman" w:hAnsi="Times New Roman" w:cs="Times New Roman"/>
          <w:sz w:val="28"/>
          <w:szCs w:val="28"/>
        </w:rPr>
        <w:t xml:space="preserve">рівня довіри до себе за особистісною ідентичністю, впевненістю й </w:t>
      </w:r>
      <w:proofErr w:type="spellStart"/>
      <w:r w:rsidR="00F67DF6" w:rsidRPr="00CE4EB2">
        <w:rPr>
          <w:rFonts w:ascii="Times New Roman" w:hAnsi="Times New Roman" w:cs="Times New Roman"/>
          <w:sz w:val="28"/>
          <w:szCs w:val="28"/>
        </w:rPr>
        <w:t>самоефективністю</w:t>
      </w:r>
      <w:proofErr w:type="spellEnd"/>
      <w:r w:rsidR="00D55EB0" w:rsidRPr="00CE4EB2">
        <w:rPr>
          <w:rFonts w:ascii="Times New Roman" w:hAnsi="Times New Roman" w:cs="Times New Roman"/>
          <w:sz w:val="28"/>
          <w:szCs w:val="28"/>
        </w:rPr>
        <w:t>. Це</w:t>
      </w:r>
      <w:r w:rsidR="00F67DF6" w:rsidRPr="00CE4EB2">
        <w:rPr>
          <w:rFonts w:ascii="Times New Roman" w:hAnsi="Times New Roman" w:cs="Times New Roman"/>
          <w:sz w:val="28"/>
          <w:szCs w:val="28"/>
        </w:rPr>
        <w:t xml:space="preserve"> дає підстави </w:t>
      </w:r>
      <w:r w:rsidR="00D55EB0" w:rsidRPr="00CE4EB2">
        <w:rPr>
          <w:rFonts w:ascii="Times New Roman" w:hAnsi="Times New Roman" w:cs="Times New Roman"/>
          <w:sz w:val="28"/>
          <w:szCs w:val="28"/>
        </w:rPr>
        <w:t>говорити про низьку вікову динаміку саме цих індивідуально</w:t>
      </w:r>
      <w:r w:rsidR="00D55EB0">
        <w:rPr>
          <w:rFonts w:ascii="Times New Roman" w:hAnsi="Times New Roman" w:cs="Times New Roman"/>
          <w:sz w:val="28"/>
          <w:szCs w:val="28"/>
        </w:rPr>
        <w:t>-психологічних чинників</w:t>
      </w:r>
      <w:r w:rsidR="00F67DF6">
        <w:rPr>
          <w:rFonts w:ascii="Times New Roman" w:hAnsi="Times New Roman" w:cs="Times New Roman"/>
          <w:sz w:val="28"/>
          <w:szCs w:val="28"/>
        </w:rPr>
        <w:t xml:space="preserve"> </w:t>
      </w:r>
      <w:r w:rsidR="00D55EB0">
        <w:rPr>
          <w:rFonts w:ascii="Times New Roman" w:hAnsi="Times New Roman" w:cs="Times New Roman"/>
          <w:sz w:val="28"/>
          <w:szCs w:val="28"/>
        </w:rPr>
        <w:t xml:space="preserve">довіри до себе </w:t>
      </w:r>
      <w:r w:rsidR="00F67DF6">
        <w:rPr>
          <w:rFonts w:ascii="Times New Roman" w:hAnsi="Times New Roman" w:cs="Times New Roman"/>
          <w:sz w:val="28"/>
          <w:szCs w:val="28"/>
        </w:rPr>
        <w:t xml:space="preserve">(для дослідженої вибірки) </w:t>
      </w:r>
      <w:r w:rsidR="00D55EB0">
        <w:rPr>
          <w:rFonts w:ascii="Times New Roman" w:hAnsi="Times New Roman" w:cs="Times New Roman"/>
          <w:sz w:val="28"/>
          <w:szCs w:val="28"/>
        </w:rPr>
        <w:t>й потребує д</w:t>
      </w:r>
      <w:r w:rsidR="0015508C">
        <w:rPr>
          <w:rFonts w:ascii="Times New Roman" w:hAnsi="Times New Roman" w:cs="Times New Roman"/>
          <w:sz w:val="28"/>
          <w:szCs w:val="28"/>
        </w:rPr>
        <w:t>одаткового емпіричного вивчення;</w:t>
      </w:r>
    </w:p>
    <w:p w:rsidR="0015508C" w:rsidRDefault="0015508C" w:rsidP="00F67DF6">
      <w:pPr>
        <w:pStyle w:val="a8"/>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при порівнянні представників двох груп з високим рівнем довіри до себе виявлено статистично значущі відмінності в користь осіб ранньої дорослості виключно за індивідуально-психологічними чинниками, </w:t>
      </w:r>
      <w:r w:rsidRPr="006C4232">
        <w:rPr>
          <w:rFonts w:ascii="Times New Roman" w:hAnsi="Times New Roman" w:cs="Times New Roman"/>
          <w:sz w:val="28"/>
          <w:szCs w:val="28"/>
        </w:rPr>
        <w:t xml:space="preserve">що регламентують міру розуміння й </w:t>
      </w:r>
      <w:r w:rsidRPr="00012096">
        <w:rPr>
          <w:rFonts w:ascii="Times New Roman" w:hAnsi="Times New Roman" w:cs="Times New Roman"/>
          <w:sz w:val="28"/>
          <w:szCs w:val="28"/>
        </w:rPr>
        <w:t xml:space="preserve">прийняття «Я» (табл. </w:t>
      </w:r>
      <w:r w:rsidR="007431B8" w:rsidRPr="00012096">
        <w:rPr>
          <w:rFonts w:ascii="Times New Roman" w:hAnsi="Times New Roman" w:cs="Times New Roman"/>
          <w:sz w:val="28"/>
          <w:szCs w:val="28"/>
        </w:rPr>
        <w:t xml:space="preserve">і рис. </w:t>
      </w:r>
      <w:r w:rsidRPr="00012096">
        <w:rPr>
          <w:rFonts w:ascii="Times New Roman" w:hAnsi="Times New Roman" w:cs="Times New Roman"/>
          <w:sz w:val="28"/>
          <w:szCs w:val="28"/>
        </w:rPr>
        <w:t>Л.7); з середнім рівнем – самоставлення, рефлексії, психологічного благополуччя і життєздатності (табл. Л.8);</w:t>
      </w:r>
      <w:r w:rsidR="005163E1" w:rsidRPr="00012096">
        <w:rPr>
          <w:rFonts w:ascii="Times New Roman" w:hAnsi="Times New Roman" w:cs="Times New Roman"/>
          <w:sz w:val="28"/>
          <w:szCs w:val="28"/>
        </w:rPr>
        <w:t xml:space="preserve"> з низьким рівнем – </w:t>
      </w:r>
      <w:proofErr w:type="spellStart"/>
      <w:r w:rsidR="005163E1" w:rsidRPr="00012096">
        <w:rPr>
          <w:rFonts w:ascii="Times New Roman" w:hAnsi="Times New Roman" w:cs="Times New Roman"/>
          <w:sz w:val="28"/>
          <w:szCs w:val="28"/>
        </w:rPr>
        <w:t>екзистенційної</w:t>
      </w:r>
      <w:proofErr w:type="spellEnd"/>
      <w:r w:rsidR="005163E1" w:rsidRPr="00012096">
        <w:rPr>
          <w:rFonts w:ascii="Times New Roman" w:hAnsi="Times New Roman" w:cs="Times New Roman"/>
          <w:sz w:val="28"/>
          <w:szCs w:val="28"/>
        </w:rPr>
        <w:t xml:space="preserve"> здійсненності, рефлексії, локусу контролю, життєстійкості, життєздатності (</w:t>
      </w:r>
      <w:r w:rsidR="00012096">
        <w:rPr>
          <w:rFonts w:ascii="Times New Roman" w:hAnsi="Times New Roman" w:cs="Times New Roman"/>
          <w:sz w:val="28"/>
          <w:szCs w:val="28"/>
        </w:rPr>
        <w:t>табл. </w:t>
      </w:r>
      <w:r w:rsidR="005163E1" w:rsidRPr="00012096">
        <w:rPr>
          <w:rFonts w:ascii="Times New Roman" w:hAnsi="Times New Roman" w:cs="Times New Roman"/>
          <w:sz w:val="28"/>
          <w:szCs w:val="28"/>
        </w:rPr>
        <w:t>Л.</w:t>
      </w:r>
      <w:r w:rsidR="00012096" w:rsidRPr="00012096">
        <w:rPr>
          <w:rFonts w:ascii="Times New Roman" w:hAnsi="Times New Roman" w:cs="Times New Roman"/>
          <w:sz w:val="28"/>
          <w:szCs w:val="28"/>
        </w:rPr>
        <w:t>9</w:t>
      </w:r>
      <w:r w:rsidR="005163E1" w:rsidRPr="00012096">
        <w:rPr>
          <w:rFonts w:ascii="Times New Roman" w:hAnsi="Times New Roman" w:cs="Times New Roman"/>
          <w:sz w:val="28"/>
          <w:szCs w:val="28"/>
        </w:rPr>
        <w:t>). Тобто, можна</w:t>
      </w:r>
      <w:r w:rsidR="005163E1">
        <w:rPr>
          <w:rFonts w:ascii="Times New Roman" w:hAnsi="Times New Roman" w:cs="Times New Roman"/>
          <w:sz w:val="28"/>
          <w:szCs w:val="28"/>
        </w:rPr>
        <w:t xml:space="preserve"> зробити висновок, що в межах високого рівня довіри представники досліджуваних вікових періодів відрізняються за можливостями рефлексії «Я», здатності </w:t>
      </w:r>
      <w:r w:rsidR="005163E1">
        <w:rPr>
          <w:rFonts w:ascii="Times New Roman" w:hAnsi="Times New Roman" w:cs="Times New Roman"/>
          <w:sz w:val="28"/>
          <w:szCs w:val="28"/>
        </w:rPr>
        <w:lastRenderedPageBreak/>
        <w:t xml:space="preserve">відмежуватися від «Я» і дати критичний аналіз життєвої ситуації й за очікуваннями щодо себе з боку оточення; середнього – можливостями </w:t>
      </w:r>
      <w:proofErr w:type="spellStart"/>
      <w:r w:rsidR="005163E1">
        <w:rPr>
          <w:rFonts w:ascii="Times New Roman" w:hAnsi="Times New Roman" w:cs="Times New Roman"/>
          <w:sz w:val="28"/>
          <w:szCs w:val="28"/>
        </w:rPr>
        <w:t>самоприйняття</w:t>
      </w:r>
      <w:proofErr w:type="spellEnd"/>
      <w:r w:rsidR="005163E1">
        <w:rPr>
          <w:rFonts w:ascii="Times New Roman" w:hAnsi="Times New Roman" w:cs="Times New Roman"/>
          <w:sz w:val="28"/>
          <w:szCs w:val="28"/>
        </w:rPr>
        <w:t xml:space="preserve"> і рефлексії «Я» (особливо на перспективу), управління середовищем, здібностями адаптації, саморегуляції і саморозвитку; низького – можливостями рефлексії (особливо на перспективу) </w:t>
      </w:r>
      <w:r w:rsidR="00105279">
        <w:rPr>
          <w:rFonts w:ascii="Times New Roman" w:hAnsi="Times New Roman" w:cs="Times New Roman"/>
          <w:sz w:val="28"/>
          <w:szCs w:val="28"/>
        </w:rPr>
        <w:t xml:space="preserve">й прийняття власної самоцінності, осмисленням і </w:t>
      </w:r>
      <w:r w:rsidR="005163E1">
        <w:rPr>
          <w:rFonts w:ascii="Times New Roman" w:hAnsi="Times New Roman" w:cs="Times New Roman"/>
          <w:sz w:val="28"/>
          <w:szCs w:val="28"/>
        </w:rPr>
        <w:t>розумінням сенсу життя, локусом контролю в області невдач і виробничих стосунків, спроможніст</w:t>
      </w:r>
      <w:r w:rsidR="00105279">
        <w:rPr>
          <w:rFonts w:ascii="Times New Roman" w:hAnsi="Times New Roman" w:cs="Times New Roman"/>
          <w:sz w:val="28"/>
          <w:szCs w:val="28"/>
        </w:rPr>
        <w:t>ю</w:t>
      </w:r>
      <w:r w:rsidR="005163E1">
        <w:rPr>
          <w:rFonts w:ascii="Times New Roman" w:hAnsi="Times New Roman" w:cs="Times New Roman"/>
          <w:sz w:val="28"/>
          <w:szCs w:val="28"/>
        </w:rPr>
        <w:t xml:space="preserve"> відчувати власну </w:t>
      </w:r>
      <w:proofErr w:type="spellStart"/>
      <w:r w:rsidR="005163E1">
        <w:rPr>
          <w:rFonts w:ascii="Times New Roman" w:hAnsi="Times New Roman" w:cs="Times New Roman"/>
          <w:sz w:val="28"/>
          <w:szCs w:val="28"/>
        </w:rPr>
        <w:t>включеність</w:t>
      </w:r>
      <w:proofErr w:type="spellEnd"/>
      <w:r w:rsidR="005163E1">
        <w:rPr>
          <w:rFonts w:ascii="Times New Roman" w:hAnsi="Times New Roman" w:cs="Times New Roman"/>
          <w:sz w:val="28"/>
          <w:szCs w:val="28"/>
        </w:rPr>
        <w:t xml:space="preserve"> у життєві реалії</w:t>
      </w:r>
      <w:r w:rsidR="00105279">
        <w:rPr>
          <w:rFonts w:ascii="Times New Roman" w:hAnsi="Times New Roman" w:cs="Times New Roman"/>
          <w:sz w:val="28"/>
          <w:szCs w:val="28"/>
        </w:rPr>
        <w:t>, моделювати життя</w:t>
      </w:r>
      <w:r w:rsidR="005163E1">
        <w:rPr>
          <w:rFonts w:ascii="Times New Roman" w:hAnsi="Times New Roman" w:cs="Times New Roman"/>
          <w:sz w:val="28"/>
          <w:szCs w:val="28"/>
        </w:rPr>
        <w:t xml:space="preserve"> й ризикувати задля досягнення успіху</w:t>
      </w:r>
      <w:r w:rsidR="00105279">
        <w:rPr>
          <w:rFonts w:ascii="Times New Roman" w:hAnsi="Times New Roman" w:cs="Times New Roman"/>
          <w:sz w:val="28"/>
          <w:szCs w:val="28"/>
        </w:rPr>
        <w:t xml:space="preserve"> в різних ситуаціях.</w:t>
      </w:r>
    </w:p>
    <w:p w:rsidR="005C7E93" w:rsidRDefault="005C7E93" w:rsidP="005C7E93">
      <w:pPr>
        <w:pStyle w:val="a8"/>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З огляду на завдання емпіричного дослідження, зробимо акцент й на виявленні й поясненні зв’язку між довірою до себе й досліджуваними індивідуально-психологічними чинниками. З цією метою пров</w:t>
      </w:r>
      <w:r w:rsidR="004E5034">
        <w:rPr>
          <w:rFonts w:ascii="Times New Roman" w:hAnsi="Times New Roman" w:cs="Times New Roman"/>
          <w:sz w:val="28"/>
          <w:szCs w:val="28"/>
        </w:rPr>
        <w:t>одилися</w:t>
      </w:r>
      <w:r>
        <w:rPr>
          <w:rFonts w:ascii="Times New Roman" w:hAnsi="Times New Roman" w:cs="Times New Roman"/>
          <w:sz w:val="28"/>
          <w:szCs w:val="28"/>
        </w:rPr>
        <w:t xml:space="preserve"> обчислення з використанням критерію </w:t>
      </w:r>
      <w:proofErr w:type="spellStart"/>
      <w:r>
        <w:rPr>
          <w:rFonts w:ascii="Times New Roman" w:hAnsi="Times New Roman" w:cs="Times New Roman"/>
          <w:sz w:val="28"/>
          <w:szCs w:val="28"/>
          <w:lang w:val="en-US"/>
        </w:rPr>
        <w:t>r</w:t>
      </w:r>
      <w:r w:rsidRPr="005C7E93">
        <w:rPr>
          <w:rFonts w:ascii="Times New Roman" w:hAnsi="Times New Roman" w:cs="Times New Roman"/>
          <w:sz w:val="28"/>
          <w:szCs w:val="28"/>
          <w:vertAlign w:val="subscript"/>
          <w:lang w:val="en-US"/>
        </w:rPr>
        <w:t>xy</w:t>
      </w:r>
      <w:proofErr w:type="spellEnd"/>
      <w:r w:rsidRPr="005C7E93">
        <w:rPr>
          <w:rFonts w:ascii="Times New Roman" w:hAnsi="Times New Roman" w:cs="Times New Roman"/>
          <w:sz w:val="28"/>
          <w:szCs w:val="28"/>
        </w:rPr>
        <w:t xml:space="preserve"> </w:t>
      </w:r>
      <w:proofErr w:type="spellStart"/>
      <w:r>
        <w:rPr>
          <w:rFonts w:ascii="Times New Roman" w:hAnsi="Times New Roman" w:cs="Times New Roman"/>
          <w:sz w:val="28"/>
          <w:szCs w:val="28"/>
        </w:rPr>
        <w:t>Пірсона</w:t>
      </w:r>
      <w:proofErr w:type="spellEnd"/>
      <w:r>
        <w:rPr>
          <w:rFonts w:ascii="Times New Roman" w:hAnsi="Times New Roman" w:cs="Times New Roman"/>
          <w:sz w:val="28"/>
          <w:szCs w:val="28"/>
        </w:rPr>
        <w:t xml:space="preserve"> </w:t>
      </w:r>
      <w:r w:rsidR="00B06EBC">
        <w:rPr>
          <w:rFonts w:ascii="Times New Roman" w:hAnsi="Times New Roman" w:cs="Times New Roman"/>
          <w:sz w:val="28"/>
          <w:szCs w:val="28"/>
        </w:rPr>
        <w:t xml:space="preserve">(парні кореляції) </w:t>
      </w:r>
      <w:r>
        <w:rPr>
          <w:rFonts w:ascii="Times New Roman" w:hAnsi="Times New Roman" w:cs="Times New Roman"/>
          <w:sz w:val="28"/>
          <w:szCs w:val="28"/>
        </w:rPr>
        <w:t xml:space="preserve">для кожної вибірки </w:t>
      </w:r>
      <w:r w:rsidRPr="00E33538">
        <w:rPr>
          <w:rFonts w:ascii="Times New Roman" w:hAnsi="Times New Roman" w:cs="Times New Roman"/>
          <w:sz w:val="28"/>
          <w:szCs w:val="28"/>
        </w:rPr>
        <w:t xml:space="preserve">окремо (див. додаток М). </w:t>
      </w:r>
      <w:r w:rsidR="008529D4" w:rsidRPr="00E33538">
        <w:rPr>
          <w:rFonts w:ascii="Times New Roman" w:hAnsi="Times New Roman" w:cs="Times New Roman"/>
          <w:sz w:val="28"/>
          <w:szCs w:val="28"/>
        </w:rPr>
        <w:t>Зауважимо</w:t>
      </w:r>
      <w:r w:rsidR="008529D4">
        <w:rPr>
          <w:rFonts w:ascii="Times New Roman" w:hAnsi="Times New Roman" w:cs="Times New Roman"/>
          <w:sz w:val="28"/>
          <w:szCs w:val="28"/>
        </w:rPr>
        <w:t xml:space="preserve">, що увагу було звернено тільки на виявлення кореляцій між довірою до себе й індивідуально-психологічними чинниками (виявлені зв’язки між </w:t>
      </w:r>
      <w:r w:rsidR="002C35DA">
        <w:rPr>
          <w:rFonts w:ascii="Times New Roman" w:hAnsi="Times New Roman" w:cs="Times New Roman"/>
          <w:sz w:val="28"/>
          <w:szCs w:val="28"/>
        </w:rPr>
        <w:t xml:space="preserve">виокремленими </w:t>
      </w:r>
      <w:r w:rsidR="008529D4">
        <w:rPr>
          <w:rFonts w:ascii="Times New Roman" w:hAnsi="Times New Roman" w:cs="Times New Roman"/>
          <w:sz w:val="28"/>
          <w:szCs w:val="28"/>
        </w:rPr>
        <w:t xml:space="preserve">індивідуально-психологічними чинниками в рамках даного дослідження до уваги не бралися). </w:t>
      </w:r>
      <w:r>
        <w:rPr>
          <w:rFonts w:ascii="Times New Roman" w:hAnsi="Times New Roman" w:cs="Times New Roman"/>
          <w:sz w:val="28"/>
          <w:szCs w:val="28"/>
        </w:rPr>
        <w:t>Було виявлено такі тенденції (при р≤0,01, р≤0,05):</w:t>
      </w:r>
    </w:p>
    <w:p w:rsidR="006422F5" w:rsidRDefault="006422F5" w:rsidP="006422F5">
      <w:pPr>
        <w:pStyle w:val="a8"/>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 осіб юнацького віку довіра до себе підсилюється </w:t>
      </w:r>
      <w:r w:rsidR="00A81C75">
        <w:rPr>
          <w:rFonts w:ascii="Times New Roman" w:hAnsi="Times New Roman" w:cs="Times New Roman"/>
          <w:sz w:val="28"/>
          <w:szCs w:val="28"/>
        </w:rPr>
        <w:t xml:space="preserve">завдяки вираженому </w:t>
      </w:r>
      <w:proofErr w:type="spellStart"/>
      <w:r w:rsidR="00A81C75">
        <w:rPr>
          <w:rFonts w:ascii="Times New Roman" w:hAnsi="Times New Roman" w:cs="Times New Roman"/>
          <w:sz w:val="28"/>
          <w:szCs w:val="28"/>
        </w:rPr>
        <w:t>самоінтересу</w:t>
      </w:r>
      <w:proofErr w:type="spellEnd"/>
      <w:r w:rsidR="00F579DC">
        <w:rPr>
          <w:rFonts w:ascii="Times New Roman" w:hAnsi="Times New Roman" w:cs="Times New Roman"/>
          <w:sz w:val="28"/>
          <w:szCs w:val="28"/>
        </w:rPr>
        <w:t>, самоповазі</w:t>
      </w:r>
      <w:r w:rsidR="00A81C75">
        <w:rPr>
          <w:rFonts w:ascii="Times New Roman" w:hAnsi="Times New Roman" w:cs="Times New Roman"/>
          <w:sz w:val="28"/>
          <w:szCs w:val="28"/>
        </w:rPr>
        <w:t xml:space="preserve"> й </w:t>
      </w:r>
      <w:r w:rsidR="008529D4">
        <w:rPr>
          <w:rFonts w:ascii="Times New Roman" w:hAnsi="Times New Roman" w:cs="Times New Roman"/>
          <w:sz w:val="28"/>
          <w:szCs w:val="28"/>
        </w:rPr>
        <w:t>зверненн</w:t>
      </w:r>
      <w:r w:rsidR="00301589">
        <w:rPr>
          <w:rFonts w:ascii="Times New Roman" w:hAnsi="Times New Roman" w:cs="Times New Roman"/>
          <w:sz w:val="28"/>
          <w:szCs w:val="28"/>
        </w:rPr>
        <w:t>ю</w:t>
      </w:r>
      <w:r w:rsidR="00A81C75">
        <w:rPr>
          <w:rFonts w:ascii="Times New Roman" w:hAnsi="Times New Roman" w:cs="Times New Roman"/>
          <w:sz w:val="28"/>
          <w:szCs w:val="28"/>
        </w:rPr>
        <w:t xml:space="preserve"> до власного «Я; здатності з урахуванням вимог оточення спрямовувати власну активність на досягнення суб’єктивно значущих цілей; </w:t>
      </w:r>
      <w:r w:rsidR="0010068C">
        <w:rPr>
          <w:rFonts w:ascii="Times New Roman" w:hAnsi="Times New Roman" w:cs="Times New Roman"/>
          <w:sz w:val="28"/>
          <w:szCs w:val="28"/>
        </w:rPr>
        <w:t xml:space="preserve">можливостям </w:t>
      </w:r>
      <w:r w:rsidR="00A81C75">
        <w:rPr>
          <w:rFonts w:ascii="Times New Roman" w:hAnsi="Times New Roman" w:cs="Times New Roman"/>
          <w:sz w:val="28"/>
          <w:szCs w:val="28"/>
        </w:rPr>
        <w:t xml:space="preserve">розвивати </w:t>
      </w:r>
      <w:r w:rsidR="0010068C">
        <w:rPr>
          <w:rFonts w:ascii="Times New Roman" w:hAnsi="Times New Roman" w:cs="Times New Roman"/>
          <w:sz w:val="28"/>
          <w:szCs w:val="28"/>
        </w:rPr>
        <w:t>й</w:t>
      </w:r>
      <w:r w:rsidR="00A81C75">
        <w:rPr>
          <w:rFonts w:ascii="Times New Roman" w:hAnsi="Times New Roman" w:cs="Times New Roman"/>
          <w:sz w:val="28"/>
          <w:szCs w:val="28"/>
        </w:rPr>
        <w:t xml:space="preserve"> відчувати спроможність бути незалежним</w:t>
      </w:r>
      <w:r w:rsidR="0010068C">
        <w:rPr>
          <w:rFonts w:ascii="Times New Roman" w:hAnsi="Times New Roman" w:cs="Times New Roman"/>
          <w:sz w:val="28"/>
          <w:szCs w:val="28"/>
        </w:rPr>
        <w:t xml:space="preserve">, компетентним, включеним у життєві процеси </w:t>
      </w:r>
      <w:r w:rsidR="00A81C75">
        <w:rPr>
          <w:rFonts w:ascii="Times New Roman" w:hAnsi="Times New Roman" w:cs="Times New Roman"/>
          <w:sz w:val="28"/>
          <w:szCs w:val="28"/>
        </w:rPr>
        <w:t>суб’єктом</w:t>
      </w:r>
      <w:r w:rsidR="0010068C">
        <w:rPr>
          <w:rFonts w:ascii="Times New Roman" w:hAnsi="Times New Roman" w:cs="Times New Roman"/>
          <w:sz w:val="28"/>
          <w:szCs w:val="28"/>
        </w:rPr>
        <w:t xml:space="preserve">; готовності </w:t>
      </w:r>
      <w:r w:rsidR="00A81C75">
        <w:rPr>
          <w:rFonts w:ascii="Times New Roman" w:hAnsi="Times New Roman" w:cs="Times New Roman"/>
          <w:sz w:val="28"/>
          <w:szCs w:val="28"/>
        </w:rPr>
        <w:t>брати на себе відповідальність за наслідки ухвалених рішень, докладених зусиль</w:t>
      </w:r>
      <w:r w:rsidR="0010068C">
        <w:rPr>
          <w:rFonts w:ascii="Times New Roman" w:hAnsi="Times New Roman" w:cs="Times New Roman"/>
          <w:sz w:val="28"/>
          <w:szCs w:val="28"/>
        </w:rPr>
        <w:t xml:space="preserve"> і </w:t>
      </w:r>
      <w:r w:rsidR="00A81C75">
        <w:rPr>
          <w:rFonts w:ascii="Times New Roman" w:hAnsi="Times New Roman" w:cs="Times New Roman"/>
          <w:sz w:val="28"/>
          <w:szCs w:val="28"/>
        </w:rPr>
        <w:t xml:space="preserve">зроблених дій; </w:t>
      </w:r>
      <w:r w:rsidR="0010068C">
        <w:rPr>
          <w:rFonts w:ascii="Times New Roman" w:hAnsi="Times New Roman" w:cs="Times New Roman"/>
          <w:sz w:val="28"/>
          <w:szCs w:val="28"/>
        </w:rPr>
        <w:t xml:space="preserve">переживанню задоволеності власним функціонуванням в різних сферах життя й, </w:t>
      </w:r>
      <w:r w:rsidR="00A81C75">
        <w:rPr>
          <w:rFonts w:ascii="Times New Roman" w:hAnsi="Times New Roman" w:cs="Times New Roman"/>
          <w:sz w:val="28"/>
          <w:szCs w:val="28"/>
        </w:rPr>
        <w:t xml:space="preserve">особливо, </w:t>
      </w:r>
      <w:r w:rsidR="0010068C">
        <w:rPr>
          <w:rFonts w:ascii="Times New Roman" w:hAnsi="Times New Roman" w:cs="Times New Roman"/>
          <w:sz w:val="28"/>
          <w:szCs w:val="28"/>
        </w:rPr>
        <w:t xml:space="preserve">в </w:t>
      </w:r>
      <w:r w:rsidR="00A81C75">
        <w:rPr>
          <w:rFonts w:ascii="Times New Roman" w:hAnsi="Times New Roman" w:cs="Times New Roman"/>
          <w:sz w:val="28"/>
          <w:szCs w:val="28"/>
        </w:rPr>
        <w:t>міжособистісних взаємин</w:t>
      </w:r>
      <w:r w:rsidR="0010068C">
        <w:rPr>
          <w:rFonts w:ascii="Times New Roman" w:hAnsi="Times New Roman" w:cs="Times New Roman"/>
          <w:sz w:val="28"/>
          <w:szCs w:val="28"/>
        </w:rPr>
        <w:t>ах; високому рівню життєстійкості;</w:t>
      </w:r>
    </w:p>
    <w:p w:rsidR="006422F5" w:rsidRPr="006422F5" w:rsidRDefault="009F6A7D" w:rsidP="006422F5">
      <w:pPr>
        <w:pStyle w:val="a8"/>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 осіб </w:t>
      </w:r>
      <w:r w:rsidR="006422F5">
        <w:rPr>
          <w:rFonts w:ascii="Times New Roman" w:hAnsi="Times New Roman" w:cs="Times New Roman"/>
          <w:sz w:val="28"/>
          <w:szCs w:val="28"/>
        </w:rPr>
        <w:t>у віці ранньої дорослості</w:t>
      </w:r>
      <w:r>
        <w:rPr>
          <w:rFonts w:ascii="Times New Roman" w:hAnsi="Times New Roman" w:cs="Times New Roman"/>
          <w:sz w:val="28"/>
          <w:szCs w:val="28"/>
        </w:rPr>
        <w:t xml:space="preserve"> довіра до себе </w:t>
      </w:r>
      <w:r w:rsidR="00E538AB">
        <w:rPr>
          <w:rFonts w:ascii="Times New Roman" w:hAnsi="Times New Roman" w:cs="Times New Roman"/>
          <w:sz w:val="28"/>
          <w:szCs w:val="28"/>
        </w:rPr>
        <w:t>тим вища, чим кращ</w:t>
      </w:r>
      <w:r w:rsidR="0010068C">
        <w:rPr>
          <w:rFonts w:ascii="Times New Roman" w:hAnsi="Times New Roman" w:cs="Times New Roman"/>
          <w:sz w:val="28"/>
          <w:szCs w:val="28"/>
        </w:rPr>
        <w:t>им є</w:t>
      </w:r>
      <w:r>
        <w:rPr>
          <w:rFonts w:ascii="Times New Roman" w:hAnsi="Times New Roman" w:cs="Times New Roman"/>
          <w:sz w:val="28"/>
          <w:szCs w:val="28"/>
        </w:rPr>
        <w:t xml:space="preserve"> </w:t>
      </w:r>
      <w:r w:rsidR="00E538AB">
        <w:rPr>
          <w:rFonts w:ascii="Times New Roman" w:hAnsi="Times New Roman" w:cs="Times New Roman"/>
          <w:sz w:val="28"/>
          <w:szCs w:val="28"/>
        </w:rPr>
        <w:t>розуміння</w:t>
      </w:r>
      <w:r>
        <w:rPr>
          <w:rFonts w:ascii="Times New Roman" w:hAnsi="Times New Roman" w:cs="Times New Roman"/>
          <w:sz w:val="28"/>
          <w:szCs w:val="28"/>
        </w:rPr>
        <w:t xml:space="preserve"> сенсу життя</w:t>
      </w:r>
      <w:r w:rsidR="00E538AB">
        <w:rPr>
          <w:rFonts w:ascii="Times New Roman" w:hAnsi="Times New Roman" w:cs="Times New Roman"/>
          <w:sz w:val="28"/>
          <w:szCs w:val="28"/>
        </w:rPr>
        <w:t xml:space="preserve">, </w:t>
      </w:r>
      <w:r w:rsidR="0010068C">
        <w:rPr>
          <w:rFonts w:ascii="Times New Roman" w:hAnsi="Times New Roman" w:cs="Times New Roman"/>
          <w:sz w:val="28"/>
          <w:szCs w:val="28"/>
        </w:rPr>
        <w:t xml:space="preserve">органічніше відчуття </w:t>
      </w:r>
      <w:r w:rsidR="00F579DC">
        <w:rPr>
          <w:rFonts w:ascii="Times New Roman" w:hAnsi="Times New Roman" w:cs="Times New Roman"/>
          <w:sz w:val="28"/>
          <w:szCs w:val="28"/>
        </w:rPr>
        <w:t xml:space="preserve">особистісної ідентичності </w:t>
      </w:r>
      <w:r w:rsidR="0010068C">
        <w:rPr>
          <w:rFonts w:ascii="Times New Roman" w:hAnsi="Times New Roman" w:cs="Times New Roman"/>
          <w:sz w:val="28"/>
          <w:szCs w:val="28"/>
        </w:rPr>
        <w:t>й осмисленість «Я»</w:t>
      </w:r>
      <w:r w:rsidR="00F579DC">
        <w:rPr>
          <w:rFonts w:ascii="Times New Roman" w:hAnsi="Times New Roman" w:cs="Times New Roman"/>
          <w:sz w:val="28"/>
          <w:szCs w:val="28"/>
        </w:rPr>
        <w:t xml:space="preserve"> в реаліях сьогодення</w:t>
      </w:r>
      <w:r w:rsidR="0010068C">
        <w:rPr>
          <w:rFonts w:ascii="Times New Roman" w:hAnsi="Times New Roman" w:cs="Times New Roman"/>
          <w:sz w:val="28"/>
          <w:szCs w:val="28"/>
        </w:rPr>
        <w:t xml:space="preserve">; більше </w:t>
      </w:r>
      <w:r w:rsidR="00E538AB">
        <w:rPr>
          <w:rFonts w:ascii="Times New Roman" w:hAnsi="Times New Roman" w:cs="Times New Roman"/>
          <w:sz w:val="28"/>
          <w:szCs w:val="28"/>
        </w:rPr>
        <w:t xml:space="preserve">виражена адекватність і </w:t>
      </w:r>
      <w:r w:rsidR="00E538AB">
        <w:rPr>
          <w:rFonts w:ascii="Times New Roman" w:hAnsi="Times New Roman" w:cs="Times New Roman"/>
          <w:sz w:val="28"/>
          <w:szCs w:val="28"/>
        </w:rPr>
        <w:lastRenderedPageBreak/>
        <w:t>досяжність суб’єктивно значущих цілей</w:t>
      </w:r>
      <w:r w:rsidR="0010068C">
        <w:rPr>
          <w:rFonts w:ascii="Times New Roman" w:hAnsi="Times New Roman" w:cs="Times New Roman"/>
          <w:sz w:val="28"/>
          <w:szCs w:val="28"/>
        </w:rPr>
        <w:t>;</w:t>
      </w:r>
      <w:r>
        <w:rPr>
          <w:rFonts w:ascii="Times New Roman" w:hAnsi="Times New Roman" w:cs="Times New Roman"/>
          <w:sz w:val="28"/>
          <w:szCs w:val="28"/>
        </w:rPr>
        <w:t xml:space="preserve"> </w:t>
      </w:r>
      <w:r w:rsidR="00E538AB">
        <w:rPr>
          <w:rFonts w:ascii="Times New Roman" w:hAnsi="Times New Roman" w:cs="Times New Roman"/>
          <w:sz w:val="28"/>
          <w:szCs w:val="28"/>
        </w:rPr>
        <w:t>наявне переживання психологічного благополуччя й особистісної свободи в соціальних взаєминах</w:t>
      </w:r>
      <w:r w:rsidR="0010068C">
        <w:rPr>
          <w:rFonts w:ascii="Times New Roman" w:hAnsi="Times New Roman" w:cs="Times New Roman"/>
          <w:sz w:val="28"/>
          <w:szCs w:val="28"/>
        </w:rPr>
        <w:t>;</w:t>
      </w:r>
      <w:r w:rsidR="00E538AB">
        <w:rPr>
          <w:rFonts w:ascii="Times New Roman" w:hAnsi="Times New Roman" w:cs="Times New Roman"/>
          <w:sz w:val="28"/>
          <w:szCs w:val="28"/>
        </w:rPr>
        <w:t xml:space="preserve"> усвідомлене прагнення до особистісного зростання</w:t>
      </w:r>
      <w:r w:rsidR="0010068C">
        <w:rPr>
          <w:rFonts w:ascii="Times New Roman" w:hAnsi="Times New Roman" w:cs="Times New Roman"/>
          <w:sz w:val="28"/>
          <w:szCs w:val="28"/>
        </w:rPr>
        <w:t>;</w:t>
      </w:r>
      <w:r w:rsidR="00E538AB">
        <w:rPr>
          <w:rFonts w:ascii="Times New Roman" w:hAnsi="Times New Roman" w:cs="Times New Roman"/>
          <w:sz w:val="28"/>
          <w:szCs w:val="28"/>
        </w:rPr>
        <w:t xml:space="preserve"> розвинена життєстійкість, підкріплена реальними досягненнями переконаність у власній спроможності контролювати й проєктувати своє життя</w:t>
      </w:r>
      <w:r w:rsidR="0010068C">
        <w:rPr>
          <w:rFonts w:ascii="Times New Roman" w:hAnsi="Times New Roman" w:cs="Times New Roman"/>
          <w:sz w:val="28"/>
          <w:szCs w:val="28"/>
        </w:rPr>
        <w:t>;</w:t>
      </w:r>
      <w:r w:rsidR="00E538AB">
        <w:rPr>
          <w:rFonts w:ascii="Times New Roman" w:hAnsi="Times New Roman" w:cs="Times New Roman"/>
          <w:sz w:val="28"/>
          <w:szCs w:val="28"/>
        </w:rPr>
        <w:t xml:space="preserve"> </w:t>
      </w:r>
      <w:r w:rsidR="006422F5">
        <w:rPr>
          <w:rFonts w:ascii="Times New Roman" w:hAnsi="Times New Roman" w:cs="Times New Roman"/>
          <w:sz w:val="28"/>
          <w:szCs w:val="28"/>
        </w:rPr>
        <w:t xml:space="preserve">сформована готовність вдаватися до ризику </w:t>
      </w:r>
      <w:r w:rsidR="008529D4">
        <w:rPr>
          <w:rFonts w:ascii="Times New Roman" w:hAnsi="Times New Roman" w:cs="Times New Roman"/>
          <w:sz w:val="28"/>
          <w:szCs w:val="28"/>
        </w:rPr>
        <w:t>в</w:t>
      </w:r>
      <w:r w:rsidR="006422F5">
        <w:rPr>
          <w:rFonts w:ascii="Times New Roman" w:hAnsi="Times New Roman" w:cs="Times New Roman"/>
          <w:sz w:val="28"/>
          <w:szCs w:val="28"/>
        </w:rPr>
        <w:t xml:space="preserve"> різних ситуаціях життєдіяльності задля особистісного й професійного самоздійснення;</w:t>
      </w:r>
      <w:r w:rsidR="00E538AB">
        <w:rPr>
          <w:rFonts w:ascii="Times New Roman" w:hAnsi="Times New Roman" w:cs="Times New Roman"/>
          <w:sz w:val="28"/>
          <w:szCs w:val="28"/>
        </w:rPr>
        <w:t xml:space="preserve"> </w:t>
      </w:r>
    </w:p>
    <w:p w:rsidR="003D2A34" w:rsidRPr="008529D4" w:rsidRDefault="009F6A7D" w:rsidP="008529D4">
      <w:pPr>
        <w:pStyle w:val="a8"/>
        <w:numPr>
          <w:ilvl w:val="0"/>
          <w:numId w:val="2"/>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в обох групах досліджуваної вибірки, не залежно від виявлених </w:t>
      </w:r>
      <w:r w:rsidR="008529D4">
        <w:rPr>
          <w:rFonts w:ascii="Times New Roman" w:hAnsi="Times New Roman" w:cs="Times New Roman"/>
          <w:sz w:val="28"/>
          <w:szCs w:val="28"/>
        </w:rPr>
        <w:t xml:space="preserve">й описаних </w:t>
      </w:r>
      <w:r>
        <w:rPr>
          <w:rFonts w:ascii="Times New Roman" w:hAnsi="Times New Roman" w:cs="Times New Roman"/>
          <w:sz w:val="28"/>
          <w:szCs w:val="28"/>
        </w:rPr>
        <w:t xml:space="preserve">емпіричних відповідностей, відсутні статистично значущі </w:t>
      </w:r>
      <w:r w:rsidR="008529D4">
        <w:rPr>
          <w:rFonts w:ascii="Times New Roman" w:hAnsi="Times New Roman" w:cs="Times New Roman"/>
          <w:sz w:val="28"/>
          <w:szCs w:val="28"/>
        </w:rPr>
        <w:t xml:space="preserve">зв’язки </w:t>
      </w:r>
      <w:r>
        <w:rPr>
          <w:rFonts w:ascii="Times New Roman" w:hAnsi="Times New Roman" w:cs="Times New Roman"/>
          <w:sz w:val="28"/>
          <w:szCs w:val="28"/>
        </w:rPr>
        <w:t xml:space="preserve">між довірою до себе й такими </w:t>
      </w:r>
      <w:r w:rsidR="006422F5">
        <w:rPr>
          <w:rFonts w:ascii="Times New Roman" w:hAnsi="Times New Roman" w:cs="Times New Roman"/>
          <w:sz w:val="28"/>
          <w:szCs w:val="28"/>
        </w:rPr>
        <w:t xml:space="preserve">з </w:t>
      </w:r>
      <w:r>
        <w:rPr>
          <w:rFonts w:ascii="Times New Roman" w:hAnsi="Times New Roman" w:cs="Times New Roman"/>
          <w:sz w:val="28"/>
          <w:szCs w:val="28"/>
        </w:rPr>
        <w:t>досліджувани</w:t>
      </w:r>
      <w:r w:rsidR="006422F5">
        <w:rPr>
          <w:rFonts w:ascii="Times New Roman" w:hAnsi="Times New Roman" w:cs="Times New Roman"/>
          <w:sz w:val="28"/>
          <w:szCs w:val="28"/>
        </w:rPr>
        <w:t>х</w:t>
      </w:r>
      <w:r>
        <w:rPr>
          <w:rFonts w:ascii="Times New Roman" w:hAnsi="Times New Roman" w:cs="Times New Roman"/>
          <w:sz w:val="28"/>
          <w:szCs w:val="28"/>
        </w:rPr>
        <w:t xml:space="preserve"> індивідуально-психологічни</w:t>
      </w:r>
      <w:r w:rsidR="006422F5">
        <w:rPr>
          <w:rFonts w:ascii="Times New Roman" w:hAnsi="Times New Roman" w:cs="Times New Roman"/>
          <w:sz w:val="28"/>
          <w:szCs w:val="28"/>
        </w:rPr>
        <w:t>х</w:t>
      </w:r>
      <w:r>
        <w:rPr>
          <w:rFonts w:ascii="Times New Roman" w:hAnsi="Times New Roman" w:cs="Times New Roman"/>
          <w:sz w:val="28"/>
          <w:szCs w:val="28"/>
        </w:rPr>
        <w:t xml:space="preserve"> чинник</w:t>
      </w:r>
      <w:r w:rsidR="006422F5">
        <w:rPr>
          <w:rFonts w:ascii="Times New Roman" w:hAnsi="Times New Roman" w:cs="Times New Roman"/>
          <w:sz w:val="28"/>
          <w:szCs w:val="28"/>
        </w:rPr>
        <w:t>ів</w:t>
      </w:r>
      <w:r>
        <w:rPr>
          <w:rFonts w:ascii="Times New Roman" w:hAnsi="Times New Roman" w:cs="Times New Roman"/>
          <w:sz w:val="28"/>
          <w:szCs w:val="28"/>
        </w:rPr>
        <w:t xml:space="preserve">: </w:t>
      </w:r>
      <w:proofErr w:type="spellStart"/>
      <w:r>
        <w:rPr>
          <w:rFonts w:ascii="Times New Roman" w:hAnsi="Times New Roman" w:cs="Times New Roman"/>
          <w:sz w:val="28"/>
          <w:szCs w:val="28"/>
        </w:rPr>
        <w:t>рефлексивніст</w:t>
      </w:r>
      <w:r w:rsidR="006422F5">
        <w:rPr>
          <w:rFonts w:ascii="Times New Roman" w:hAnsi="Times New Roman" w:cs="Times New Roman"/>
          <w:sz w:val="28"/>
          <w:szCs w:val="28"/>
        </w:rPr>
        <w:t>ь</w:t>
      </w:r>
      <w:proofErr w:type="spellEnd"/>
      <w:r>
        <w:rPr>
          <w:rFonts w:ascii="Times New Roman" w:hAnsi="Times New Roman" w:cs="Times New Roman"/>
          <w:sz w:val="28"/>
          <w:szCs w:val="28"/>
        </w:rPr>
        <w:t>, життєздатніст</w:t>
      </w:r>
      <w:r w:rsidR="006422F5">
        <w:rPr>
          <w:rFonts w:ascii="Times New Roman" w:hAnsi="Times New Roman" w:cs="Times New Roman"/>
          <w:sz w:val="28"/>
          <w:szCs w:val="28"/>
        </w:rPr>
        <w:t>ь</w:t>
      </w:r>
      <w:r>
        <w:rPr>
          <w:rFonts w:ascii="Times New Roman" w:hAnsi="Times New Roman" w:cs="Times New Roman"/>
          <w:sz w:val="28"/>
          <w:szCs w:val="28"/>
        </w:rPr>
        <w:t>, впевненіст</w:t>
      </w:r>
      <w:r w:rsidR="006422F5">
        <w:rPr>
          <w:rFonts w:ascii="Times New Roman" w:hAnsi="Times New Roman" w:cs="Times New Roman"/>
          <w:sz w:val="28"/>
          <w:szCs w:val="28"/>
        </w:rPr>
        <w:t>ь</w:t>
      </w:r>
      <w:r>
        <w:rPr>
          <w:rFonts w:ascii="Times New Roman" w:hAnsi="Times New Roman" w:cs="Times New Roman"/>
          <w:sz w:val="28"/>
          <w:szCs w:val="28"/>
        </w:rPr>
        <w:t xml:space="preserve"> й </w:t>
      </w:r>
      <w:proofErr w:type="spellStart"/>
      <w:r>
        <w:rPr>
          <w:rFonts w:ascii="Times New Roman" w:hAnsi="Times New Roman" w:cs="Times New Roman"/>
          <w:sz w:val="28"/>
          <w:szCs w:val="28"/>
        </w:rPr>
        <w:t>самоефективніст</w:t>
      </w:r>
      <w:r w:rsidR="006422F5">
        <w:rPr>
          <w:rFonts w:ascii="Times New Roman" w:hAnsi="Times New Roman" w:cs="Times New Roman"/>
          <w:sz w:val="28"/>
          <w:szCs w:val="28"/>
        </w:rPr>
        <w:t>ь</w:t>
      </w:r>
      <w:proofErr w:type="spellEnd"/>
      <w:r w:rsidR="006422F5">
        <w:rPr>
          <w:rFonts w:ascii="Times New Roman" w:hAnsi="Times New Roman" w:cs="Times New Roman"/>
          <w:sz w:val="28"/>
          <w:szCs w:val="28"/>
        </w:rPr>
        <w:t>. На нашу думку, це, швидше за все, зумовлено особливостями вибірки дослідження й потребує додаткової емпіричної перевірки.</w:t>
      </w:r>
      <w:r w:rsidR="003D2A34" w:rsidRPr="008529D4">
        <w:rPr>
          <w:rFonts w:ascii="Times New Roman" w:hAnsi="Times New Roman" w:cs="Times New Roman"/>
          <w:b/>
          <w:sz w:val="28"/>
          <w:szCs w:val="28"/>
        </w:rPr>
        <w:br w:type="page"/>
      </w:r>
    </w:p>
    <w:p w:rsidR="0010068C" w:rsidRDefault="0010068C" w:rsidP="0067332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rsidR="009F40C8" w:rsidRDefault="009F40C8" w:rsidP="00301589">
      <w:pPr>
        <w:spacing w:after="0" w:line="350" w:lineRule="auto"/>
        <w:ind w:firstLine="567"/>
        <w:jc w:val="both"/>
        <w:rPr>
          <w:rFonts w:ascii="Times New Roman" w:hAnsi="Times New Roman" w:cs="Times New Roman"/>
          <w:sz w:val="28"/>
          <w:szCs w:val="28"/>
        </w:rPr>
      </w:pPr>
    </w:p>
    <w:p w:rsidR="009F40C8" w:rsidRDefault="009F40C8" w:rsidP="00301589">
      <w:pPr>
        <w:spacing w:after="0" w:line="350" w:lineRule="auto"/>
        <w:ind w:firstLine="567"/>
        <w:jc w:val="both"/>
        <w:rPr>
          <w:rFonts w:ascii="Times New Roman" w:eastAsia="Times New Roman" w:hAnsi="Times New Roman" w:cs="Times New Roman"/>
          <w:bCs/>
          <w:sz w:val="28"/>
          <w:szCs w:val="28"/>
          <w:lang w:eastAsia="uk-UA"/>
        </w:rPr>
      </w:pPr>
      <w:r>
        <w:rPr>
          <w:rFonts w:ascii="Times New Roman" w:hAnsi="Times New Roman" w:cs="Times New Roman"/>
          <w:sz w:val="28"/>
          <w:szCs w:val="28"/>
        </w:rPr>
        <w:t>Вивчення п</w:t>
      </w:r>
      <w:r w:rsidRPr="00F17D29">
        <w:rPr>
          <w:rFonts w:ascii="Times New Roman" w:hAnsi="Times New Roman" w:cs="Times New Roman"/>
          <w:sz w:val="28"/>
          <w:szCs w:val="28"/>
        </w:rPr>
        <w:t>роблем</w:t>
      </w:r>
      <w:r>
        <w:rPr>
          <w:rFonts w:ascii="Times New Roman" w:hAnsi="Times New Roman" w:cs="Times New Roman"/>
          <w:sz w:val="28"/>
          <w:szCs w:val="28"/>
        </w:rPr>
        <w:t>и</w:t>
      </w:r>
      <w:r w:rsidRPr="00F17D29">
        <w:rPr>
          <w:rFonts w:ascii="Times New Roman" w:hAnsi="Times New Roman" w:cs="Times New Roman"/>
          <w:sz w:val="28"/>
          <w:szCs w:val="28"/>
        </w:rPr>
        <w:t xml:space="preserve"> довіри </w:t>
      </w:r>
      <w:r>
        <w:rPr>
          <w:rFonts w:ascii="Times New Roman" w:hAnsi="Times New Roman" w:cs="Times New Roman"/>
          <w:sz w:val="28"/>
          <w:szCs w:val="28"/>
        </w:rPr>
        <w:t xml:space="preserve">до себе </w:t>
      </w:r>
      <w:r w:rsidRPr="00F17D29">
        <w:rPr>
          <w:rFonts w:ascii="Times New Roman" w:hAnsi="Times New Roman" w:cs="Times New Roman"/>
          <w:sz w:val="28"/>
          <w:szCs w:val="28"/>
        </w:rPr>
        <w:t xml:space="preserve">набуває </w:t>
      </w:r>
      <w:r>
        <w:rPr>
          <w:rFonts w:ascii="Times New Roman" w:hAnsi="Times New Roman" w:cs="Times New Roman"/>
          <w:sz w:val="28"/>
          <w:szCs w:val="28"/>
        </w:rPr>
        <w:t xml:space="preserve">нині </w:t>
      </w:r>
      <w:r w:rsidRPr="00F17D29">
        <w:rPr>
          <w:rFonts w:ascii="Times New Roman" w:hAnsi="Times New Roman" w:cs="Times New Roman"/>
          <w:sz w:val="28"/>
          <w:szCs w:val="28"/>
        </w:rPr>
        <w:t xml:space="preserve">актуальності з огляду на масштабні глобалізаційні зміни, суспільно-політичні і соціально-економічні перебудови, </w:t>
      </w:r>
      <w:r w:rsidR="00FF19A8">
        <w:rPr>
          <w:rFonts w:ascii="Times New Roman" w:hAnsi="Times New Roman" w:cs="Times New Roman"/>
          <w:sz w:val="28"/>
          <w:szCs w:val="28"/>
        </w:rPr>
        <w:t>що</w:t>
      </w:r>
      <w:r w:rsidRPr="00F17D29">
        <w:rPr>
          <w:rFonts w:ascii="Times New Roman" w:hAnsi="Times New Roman" w:cs="Times New Roman"/>
          <w:sz w:val="28"/>
          <w:szCs w:val="28"/>
        </w:rPr>
        <w:t xml:space="preserve"> позначаються на якості життя </w:t>
      </w:r>
      <w:r w:rsidR="00FF19A8">
        <w:rPr>
          <w:rFonts w:ascii="Times New Roman" w:hAnsi="Times New Roman" w:cs="Times New Roman"/>
          <w:sz w:val="28"/>
          <w:szCs w:val="28"/>
        </w:rPr>
        <w:t>особистості в різному віці</w:t>
      </w:r>
      <w:r w:rsidRPr="00F17D29">
        <w:rPr>
          <w:rFonts w:ascii="Times New Roman" w:hAnsi="Times New Roman" w:cs="Times New Roman"/>
          <w:sz w:val="28"/>
          <w:szCs w:val="28"/>
        </w:rPr>
        <w:t xml:space="preserve">, можливостях </w:t>
      </w:r>
      <w:r w:rsidR="00FF19A8">
        <w:rPr>
          <w:rFonts w:ascii="Times New Roman" w:hAnsi="Times New Roman" w:cs="Times New Roman"/>
          <w:sz w:val="28"/>
          <w:szCs w:val="28"/>
        </w:rPr>
        <w:t xml:space="preserve">її самореалізації </w:t>
      </w:r>
      <w:r w:rsidRPr="00F17D29">
        <w:rPr>
          <w:rFonts w:ascii="Times New Roman" w:hAnsi="Times New Roman" w:cs="Times New Roman"/>
          <w:sz w:val="28"/>
          <w:szCs w:val="28"/>
        </w:rPr>
        <w:t>як суб’єкта діяльності, спілкування та соціальної взаємодії.</w:t>
      </w:r>
      <w:r w:rsidR="00FF19A8">
        <w:rPr>
          <w:rFonts w:ascii="Times New Roman" w:hAnsi="Times New Roman" w:cs="Times New Roman"/>
          <w:sz w:val="28"/>
          <w:szCs w:val="28"/>
        </w:rPr>
        <w:t xml:space="preserve"> Це вимагає систематизації й узагальнення наукових підходів щодо тлумачення психологічного змісту, структури, особливостей і корелятів довіри до себе</w:t>
      </w:r>
      <w:r w:rsidR="002E6E78">
        <w:rPr>
          <w:rFonts w:ascii="Times New Roman" w:hAnsi="Times New Roman" w:cs="Times New Roman"/>
          <w:sz w:val="28"/>
          <w:szCs w:val="28"/>
        </w:rPr>
        <w:t xml:space="preserve">, проведення </w:t>
      </w:r>
      <w:r w:rsidR="00346F9D">
        <w:rPr>
          <w:rFonts w:ascii="Times New Roman" w:hAnsi="Times New Roman" w:cs="Times New Roman"/>
          <w:sz w:val="28"/>
          <w:szCs w:val="28"/>
        </w:rPr>
        <w:t xml:space="preserve">предметних </w:t>
      </w:r>
      <w:r w:rsidR="002E6E78">
        <w:rPr>
          <w:rFonts w:ascii="Times New Roman" w:hAnsi="Times New Roman" w:cs="Times New Roman"/>
          <w:sz w:val="28"/>
          <w:szCs w:val="28"/>
        </w:rPr>
        <w:t>емпіричних досліджень</w:t>
      </w:r>
      <w:r w:rsidR="00B654CE">
        <w:rPr>
          <w:rFonts w:ascii="Times New Roman" w:hAnsi="Times New Roman" w:cs="Times New Roman"/>
          <w:sz w:val="28"/>
          <w:szCs w:val="28"/>
        </w:rPr>
        <w:t xml:space="preserve"> щодо періодів психічного розвитку, </w:t>
      </w:r>
      <w:r w:rsidR="007A0B82">
        <w:rPr>
          <w:rFonts w:ascii="Times New Roman" w:eastAsia="Times New Roman" w:hAnsi="Times New Roman" w:cs="Times New Roman"/>
          <w:sz w:val="28"/>
          <w:szCs w:val="28"/>
          <w:lang w:eastAsia="uk-UA"/>
        </w:rPr>
        <w:t>зокрема, юності й дорослості,</w:t>
      </w:r>
      <w:r w:rsidR="007A0B82">
        <w:rPr>
          <w:rFonts w:ascii="Times New Roman" w:hAnsi="Times New Roman" w:cs="Times New Roman"/>
          <w:sz w:val="28"/>
          <w:szCs w:val="28"/>
        </w:rPr>
        <w:t xml:space="preserve"> в яких довіра до себе виступає запорукою появи важливих вікових новоутворень</w:t>
      </w:r>
      <w:r w:rsidR="007A0B82">
        <w:rPr>
          <w:rFonts w:ascii="Times New Roman" w:eastAsia="Times New Roman" w:hAnsi="Times New Roman" w:cs="Times New Roman"/>
          <w:sz w:val="28"/>
          <w:szCs w:val="28"/>
          <w:lang w:eastAsia="uk-UA"/>
        </w:rPr>
        <w:t xml:space="preserve"> і змін</w:t>
      </w:r>
      <w:r w:rsidR="00B654CE">
        <w:rPr>
          <w:rFonts w:ascii="Times New Roman" w:eastAsia="Times New Roman" w:hAnsi="Times New Roman" w:cs="Times New Roman"/>
          <w:sz w:val="28"/>
          <w:szCs w:val="28"/>
          <w:lang w:eastAsia="uk-UA"/>
        </w:rPr>
        <w:t>.</w:t>
      </w:r>
    </w:p>
    <w:p w:rsidR="009F40C8" w:rsidRDefault="009F40C8" w:rsidP="00301589">
      <w:pPr>
        <w:spacing w:after="0" w:line="350" w:lineRule="auto"/>
        <w:ind w:firstLine="567"/>
        <w:jc w:val="both"/>
        <w:rPr>
          <w:rFonts w:ascii="Times New Roman" w:eastAsia="Times New Roman" w:hAnsi="Times New Roman" w:cs="Times New Roman"/>
          <w:bCs/>
          <w:sz w:val="28"/>
          <w:szCs w:val="28"/>
          <w:lang w:eastAsia="uk-UA"/>
        </w:rPr>
      </w:pPr>
      <w:r w:rsidRPr="00CA4D4E">
        <w:rPr>
          <w:rFonts w:ascii="Times New Roman" w:eastAsia="Times New Roman" w:hAnsi="Times New Roman" w:cs="Times New Roman"/>
          <w:bCs/>
          <w:sz w:val="28"/>
          <w:szCs w:val="28"/>
          <w:lang w:eastAsia="uk-UA"/>
        </w:rPr>
        <w:t xml:space="preserve">Довіру до себе </w:t>
      </w:r>
      <w:r w:rsidR="002E6E78">
        <w:rPr>
          <w:rFonts w:ascii="Times New Roman" w:eastAsia="Times New Roman" w:hAnsi="Times New Roman" w:cs="Times New Roman"/>
          <w:bCs/>
          <w:sz w:val="28"/>
          <w:szCs w:val="28"/>
          <w:lang w:eastAsia="uk-UA"/>
        </w:rPr>
        <w:t xml:space="preserve">варто розуміти </w:t>
      </w:r>
      <w:r w:rsidRPr="00CA4D4E">
        <w:rPr>
          <w:rFonts w:ascii="Times New Roman" w:eastAsia="Times New Roman" w:hAnsi="Times New Roman" w:cs="Times New Roman"/>
          <w:bCs/>
          <w:sz w:val="28"/>
          <w:szCs w:val="28"/>
          <w:lang w:eastAsia="uk-UA"/>
        </w:rPr>
        <w:t xml:space="preserve">як динамічне, багатокомпонентне особистісне утворення, що відображає міру зрілості, цілісності й інтегрованості «Я», залежить від особливостей </w:t>
      </w:r>
      <w:proofErr w:type="spellStart"/>
      <w:r w:rsidRPr="00CA4D4E">
        <w:rPr>
          <w:rFonts w:ascii="Times New Roman" w:eastAsia="Times New Roman" w:hAnsi="Times New Roman" w:cs="Times New Roman"/>
          <w:bCs/>
          <w:sz w:val="28"/>
          <w:szCs w:val="28"/>
          <w:lang w:eastAsia="uk-UA"/>
        </w:rPr>
        <w:t>саморозуміння</w:t>
      </w:r>
      <w:proofErr w:type="spellEnd"/>
      <w:r w:rsidRPr="00CA4D4E">
        <w:rPr>
          <w:rFonts w:ascii="Times New Roman" w:eastAsia="Times New Roman" w:hAnsi="Times New Roman" w:cs="Times New Roman"/>
          <w:bCs/>
          <w:sz w:val="28"/>
          <w:szCs w:val="28"/>
          <w:lang w:eastAsia="uk-UA"/>
        </w:rPr>
        <w:t xml:space="preserve"> й </w:t>
      </w:r>
      <w:proofErr w:type="spellStart"/>
      <w:r w:rsidRPr="00CA4D4E">
        <w:rPr>
          <w:rFonts w:ascii="Times New Roman" w:eastAsia="Times New Roman" w:hAnsi="Times New Roman" w:cs="Times New Roman"/>
          <w:bCs/>
          <w:sz w:val="28"/>
          <w:szCs w:val="28"/>
          <w:lang w:eastAsia="uk-UA"/>
        </w:rPr>
        <w:t>самоприйняття</w:t>
      </w:r>
      <w:proofErr w:type="spellEnd"/>
      <w:r w:rsidRPr="00CA4D4E">
        <w:rPr>
          <w:rFonts w:ascii="Times New Roman" w:eastAsia="Times New Roman" w:hAnsi="Times New Roman" w:cs="Times New Roman"/>
          <w:bCs/>
          <w:sz w:val="28"/>
          <w:szCs w:val="28"/>
          <w:lang w:eastAsia="uk-UA"/>
        </w:rPr>
        <w:t xml:space="preserve">, сформованості психологічних ресурсів, детермінує можливості життєвого самоздійснення, позначається на успішності соціальної взаємодії. </w:t>
      </w:r>
      <w:r w:rsidR="002E6E78">
        <w:rPr>
          <w:rFonts w:ascii="Times New Roman" w:eastAsia="Times New Roman" w:hAnsi="Times New Roman" w:cs="Times New Roman"/>
          <w:bCs/>
          <w:sz w:val="28"/>
          <w:szCs w:val="28"/>
          <w:lang w:eastAsia="uk-UA"/>
        </w:rPr>
        <w:t xml:space="preserve">Розроблена авторська </w:t>
      </w:r>
      <w:r w:rsidRPr="00CA4D4E">
        <w:rPr>
          <w:rFonts w:ascii="Times New Roman" w:eastAsia="Times New Roman" w:hAnsi="Times New Roman" w:cs="Times New Roman"/>
          <w:bCs/>
          <w:sz w:val="28"/>
          <w:szCs w:val="28"/>
          <w:lang w:eastAsia="uk-UA"/>
        </w:rPr>
        <w:t>структурн</w:t>
      </w:r>
      <w:r w:rsidR="002E6E78">
        <w:rPr>
          <w:rFonts w:ascii="Times New Roman" w:eastAsia="Times New Roman" w:hAnsi="Times New Roman" w:cs="Times New Roman"/>
          <w:bCs/>
          <w:sz w:val="28"/>
          <w:szCs w:val="28"/>
          <w:lang w:eastAsia="uk-UA"/>
        </w:rPr>
        <w:t>а</w:t>
      </w:r>
      <w:r w:rsidRPr="00CA4D4E">
        <w:rPr>
          <w:rFonts w:ascii="Times New Roman" w:eastAsia="Times New Roman" w:hAnsi="Times New Roman" w:cs="Times New Roman"/>
          <w:bCs/>
          <w:sz w:val="28"/>
          <w:szCs w:val="28"/>
          <w:lang w:eastAsia="uk-UA"/>
        </w:rPr>
        <w:t xml:space="preserve"> модел</w:t>
      </w:r>
      <w:r w:rsidR="002E6E78">
        <w:rPr>
          <w:rFonts w:ascii="Times New Roman" w:eastAsia="Times New Roman" w:hAnsi="Times New Roman" w:cs="Times New Roman"/>
          <w:bCs/>
          <w:sz w:val="28"/>
          <w:szCs w:val="28"/>
          <w:lang w:eastAsia="uk-UA"/>
        </w:rPr>
        <w:t>ь</w:t>
      </w:r>
      <w:r w:rsidRPr="00CA4D4E">
        <w:rPr>
          <w:rFonts w:ascii="Times New Roman" w:eastAsia="Times New Roman" w:hAnsi="Times New Roman" w:cs="Times New Roman"/>
          <w:bCs/>
          <w:sz w:val="28"/>
          <w:szCs w:val="28"/>
          <w:lang w:eastAsia="uk-UA"/>
        </w:rPr>
        <w:t xml:space="preserve"> довіри до себе </w:t>
      </w:r>
      <w:r w:rsidRPr="00CA4D4E">
        <w:rPr>
          <w:rFonts w:ascii="Times New Roman" w:hAnsi="Times New Roman" w:cs="Times New Roman"/>
          <w:sz w:val="28"/>
          <w:szCs w:val="28"/>
        </w:rPr>
        <w:t>інтегр</w:t>
      </w:r>
      <w:r w:rsidR="002E6E78">
        <w:rPr>
          <w:rFonts w:ascii="Times New Roman" w:hAnsi="Times New Roman" w:cs="Times New Roman"/>
          <w:sz w:val="28"/>
          <w:szCs w:val="28"/>
        </w:rPr>
        <w:t xml:space="preserve">ує </w:t>
      </w:r>
      <w:r w:rsidRPr="00CA4D4E">
        <w:rPr>
          <w:rFonts w:ascii="Times New Roman" w:eastAsia="Times New Roman" w:hAnsi="Times New Roman" w:cs="Times New Roman"/>
          <w:bCs/>
          <w:sz w:val="28"/>
          <w:szCs w:val="28"/>
          <w:lang w:eastAsia="uk-UA"/>
        </w:rPr>
        <w:t>взаємопов’язан</w:t>
      </w:r>
      <w:r w:rsidR="002E6E78">
        <w:rPr>
          <w:rFonts w:ascii="Times New Roman" w:eastAsia="Times New Roman" w:hAnsi="Times New Roman" w:cs="Times New Roman"/>
          <w:bCs/>
          <w:sz w:val="28"/>
          <w:szCs w:val="28"/>
          <w:lang w:eastAsia="uk-UA"/>
        </w:rPr>
        <w:t>і компоненти:</w:t>
      </w:r>
      <w:r w:rsidRPr="00CA4D4E">
        <w:rPr>
          <w:rFonts w:ascii="Times New Roman" w:eastAsia="Times New Roman" w:hAnsi="Times New Roman" w:cs="Times New Roman"/>
          <w:bCs/>
          <w:sz w:val="28"/>
          <w:szCs w:val="28"/>
          <w:lang w:eastAsia="uk-UA"/>
        </w:rPr>
        <w:t xml:space="preserve"> функції </w:t>
      </w:r>
      <w:r w:rsidRPr="002E6E78">
        <w:rPr>
          <w:rFonts w:ascii="Times New Roman" w:eastAsia="Times New Roman" w:hAnsi="Times New Roman" w:cs="Times New Roman"/>
          <w:bCs/>
          <w:sz w:val="28"/>
          <w:szCs w:val="28"/>
          <w:lang w:eastAsia="uk-UA"/>
        </w:rPr>
        <w:t xml:space="preserve">(інтеграційна, рефлексивна, мотивуюча, </w:t>
      </w:r>
      <w:proofErr w:type="spellStart"/>
      <w:r w:rsidRPr="002E6E78">
        <w:rPr>
          <w:rFonts w:ascii="Times New Roman" w:eastAsia="Times New Roman" w:hAnsi="Times New Roman" w:cs="Times New Roman"/>
          <w:bCs/>
          <w:sz w:val="28"/>
          <w:szCs w:val="28"/>
          <w:lang w:eastAsia="uk-UA"/>
        </w:rPr>
        <w:t>адаптуюча</w:t>
      </w:r>
      <w:proofErr w:type="spellEnd"/>
      <w:r w:rsidRPr="002E6E78">
        <w:rPr>
          <w:rFonts w:ascii="Times New Roman" w:eastAsia="Times New Roman" w:hAnsi="Times New Roman" w:cs="Times New Roman"/>
          <w:bCs/>
          <w:sz w:val="28"/>
          <w:szCs w:val="28"/>
          <w:lang w:eastAsia="uk-UA"/>
        </w:rPr>
        <w:t>, самоорганізуюча)</w:t>
      </w:r>
      <w:r w:rsidR="002E6E78" w:rsidRPr="002E6E78">
        <w:rPr>
          <w:rFonts w:ascii="Times New Roman" w:eastAsia="Times New Roman" w:hAnsi="Times New Roman" w:cs="Times New Roman"/>
          <w:bCs/>
          <w:sz w:val="28"/>
          <w:szCs w:val="28"/>
          <w:lang w:eastAsia="uk-UA"/>
        </w:rPr>
        <w:t>,</w:t>
      </w:r>
      <w:r w:rsidRPr="002E6E78">
        <w:rPr>
          <w:rFonts w:ascii="Times New Roman" w:eastAsia="Times New Roman" w:hAnsi="Times New Roman" w:cs="Times New Roman"/>
          <w:bCs/>
          <w:sz w:val="28"/>
          <w:szCs w:val="28"/>
          <w:lang w:eastAsia="uk-UA"/>
        </w:rPr>
        <w:t xml:space="preserve"> компонент</w:t>
      </w:r>
      <w:r w:rsidR="002E6E78" w:rsidRPr="002E6E78">
        <w:rPr>
          <w:rFonts w:ascii="Times New Roman" w:eastAsia="Times New Roman" w:hAnsi="Times New Roman" w:cs="Times New Roman"/>
          <w:bCs/>
          <w:sz w:val="28"/>
          <w:szCs w:val="28"/>
          <w:lang w:eastAsia="uk-UA"/>
        </w:rPr>
        <w:t>и (</w:t>
      </w:r>
      <w:r w:rsidRPr="002E6E78">
        <w:rPr>
          <w:rFonts w:ascii="Times New Roman" w:eastAsia="Times New Roman" w:hAnsi="Times New Roman" w:cs="Times New Roman"/>
          <w:bCs/>
          <w:sz w:val="28"/>
          <w:szCs w:val="28"/>
          <w:lang w:eastAsia="uk-UA"/>
        </w:rPr>
        <w:t>когнітивний</w:t>
      </w:r>
      <w:r w:rsidR="002E6E78" w:rsidRPr="002E6E78">
        <w:rPr>
          <w:rFonts w:ascii="Times New Roman" w:hAnsi="Times New Roman" w:cs="Times New Roman"/>
          <w:iCs/>
          <w:sz w:val="28"/>
          <w:szCs w:val="28"/>
        </w:rPr>
        <w:t xml:space="preserve">, </w:t>
      </w:r>
      <w:r w:rsidRPr="002E6E78">
        <w:rPr>
          <w:rFonts w:ascii="Times New Roman" w:hAnsi="Times New Roman" w:cs="Times New Roman"/>
          <w:iCs/>
          <w:sz w:val="28"/>
          <w:szCs w:val="28"/>
        </w:rPr>
        <w:t>емоційний</w:t>
      </w:r>
      <w:r w:rsidR="002E6E78" w:rsidRPr="002E6E78">
        <w:rPr>
          <w:rFonts w:ascii="Times New Roman" w:hAnsi="Times New Roman" w:cs="Times New Roman"/>
          <w:sz w:val="28"/>
          <w:szCs w:val="28"/>
        </w:rPr>
        <w:t xml:space="preserve">, </w:t>
      </w:r>
      <w:r w:rsidRPr="002E6E78">
        <w:rPr>
          <w:rFonts w:ascii="Times New Roman" w:hAnsi="Times New Roman" w:cs="Times New Roman"/>
          <w:iCs/>
          <w:noProof/>
          <w:sz w:val="28"/>
          <w:szCs w:val="28"/>
          <w:lang w:eastAsia="uk-UA"/>
        </w:rPr>
        <w:t>поведінковий</w:t>
      </w:r>
      <w:r w:rsidR="002E6E78" w:rsidRPr="002E6E78">
        <w:rPr>
          <w:rFonts w:ascii="Times New Roman" w:hAnsi="Times New Roman" w:cs="Times New Roman"/>
          <w:iCs/>
          <w:noProof/>
          <w:sz w:val="28"/>
          <w:szCs w:val="28"/>
          <w:lang w:eastAsia="uk-UA"/>
        </w:rPr>
        <w:t xml:space="preserve">), </w:t>
      </w:r>
      <w:r w:rsidR="002E6E78" w:rsidRPr="002E6E78">
        <w:rPr>
          <w:rFonts w:ascii="Times New Roman" w:eastAsia="Times New Roman" w:hAnsi="Times New Roman" w:cs="Times New Roman"/>
          <w:bCs/>
          <w:sz w:val="28"/>
          <w:szCs w:val="28"/>
          <w:lang w:eastAsia="uk-UA"/>
        </w:rPr>
        <w:t>рівні (високий, середній, низький)</w:t>
      </w:r>
      <w:r w:rsidR="002E6E78" w:rsidRPr="00CA4D4E">
        <w:rPr>
          <w:rFonts w:ascii="Times New Roman" w:eastAsia="Times New Roman" w:hAnsi="Times New Roman" w:cs="Times New Roman"/>
          <w:bCs/>
          <w:sz w:val="28"/>
          <w:szCs w:val="28"/>
          <w:lang w:eastAsia="uk-UA"/>
        </w:rPr>
        <w:t xml:space="preserve"> </w:t>
      </w:r>
      <w:r w:rsidR="002E6E78">
        <w:rPr>
          <w:rFonts w:ascii="Times New Roman" w:eastAsia="Times New Roman" w:hAnsi="Times New Roman" w:cs="Times New Roman"/>
          <w:bCs/>
          <w:sz w:val="28"/>
          <w:szCs w:val="28"/>
          <w:lang w:eastAsia="uk-UA"/>
        </w:rPr>
        <w:t>й</w:t>
      </w:r>
      <w:r w:rsidR="002E6E78" w:rsidRPr="00CA4D4E">
        <w:rPr>
          <w:rFonts w:ascii="Times New Roman" w:eastAsia="Times New Roman" w:hAnsi="Times New Roman" w:cs="Times New Roman"/>
          <w:bCs/>
          <w:sz w:val="28"/>
          <w:szCs w:val="28"/>
          <w:lang w:eastAsia="uk-UA"/>
        </w:rPr>
        <w:t xml:space="preserve"> індивідуально-психологічн</w:t>
      </w:r>
      <w:r w:rsidR="007A0B82">
        <w:rPr>
          <w:rFonts w:ascii="Times New Roman" w:eastAsia="Times New Roman" w:hAnsi="Times New Roman" w:cs="Times New Roman"/>
          <w:bCs/>
          <w:sz w:val="28"/>
          <w:szCs w:val="28"/>
          <w:lang w:eastAsia="uk-UA"/>
        </w:rPr>
        <w:t>і</w:t>
      </w:r>
      <w:r w:rsidR="002E6E78" w:rsidRPr="00CA4D4E">
        <w:rPr>
          <w:rFonts w:ascii="Times New Roman" w:eastAsia="Times New Roman" w:hAnsi="Times New Roman" w:cs="Times New Roman"/>
          <w:bCs/>
          <w:sz w:val="28"/>
          <w:szCs w:val="28"/>
          <w:lang w:eastAsia="uk-UA"/>
        </w:rPr>
        <w:t xml:space="preserve"> чинник</w:t>
      </w:r>
      <w:r w:rsidR="002E6E78">
        <w:rPr>
          <w:rFonts w:ascii="Times New Roman" w:eastAsia="Times New Roman" w:hAnsi="Times New Roman" w:cs="Times New Roman"/>
          <w:bCs/>
          <w:sz w:val="28"/>
          <w:szCs w:val="28"/>
          <w:lang w:eastAsia="uk-UA"/>
        </w:rPr>
        <w:t>и</w:t>
      </w:r>
      <w:r w:rsidR="002E6E78" w:rsidRPr="00CA4D4E">
        <w:rPr>
          <w:rFonts w:ascii="Times New Roman" w:eastAsia="Times New Roman" w:hAnsi="Times New Roman" w:cs="Times New Roman"/>
          <w:bCs/>
          <w:sz w:val="28"/>
          <w:szCs w:val="28"/>
          <w:lang w:eastAsia="uk-UA"/>
        </w:rPr>
        <w:t xml:space="preserve">, що регламентують міру розуміння й прийняття власного «Я» </w:t>
      </w:r>
      <w:r w:rsidR="002E6E78">
        <w:rPr>
          <w:rFonts w:ascii="Times New Roman" w:eastAsia="Times New Roman" w:hAnsi="Times New Roman" w:cs="Times New Roman"/>
          <w:bCs/>
          <w:sz w:val="28"/>
          <w:szCs w:val="28"/>
          <w:lang w:eastAsia="uk-UA"/>
        </w:rPr>
        <w:t>(</w:t>
      </w:r>
      <w:proofErr w:type="spellStart"/>
      <w:r w:rsidR="002E6E78">
        <w:rPr>
          <w:rFonts w:ascii="Times New Roman" w:eastAsia="Times New Roman" w:hAnsi="Times New Roman" w:cs="Times New Roman"/>
          <w:bCs/>
          <w:sz w:val="28"/>
          <w:szCs w:val="28"/>
          <w:lang w:eastAsia="uk-UA"/>
        </w:rPr>
        <w:t>самоставлення</w:t>
      </w:r>
      <w:proofErr w:type="spellEnd"/>
      <w:r w:rsidR="002E6E78">
        <w:rPr>
          <w:rFonts w:ascii="Times New Roman" w:eastAsia="Times New Roman" w:hAnsi="Times New Roman" w:cs="Times New Roman"/>
          <w:bCs/>
          <w:sz w:val="28"/>
          <w:szCs w:val="28"/>
          <w:lang w:eastAsia="uk-UA"/>
        </w:rPr>
        <w:t xml:space="preserve">, </w:t>
      </w:r>
      <w:proofErr w:type="spellStart"/>
      <w:r w:rsidR="002E6E78">
        <w:rPr>
          <w:rFonts w:ascii="Times New Roman" w:eastAsia="Times New Roman" w:hAnsi="Times New Roman" w:cs="Times New Roman"/>
          <w:bCs/>
          <w:sz w:val="28"/>
          <w:szCs w:val="28"/>
          <w:lang w:eastAsia="uk-UA"/>
        </w:rPr>
        <w:t>рефлексивність</w:t>
      </w:r>
      <w:proofErr w:type="spellEnd"/>
      <w:r w:rsidR="002E6E78">
        <w:rPr>
          <w:rFonts w:ascii="Times New Roman" w:eastAsia="Times New Roman" w:hAnsi="Times New Roman" w:cs="Times New Roman"/>
          <w:bCs/>
          <w:sz w:val="28"/>
          <w:szCs w:val="28"/>
          <w:lang w:eastAsia="uk-UA"/>
        </w:rPr>
        <w:t xml:space="preserve">, особистісна ідентичність, </w:t>
      </w:r>
      <w:proofErr w:type="spellStart"/>
      <w:r w:rsidR="002E6E78">
        <w:rPr>
          <w:rFonts w:ascii="Times New Roman" w:eastAsia="Times New Roman" w:hAnsi="Times New Roman" w:cs="Times New Roman"/>
          <w:bCs/>
          <w:sz w:val="28"/>
          <w:szCs w:val="28"/>
          <w:lang w:eastAsia="uk-UA"/>
        </w:rPr>
        <w:t>екзистенційна</w:t>
      </w:r>
      <w:proofErr w:type="spellEnd"/>
      <w:r w:rsidR="002E6E78">
        <w:rPr>
          <w:rFonts w:ascii="Times New Roman" w:eastAsia="Times New Roman" w:hAnsi="Times New Roman" w:cs="Times New Roman"/>
          <w:bCs/>
          <w:sz w:val="28"/>
          <w:szCs w:val="28"/>
          <w:lang w:eastAsia="uk-UA"/>
        </w:rPr>
        <w:t xml:space="preserve"> здійсненність) </w:t>
      </w:r>
      <w:r w:rsidR="00B654CE">
        <w:rPr>
          <w:rFonts w:ascii="Times New Roman" w:eastAsia="Times New Roman" w:hAnsi="Times New Roman" w:cs="Times New Roman"/>
          <w:bCs/>
          <w:sz w:val="28"/>
          <w:szCs w:val="28"/>
          <w:lang w:eastAsia="uk-UA"/>
        </w:rPr>
        <w:t xml:space="preserve">й </w:t>
      </w:r>
      <w:r w:rsidR="002E6E78" w:rsidRPr="00CA4D4E">
        <w:rPr>
          <w:rFonts w:ascii="Times New Roman" w:eastAsia="Times New Roman" w:hAnsi="Times New Roman" w:cs="Times New Roman"/>
          <w:bCs/>
          <w:sz w:val="28"/>
          <w:szCs w:val="28"/>
          <w:lang w:eastAsia="uk-UA"/>
        </w:rPr>
        <w:t>підсилюють довіру до себе</w:t>
      </w:r>
      <w:r w:rsidR="00B654CE">
        <w:rPr>
          <w:rFonts w:ascii="Times New Roman" w:eastAsia="Times New Roman" w:hAnsi="Times New Roman" w:cs="Times New Roman"/>
          <w:bCs/>
          <w:sz w:val="28"/>
          <w:szCs w:val="28"/>
          <w:lang w:eastAsia="uk-UA"/>
        </w:rPr>
        <w:t xml:space="preserve"> (життєстійкість, життєздатність, суб’єктивний локус контролю, психологічне благополуччя, впевненість, </w:t>
      </w:r>
      <w:proofErr w:type="spellStart"/>
      <w:r w:rsidR="00B654CE">
        <w:rPr>
          <w:rFonts w:ascii="Times New Roman" w:eastAsia="Times New Roman" w:hAnsi="Times New Roman" w:cs="Times New Roman"/>
          <w:bCs/>
          <w:sz w:val="28"/>
          <w:szCs w:val="28"/>
          <w:lang w:eastAsia="uk-UA"/>
        </w:rPr>
        <w:t>самоефектив</w:t>
      </w:r>
      <w:r w:rsidR="007A0B82">
        <w:rPr>
          <w:rFonts w:ascii="Times New Roman" w:eastAsia="Times New Roman" w:hAnsi="Times New Roman" w:cs="Times New Roman"/>
          <w:bCs/>
          <w:sz w:val="28"/>
          <w:szCs w:val="28"/>
          <w:lang w:eastAsia="uk-UA"/>
        </w:rPr>
        <w:t>ні</w:t>
      </w:r>
      <w:r w:rsidR="00B654CE">
        <w:rPr>
          <w:rFonts w:ascii="Times New Roman" w:eastAsia="Times New Roman" w:hAnsi="Times New Roman" w:cs="Times New Roman"/>
          <w:bCs/>
          <w:sz w:val="28"/>
          <w:szCs w:val="28"/>
          <w:lang w:eastAsia="uk-UA"/>
        </w:rPr>
        <w:t>сть</w:t>
      </w:r>
      <w:proofErr w:type="spellEnd"/>
      <w:r w:rsidR="00B654CE">
        <w:rPr>
          <w:rFonts w:ascii="Times New Roman" w:eastAsia="Times New Roman" w:hAnsi="Times New Roman" w:cs="Times New Roman"/>
          <w:bCs/>
          <w:sz w:val="28"/>
          <w:szCs w:val="28"/>
          <w:lang w:eastAsia="uk-UA"/>
        </w:rPr>
        <w:t>)</w:t>
      </w:r>
      <w:r w:rsidR="002E6E78" w:rsidRPr="00CA4D4E">
        <w:rPr>
          <w:rFonts w:ascii="Times New Roman" w:eastAsia="Times New Roman" w:hAnsi="Times New Roman" w:cs="Times New Roman"/>
          <w:bCs/>
          <w:sz w:val="28"/>
          <w:szCs w:val="28"/>
          <w:lang w:eastAsia="uk-UA"/>
        </w:rPr>
        <w:t>.</w:t>
      </w:r>
    </w:p>
    <w:p w:rsidR="00814D4A" w:rsidRDefault="00163676" w:rsidP="00301589">
      <w:pPr>
        <w:spacing w:after="0" w:line="350" w:lineRule="auto"/>
        <w:ind w:firstLine="567"/>
        <w:jc w:val="both"/>
        <w:rPr>
          <w:rFonts w:ascii="Times New Roman" w:hAnsi="Times New Roman" w:cs="Times New Roman"/>
          <w:sz w:val="28"/>
          <w:szCs w:val="28"/>
        </w:rPr>
      </w:pPr>
      <w:r>
        <w:rPr>
          <w:rFonts w:ascii="Times New Roman" w:eastAsia="Times New Roman" w:hAnsi="Times New Roman" w:cs="Times New Roman"/>
          <w:bCs/>
          <w:sz w:val="28"/>
          <w:szCs w:val="28"/>
          <w:lang w:eastAsia="uk-UA"/>
        </w:rPr>
        <w:t xml:space="preserve">Проведене емпіричне дослідження </w:t>
      </w:r>
      <w:r w:rsidR="0037408B">
        <w:rPr>
          <w:rFonts w:ascii="Times New Roman" w:eastAsia="Times New Roman" w:hAnsi="Times New Roman" w:cs="Times New Roman"/>
          <w:bCs/>
          <w:sz w:val="28"/>
          <w:szCs w:val="28"/>
          <w:lang w:eastAsia="uk-UA"/>
        </w:rPr>
        <w:t xml:space="preserve">на статистично значущому рівні </w:t>
      </w:r>
      <w:r w:rsidR="008057BE">
        <w:rPr>
          <w:rFonts w:ascii="Times New Roman" w:eastAsia="Times New Roman" w:hAnsi="Times New Roman" w:cs="Times New Roman"/>
          <w:bCs/>
          <w:sz w:val="28"/>
          <w:szCs w:val="28"/>
          <w:lang w:eastAsia="uk-UA"/>
        </w:rPr>
        <w:t>показало відсутність відмінностей за рівнями довіри до себе між</w:t>
      </w:r>
      <w:r>
        <w:rPr>
          <w:rFonts w:ascii="Times New Roman" w:eastAsia="Times New Roman" w:hAnsi="Times New Roman" w:cs="Times New Roman"/>
          <w:bCs/>
          <w:sz w:val="28"/>
          <w:szCs w:val="28"/>
          <w:lang w:eastAsia="uk-UA"/>
        </w:rPr>
        <w:t xml:space="preserve"> особами юнацького й раннього дорослого віку й, одночасно, присутність відмінностей за рівнями довіри між представниками того самого вікового періоду.</w:t>
      </w:r>
      <w:r w:rsidR="00D8623C">
        <w:rPr>
          <w:rFonts w:ascii="Times New Roman" w:eastAsia="Times New Roman" w:hAnsi="Times New Roman" w:cs="Times New Roman"/>
          <w:bCs/>
          <w:sz w:val="28"/>
          <w:szCs w:val="28"/>
          <w:lang w:eastAsia="uk-UA"/>
        </w:rPr>
        <w:t xml:space="preserve"> Довіра до себе </w:t>
      </w:r>
      <w:r w:rsidR="00814D4A">
        <w:rPr>
          <w:rFonts w:ascii="Times New Roman" w:eastAsia="Times New Roman" w:hAnsi="Times New Roman" w:cs="Times New Roman"/>
          <w:bCs/>
          <w:sz w:val="28"/>
          <w:szCs w:val="28"/>
          <w:lang w:eastAsia="uk-UA"/>
        </w:rPr>
        <w:t xml:space="preserve">розуміється </w:t>
      </w:r>
      <w:r w:rsidR="00301589">
        <w:rPr>
          <w:rFonts w:ascii="Times New Roman" w:eastAsia="Times New Roman" w:hAnsi="Times New Roman" w:cs="Times New Roman"/>
          <w:bCs/>
          <w:sz w:val="28"/>
          <w:szCs w:val="28"/>
          <w:lang w:eastAsia="uk-UA"/>
        </w:rPr>
        <w:t xml:space="preserve">респондентами </w:t>
      </w:r>
      <w:r w:rsidR="00D8623C">
        <w:rPr>
          <w:rFonts w:ascii="Times New Roman" w:eastAsia="Times New Roman" w:hAnsi="Times New Roman" w:cs="Times New Roman"/>
          <w:bCs/>
          <w:sz w:val="28"/>
          <w:szCs w:val="28"/>
          <w:lang w:eastAsia="uk-UA"/>
        </w:rPr>
        <w:t>більше як особистісна якість</w:t>
      </w:r>
      <w:r w:rsidR="00814D4A">
        <w:rPr>
          <w:rFonts w:ascii="Times New Roman" w:eastAsia="Times New Roman" w:hAnsi="Times New Roman" w:cs="Times New Roman"/>
          <w:bCs/>
          <w:sz w:val="28"/>
          <w:szCs w:val="28"/>
          <w:lang w:eastAsia="uk-UA"/>
        </w:rPr>
        <w:t xml:space="preserve"> (хоча й досить інтегрована в міжособистісні стосунки)</w:t>
      </w:r>
      <w:r w:rsidR="00D8623C">
        <w:rPr>
          <w:rFonts w:ascii="Times New Roman" w:eastAsia="Times New Roman" w:hAnsi="Times New Roman" w:cs="Times New Roman"/>
          <w:bCs/>
          <w:sz w:val="28"/>
          <w:szCs w:val="28"/>
          <w:lang w:eastAsia="uk-UA"/>
        </w:rPr>
        <w:t>, яка формується під впливом оточення</w:t>
      </w:r>
      <w:r w:rsidR="00814D4A">
        <w:rPr>
          <w:rFonts w:ascii="Times New Roman" w:eastAsia="Times New Roman" w:hAnsi="Times New Roman" w:cs="Times New Roman"/>
          <w:bCs/>
          <w:sz w:val="28"/>
          <w:szCs w:val="28"/>
          <w:lang w:eastAsia="uk-UA"/>
        </w:rPr>
        <w:t xml:space="preserve"> </w:t>
      </w:r>
      <w:r w:rsidR="00D8623C">
        <w:rPr>
          <w:rFonts w:ascii="Times New Roman" w:eastAsia="Times New Roman" w:hAnsi="Times New Roman" w:cs="Times New Roman"/>
          <w:bCs/>
          <w:sz w:val="28"/>
          <w:szCs w:val="28"/>
          <w:lang w:eastAsia="uk-UA"/>
        </w:rPr>
        <w:t>й виховання, досвіду життєвої успішності</w:t>
      </w:r>
      <w:r w:rsidR="00814D4A">
        <w:rPr>
          <w:rFonts w:ascii="Times New Roman" w:eastAsia="Times New Roman" w:hAnsi="Times New Roman" w:cs="Times New Roman"/>
          <w:bCs/>
          <w:sz w:val="28"/>
          <w:szCs w:val="28"/>
          <w:lang w:eastAsia="uk-UA"/>
        </w:rPr>
        <w:t xml:space="preserve"> й </w:t>
      </w:r>
      <w:r w:rsidR="00D8623C">
        <w:rPr>
          <w:rFonts w:ascii="Times New Roman" w:eastAsia="Times New Roman" w:hAnsi="Times New Roman" w:cs="Times New Roman"/>
          <w:bCs/>
          <w:sz w:val="28"/>
          <w:szCs w:val="28"/>
          <w:lang w:eastAsia="uk-UA"/>
        </w:rPr>
        <w:t>компетентності</w:t>
      </w:r>
      <w:r w:rsidR="00814D4A">
        <w:rPr>
          <w:rFonts w:ascii="Times New Roman" w:eastAsia="Times New Roman" w:hAnsi="Times New Roman" w:cs="Times New Roman"/>
          <w:bCs/>
          <w:sz w:val="28"/>
          <w:szCs w:val="28"/>
          <w:lang w:eastAsia="uk-UA"/>
        </w:rPr>
        <w:t xml:space="preserve">, адекватного </w:t>
      </w:r>
      <w:proofErr w:type="spellStart"/>
      <w:r w:rsidR="00814D4A">
        <w:rPr>
          <w:rFonts w:ascii="Times New Roman" w:eastAsia="Times New Roman" w:hAnsi="Times New Roman" w:cs="Times New Roman"/>
          <w:bCs/>
          <w:sz w:val="28"/>
          <w:szCs w:val="28"/>
          <w:lang w:eastAsia="uk-UA"/>
        </w:rPr>
        <w:lastRenderedPageBreak/>
        <w:t>саморозуміння</w:t>
      </w:r>
      <w:proofErr w:type="spellEnd"/>
      <w:r w:rsidR="00814D4A">
        <w:rPr>
          <w:rFonts w:ascii="Times New Roman" w:eastAsia="Times New Roman" w:hAnsi="Times New Roman" w:cs="Times New Roman"/>
          <w:bCs/>
          <w:sz w:val="28"/>
          <w:szCs w:val="28"/>
          <w:lang w:eastAsia="uk-UA"/>
        </w:rPr>
        <w:t xml:space="preserve"> й </w:t>
      </w:r>
      <w:proofErr w:type="spellStart"/>
      <w:r w:rsidR="00814D4A">
        <w:rPr>
          <w:rFonts w:ascii="Times New Roman" w:eastAsia="Times New Roman" w:hAnsi="Times New Roman" w:cs="Times New Roman"/>
          <w:bCs/>
          <w:sz w:val="28"/>
          <w:szCs w:val="28"/>
          <w:lang w:eastAsia="uk-UA"/>
        </w:rPr>
        <w:t>самоприйняття</w:t>
      </w:r>
      <w:proofErr w:type="spellEnd"/>
      <w:r w:rsidR="00814D4A">
        <w:rPr>
          <w:rFonts w:ascii="Times New Roman" w:eastAsia="Times New Roman" w:hAnsi="Times New Roman" w:cs="Times New Roman"/>
          <w:bCs/>
          <w:sz w:val="28"/>
          <w:szCs w:val="28"/>
          <w:lang w:eastAsia="uk-UA"/>
        </w:rPr>
        <w:t>. Вона асоціюється, у першу чергу, з само</w:t>
      </w:r>
      <w:r w:rsidR="00814D4A" w:rsidRPr="00FF1BFC">
        <w:rPr>
          <w:rFonts w:ascii="Times New Roman" w:hAnsi="Times New Roman" w:cs="Times New Roman"/>
          <w:sz w:val="28"/>
          <w:szCs w:val="28"/>
        </w:rPr>
        <w:t>впевнен</w:t>
      </w:r>
      <w:r w:rsidR="00814D4A">
        <w:rPr>
          <w:rFonts w:ascii="Times New Roman" w:hAnsi="Times New Roman" w:cs="Times New Roman"/>
          <w:sz w:val="28"/>
          <w:szCs w:val="28"/>
        </w:rPr>
        <w:t>істю,</w:t>
      </w:r>
      <w:r w:rsidR="00814D4A" w:rsidRPr="00FF1BFC">
        <w:rPr>
          <w:rFonts w:ascii="Times New Roman" w:hAnsi="Times New Roman" w:cs="Times New Roman"/>
          <w:sz w:val="28"/>
          <w:szCs w:val="28"/>
        </w:rPr>
        <w:t xml:space="preserve"> вір</w:t>
      </w:r>
      <w:r w:rsidR="00814D4A">
        <w:rPr>
          <w:rFonts w:ascii="Times New Roman" w:hAnsi="Times New Roman" w:cs="Times New Roman"/>
          <w:sz w:val="28"/>
          <w:szCs w:val="28"/>
        </w:rPr>
        <w:t>ою</w:t>
      </w:r>
      <w:r w:rsidR="00814D4A" w:rsidRPr="00FF1BFC">
        <w:rPr>
          <w:rFonts w:ascii="Times New Roman" w:hAnsi="Times New Roman" w:cs="Times New Roman"/>
          <w:sz w:val="28"/>
          <w:szCs w:val="28"/>
        </w:rPr>
        <w:t xml:space="preserve"> в себе та </w:t>
      </w:r>
      <w:r w:rsidR="00814D4A">
        <w:rPr>
          <w:rFonts w:ascii="Times New Roman" w:hAnsi="Times New Roman" w:cs="Times New Roman"/>
          <w:sz w:val="28"/>
          <w:szCs w:val="28"/>
        </w:rPr>
        <w:t xml:space="preserve">у </w:t>
      </w:r>
      <w:r w:rsidR="00814D4A" w:rsidRPr="00FF1BFC">
        <w:rPr>
          <w:rFonts w:ascii="Times New Roman" w:hAnsi="Times New Roman" w:cs="Times New Roman"/>
          <w:sz w:val="28"/>
          <w:szCs w:val="28"/>
        </w:rPr>
        <w:t>власні можливості,</w:t>
      </w:r>
      <w:r w:rsidR="005421BF">
        <w:rPr>
          <w:rFonts w:ascii="Times New Roman" w:hAnsi="Times New Roman" w:cs="Times New Roman"/>
          <w:sz w:val="28"/>
          <w:szCs w:val="28"/>
        </w:rPr>
        <w:t xml:space="preserve"> адекватним </w:t>
      </w:r>
      <w:proofErr w:type="spellStart"/>
      <w:r w:rsidR="005421BF">
        <w:rPr>
          <w:rFonts w:ascii="Times New Roman" w:hAnsi="Times New Roman" w:cs="Times New Roman"/>
          <w:sz w:val="28"/>
          <w:szCs w:val="28"/>
        </w:rPr>
        <w:t>самоставленням</w:t>
      </w:r>
      <w:proofErr w:type="spellEnd"/>
      <w:r w:rsidR="005421BF">
        <w:rPr>
          <w:rFonts w:ascii="Times New Roman" w:hAnsi="Times New Roman" w:cs="Times New Roman"/>
          <w:sz w:val="28"/>
          <w:szCs w:val="28"/>
        </w:rPr>
        <w:t>,</w:t>
      </w:r>
      <w:r w:rsidR="00814D4A" w:rsidRPr="00FF1BFC">
        <w:rPr>
          <w:rFonts w:ascii="Times New Roman" w:hAnsi="Times New Roman" w:cs="Times New Roman"/>
          <w:sz w:val="28"/>
          <w:szCs w:val="28"/>
        </w:rPr>
        <w:t xml:space="preserve"> </w:t>
      </w:r>
      <w:r w:rsidR="00814D4A">
        <w:rPr>
          <w:rFonts w:ascii="Times New Roman" w:hAnsi="Times New Roman" w:cs="Times New Roman"/>
          <w:sz w:val="28"/>
          <w:szCs w:val="28"/>
        </w:rPr>
        <w:t xml:space="preserve">вмінням дослухатися до </w:t>
      </w:r>
      <w:r w:rsidR="005421BF">
        <w:rPr>
          <w:rFonts w:ascii="Times New Roman" w:hAnsi="Times New Roman" w:cs="Times New Roman"/>
          <w:sz w:val="28"/>
          <w:szCs w:val="28"/>
        </w:rPr>
        <w:t xml:space="preserve">інтуїції, </w:t>
      </w:r>
      <w:r w:rsidR="00814D4A">
        <w:rPr>
          <w:rFonts w:ascii="Times New Roman" w:hAnsi="Times New Roman" w:cs="Times New Roman"/>
          <w:sz w:val="28"/>
          <w:szCs w:val="28"/>
        </w:rPr>
        <w:t>внутрішніх переживань</w:t>
      </w:r>
      <w:r w:rsidR="00814D4A" w:rsidRPr="00FF1BFC">
        <w:rPr>
          <w:rFonts w:ascii="Times New Roman" w:hAnsi="Times New Roman" w:cs="Times New Roman"/>
          <w:sz w:val="28"/>
          <w:szCs w:val="28"/>
        </w:rPr>
        <w:t xml:space="preserve"> і почутт</w:t>
      </w:r>
      <w:r w:rsidR="00814D4A">
        <w:rPr>
          <w:rFonts w:ascii="Times New Roman" w:hAnsi="Times New Roman" w:cs="Times New Roman"/>
          <w:sz w:val="28"/>
          <w:szCs w:val="28"/>
        </w:rPr>
        <w:t xml:space="preserve">ів, довірчими взаєминами (юнаки </w:t>
      </w:r>
      <w:r w:rsidR="003B6FFC">
        <w:rPr>
          <w:rFonts w:ascii="Times New Roman" w:hAnsi="Times New Roman" w:cs="Times New Roman"/>
          <w:sz w:val="28"/>
          <w:szCs w:val="28"/>
        </w:rPr>
        <w:t xml:space="preserve">більше акцентують на стосунках </w:t>
      </w:r>
      <w:r w:rsidR="00814D4A">
        <w:rPr>
          <w:rFonts w:ascii="Times New Roman" w:hAnsi="Times New Roman" w:cs="Times New Roman"/>
          <w:sz w:val="28"/>
          <w:szCs w:val="28"/>
        </w:rPr>
        <w:t xml:space="preserve">з однолітками, особи періоду ранньої дорослості – сім’єю, </w:t>
      </w:r>
      <w:r w:rsidR="003C533B">
        <w:rPr>
          <w:rFonts w:ascii="Times New Roman" w:hAnsi="Times New Roman" w:cs="Times New Roman"/>
          <w:sz w:val="28"/>
          <w:szCs w:val="28"/>
        </w:rPr>
        <w:t xml:space="preserve">коханою людиною, </w:t>
      </w:r>
      <w:r w:rsidR="00814D4A">
        <w:rPr>
          <w:rFonts w:ascii="Times New Roman" w:hAnsi="Times New Roman" w:cs="Times New Roman"/>
          <w:sz w:val="28"/>
          <w:szCs w:val="28"/>
        </w:rPr>
        <w:t>робочим колективом).</w:t>
      </w:r>
      <w:r w:rsidR="005421BF">
        <w:rPr>
          <w:rFonts w:ascii="Times New Roman" w:hAnsi="Times New Roman" w:cs="Times New Roman"/>
          <w:sz w:val="28"/>
          <w:szCs w:val="28"/>
        </w:rPr>
        <w:t xml:space="preserve"> Інтенсивні </w:t>
      </w:r>
      <w:r w:rsidR="005421BF" w:rsidRPr="00FF1BFC">
        <w:rPr>
          <w:rFonts w:ascii="Times New Roman" w:hAnsi="Times New Roman" w:cs="Times New Roman"/>
          <w:sz w:val="28"/>
          <w:szCs w:val="28"/>
        </w:rPr>
        <w:t>рефлексивн</w:t>
      </w:r>
      <w:r w:rsidR="005421BF">
        <w:rPr>
          <w:rFonts w:ascii="Times New Roman" w:hAnsi="Times New Roman" w:cs="Times New Roman"/>
          <w:sz w:val="28"/>
          <w:szCs w:val="28"/>
        </w:rPr>
        <w:t>і</w:t>
      </w:r>
      <w:r w:rsidR="005421BF" w:rsidRPr="00FF1BFC">
        <w:rPr>
          <w:rFonts w:ascii="Times New Roman" w:hAnsi="Times New Roman" w:cs="Times New Roman"/>
          <w:sz w:val="28"/>
          <w:szCs w:val="28"/>
        </w:rPr>
        <w:t xml:space="preserve"> переживан</w:t>
      </w:r>
      <w:r w:rsidR="005421BF">
        <w:rPr>
          <w:rFonts w:ascii="Times New Roman" w:hAnsi="Times New Roman" w:cs="Times New Roman"/>
          <w:sz w:val="28"/>
          <w:szCs w:val="28"/>
        </w:rPr>
        <w:t xml:space="preserve">ня </w:t>
      </w:r>
      <w:r w:rsidR="005421BF" w:rsidRPr="00FF1BFC">
        <w:rPr>
          <w:rFonts w:ascii="Times New Roman" w:hAnsi="Times New Roman" w:cs="Times New Roman"/>
          <w:sz w:val="28"/>
          <w:szCs w:val="28"/>
        </w:rPr>
        <w:t xml:space="preserve">щодо особистісної довіри </w:t>
      </w:r>
      <w:r w:rsidR="005421BF">
        <w:rPr>
          <w:rFonts w:ascii="Times New Roman" w:hAnsi="Times New Roman" w:cs="Times New Roman"/>
          <w:sz w:val="28"/>
          <w:szCs w:val="28"/>
        </w:rPr>
        <w:t>співвідносяться з</w:t>
      </w:r>
      <w:r w:rsidR="005421BF" w:rsidRPr="00FF1BFC">
        <w:rPr>
          <w:rFonts w:ascii="Times New Roman" w:hAnsi="Times New Roman" w:cs="Times New Roman"/>
          <w:sz w:val="28"/>
          <w:szCs w:val="28"/>
        </w:rPr>
        <w:t xml:space="preserve"> юнацьк</w:t>
      </w:r>
      <w:r w:rsidR="005421BF">
        <w:rPr>
          <w:rFonts w:ascii="Times New Roman" w:hAnsi="Times New Roman" w:cs="Times New Roman"/>
          <w:sz w:val="28"/>
          <w:szCs w:val="28"/>
        </w:rPr>
        <w:t xml:space="preserve">им, </w:t>
      </w:r>
      <w:r w:rsidR="005421BF" w:rsidRPr="00FF1BFC">
        <w:rPr>
          <w:rFonts w:ascii="Times New Roman" w:hAnsi="Times New Roman" w:cs="Times New Roman"/>
          <w:sz w:val="28"/>
          <w:szCs w:val="28"/>
        </w:rPr>
        <w:t>меншою мірою – підлітков</w:t>
      </w:r>
      <w:r w:rsidR="005421BF">
        <w:rPr>
          <w:rFonts w:ascii="Times New Roman" w:hAnsi="Times New Roman" w:cs="Times New Roman"/>
          <w:sz w:val="28"/>
          <w:szCs w:val="28"/>
        </w:rPr>
        <w:t>им віком</w:t>
      </w:r>
      <w:r w:rsidR="003C533B">
        <w:rPr>
          <w:rFonts w:ascii="Times New Roman" w:hAnsi="Times New Roman" w:cs="Times New Roman"/>
          <w:sz w:val="28"/>
          <w:szCs w:val="28"/>
        </w:rPr>
        <w:t xml:space="preserve">; представники періоду юнацтва згадують також </w:t>
      </w:r>
      <w:r w:rsidR="003C533B" w:rsidRPr="00FF1BFC">
        <w:rPr>
          <w:rFonts w:ascii="Times New Roman" w:hAnsi="Times New Roman" w:cs="Times New Roman"/>
          <w:sz w:val="28"/>
          <w:szCs w:val="28"/>
        </w:rPr>
        <w:t xml:space="preserve">дитячі переживання щодо довіри до себе, </w:t>
      </w:r>
      <w:r w:rsidR="003C533B">
        <w:rPr>
          <w:rFonts w:ascii="Times New Roman" w:hAnsi="Times New Roman" w:cs="Times New Roman"/>
          <w:sz w:val="28"/>
          <w:szCs w:val="28"/>
        </w:rPr>
        <w:t xml:space="preserve">які були </w:t>
      </w:r>
      <w:r w:rsidR="003C533B" w:rsidRPr="00FF1BFC">
        <w:rPr>
          <w:rFonts w:ascii="Times New Roman" w:hAnsi="Times New Roman" w:cs="Times New Roman"/>
          <w:sz w:val="28"/>
          <w:szCs w:val="28"/>
        </w:rPr>
        <w:t>викликані стосунками з батьками.</w:t>
      </w:r>
      <w:r w:rsidR="003C533B">
        <w:rPr>
          <w:rFonts w:ascii="Times New Roman" w:hAnsi="Times New Roman" w:cs="Times New Roman"/>
          <w:sz w:val="28"/>
          <w:szCs w:val="28"/>
        </w:rPr>
        <w:t xml:space="preserve"> Респонденти засвідчили, що д</w:t>
      </w:r>
      <w:r w:rsidR="003B6FFC">
        <w:rPr>
          <w:rFonts w:ascii="Times New Roman" w:hAnsi="Times New Roman" w:cs="Times New Roman"/>
          <w:sz w:val="28"/>
          <w:szCs w:val="28"/>
        </w:rPr>
        <w:t xml:space="preserve">овіра до себе впливає на успішність людини в різних сферах життєдіяльності, </w:t>
      </w:r>
      <w:r w:rsidR="003C533B">
        <w:rPr>
          <w:rFonts w:ascii="Times New Roman" w:hAnsi="Times New Roman" w:cs="Times New Roman"/>
          <w:sz w:val="28"/>
          <w:szCs w:val="28"/>
        </w:rPr>
        <w:t>на її поведінку, емоційну рівновагу, гармонійність «Я», можливість досягати суб’єктивно значущ</w:t>
      </w:r>
      <w:r w:rsidR="00F827D9">
        <w:rPr>
          <w:rFonts w:ascii="Times New Roman" w:hAnsi="Times New Roman" w:cs="Times New Roman"/>
          <w:sz w:val="28"/>
          <w:szCs w:val="28"/>
        </w:rPr>
        <w:t>их</w:t>
      </w:r>
      <w:r w:rsidR="003C533B">
        <w:rPr>
          <w:rFonts w:ascii="Times New Roman" w:hAnsi="Times New Roman" w:cs="Times New Roman"/>
          <w:sz w:val="28"/>
          <w:szCs w:val="28"/>
        </w:rPr>
        <w:t xml:space="preserve"> ціл</w:t>
      </w:r>
      <w:r w:rsidR="00F827D9">
        <w:rPr>
          <w:rFonts w:ascii="Times New Roman" w:hAnsi="Times New Roman" w:cs="Times New Roman"/>
          <w:sz w:val="28"/>
          <w:szCs w:val="28"/>
        </w:rPr>
        <w:t>ей</w:t>
      </w:r>
      <w:r w:rsidR="003C533B">
        <w:rPr>
          <w:rFonts w:ascii="Times New Roman" w:hAnsi="Times New Roman" w:cs="Times New Roman"/>
          <w:sz w:val="28"/>
          <w:szCs w:val="28"/>
        </w:rPr>
        <w:t xml:space="preserve">. Особи юнацького віку </w:t>
      </w:r>
      <w:r w:rsidR="00F075B4">
        <w:rPr>
          <w:rFonts w:ascii="Times New Roman" w:hAnsi="Times New Roman" w:cs="Times New Roman"/>
          <w:sz w:val="28"/>
          <w:szCs w:val="28"/>
        </w:rPr>
        <w:t>додатково зазначають</w:t>
      </w:r>
      <w:r w:rsidR="003C533B">
        <w:rPr>
          <w:rFonts w:ascii="Times New Roman" w:hAnsi="Times New Roman" w:cs="Times New Roman"/>
          <w:sz w:val="28"/>
          <w:szCs w:val="28"/>
        </w:rPr>
        <w:t xml:space="preserve">, що довіра до себе впливає на їхнє </w:t>
      </w:r>
      <w:proofErr w:type="spellStart"/>
      <w:r w:rsidR="003C533B">
        <w:rPr>
          <w:rFonts w:ascii="Times New Roman" w:hAnsi="Times New Roman" w:cs="Times New Roman"/>
          <w:sz w:val="28"/>
          <w:szCs w:val="28"/>
        </w:rPr>
        <w:t>самоставлення</w:t>
      </w:r>
      <w:proofErr w:type="spellEnd"/>
      <w:r w:rsidR="003C533B">
        <w:rPr>
          <w:rFonts w:ascii="Times New Roman" w:hAnsi="Times New Roman" w:cs="Times New Roman"/>
          <w:sz w:val="28"/>
          <w:szCs w:val="28"/>
        </w:rPr>
        <w:t xml:space="preserve"> й </w:t>
      </w:r>
      <w:proofErr w:type="spellStart"/>
      <w:r w:rsidR="003C533B">
        <w:rPr>
          <w:rFonts w:ascii="Times New Roman" w:hAnsi="Times New Roman" w:cs="Times New Roman"/>
          <w:sz w:val="28"/>
          <w:szCs w:val="28"/>
        </w:rPr>
        <w:t>саморозуміння</w:t>
      </w:r>
      <w:proofErr w:type="spellEnd"/>
      <w:r w:rsidR="003C533B">
        <w:rPr>
          <w:rFonts w:ascii="Times New Roman" w:hAnsi="Times New Roman" w:cs="Times New Roman"/>
          <w:sz w:val="28"/>
          <w:szCs w:val="28"/>
        </w:rPr>
        <w:t xml:space="preserve">, </w:t>
      </w:r>
      <w:r w:rsidR="00F827D9">
        <w:rPr>
          <w:rFonts w:ascii="Times New Roman" w:hAnsi="Times New Roman" w:cs="Times New Roman"/>
          <w:sz w:val="28"/>
          <w:szCs w:val="28"/>
        </w:rPr>
        <w:t>спроможність</w:t>
      </w:r>
      <w:r w:rsidR="003C533B">
        <w:rPr>
          <w:rFonts w:ascii="Times New Roman" w:hAnsi="Times New Roman" w:cs="Times New Roman"/>
          <w:sz w:val="28"/>
          <w:szCs w:val="28"/>
        </w:rPr>
        <w:t xml:space="preserve"> адаптуватися до середовища</w:t>
      </w:r>
      <w:r w:rsidR="00301589">
        <w:rPr>
          <w:rFonts w:ascii="Times New Roman" w:hAnsi="Times New Roman" w:cs="Times New Roman"/>
          <w:sz w:val="28"/>
          <w:szCs w:val="28"/>
        </w:rPr>
        <w:t>;</w:t>
      </w:r>
      <w:r w:rsidR="00F075B4">
        <w:rPr>
          <w:rFonts w:ascii="Times New Roman" w:hAnsi="Times New Roman" w:cs="Times New Roman"/>
          <w:sz w:val="28"/>
          <w:szCs w:val="28"/>
        </w:rPr>
        <w:t xml:space="preserve"> раннього дорослого віку – </w:t>
      </w:r>
      <w:r w:rsidR="00F827D9">
        <w:rPr>
          <w:rFonts w:ascii="Times New Roman" w:hAnsi="Times New Roman" w:cs="Times New Roman"/>
          <w:sz w:val="28"/>
          <w:szCs w:val="28"/>
        </w:rPr>
        <w:t>здатність</w:t>
      </w:r>
      <w:r w:rsidR="00F075B4">
        <w:rPr>
          <w:rFonts w:ascii="Times New Roman" w:hAnsi="Times New Roman" w:cs="Times New Roman"/>
          <w:sz w:val="28"/>
          <w:szCs w:val="28"/>
        </w:rPr>
        <w:t xml:space="preserve"> долати труднощі</w:t>
      </w:r>
      <w:r w:rsidR="00F827D9" w:rsidRPr="00F827D9">
        <w:rPr>
          <w:rFonts w:ascii="Times New Roman" w:hAnsi="Times New Roman" w:cs="Times New Roman"/>
          <w:sz w:val="28"/>
          <w:szCs w:val="28"/>
        </w:rPr>
        <w:t xml:space="preserve"> </w:t>
      </w:r>
      <w:r w:rsidR="00F827D9">
        <w:rPr>
          <w:rFonts w:ascii="Times New Roman" w:hAnsi="Times New Roman" w:cs="Times New Roman"/>
          <w:sz w:val="28"/>
          <w:szCs w:val="28"/>
        </w:rPr>
        <w:t>й</w:t>
      </w:r>
      <w:r w:rsidR="00F827D9" w:rsidRPr="00F827D9">
        <w:rPr>
          <w:rFonts w:ascii="Times New Roman" w:hAnsi="Times New Roman" w:cs="Times New Roman"/>
          <w:sz w:val="28"/>
          <w:szCs w:val="28"/>
        </w:rPr>
        <w:t xml:space="preserve"> </w:t>
      </w:r>
      <w:r w:rsidR="00F827D9">
        <w:rPr>
          <w:rFonts w:ascii="Times New Roman" w:hAnsi="Times New Roman" w:cs="Times New Roman"/>
          <w:sz w:val="28"/>
          <w:szCs w:val="28"/>
        </w:rPr>
        <w:t>перешкоди</w:t>
      </w:r>
      <w:r w:rsidR="00F075B4">
        <w:rPr>
          <w:rFonts w:ascii="Times New Roman" w:hAnsi="Times New Roman" w:cs="Times New Roman"/>
          <w:sz w:val="28"/>
          <w:szCs w:val="28"/>
        </w:rPr>
        <w:t>, ризику</w:t>
      </w:r>
      <w:r w:rsidR="00F827D9">
        <w:rPr>
          <w:rFonts w:ascii="Times New Roman" w:hAnsi="Times New Roman" w:cs="Times New Roman"/>
          <w:sz w:val="28"/>
          <w:szCs w:val="28"/>
        </w:rPr>
        <w:t>вати</w:t>
      </w:r>
      <w:r w:rsidR="00F075B4">
        <w:rPr>
          <w:rFonts w:ascii="Times New Roman" w:hAnsi="Times New Roman" w:cs="Times New Roman"/>
          <w:sz w:val="28"/>
          <w:szCs w:val="28"/>
        </w:rPr>
        <w:t xml:space="preserve"> для досягнення кращих особистісних і професійних результатів.</w:t>
      </w:r>
    </w:p>
    <w:p w:rsidR="005421BF" w:rsidRDefault="005421BF" w:rsidP="00301589">
      <w:pPr>
        <w:spacing w:after="0" w:line="350" w:lineRule="auto"/>
        <w:ind w:firstLine="567"/>
        <w:jc w:val="both"/>
        <w:rPr>
          <w:rFonts w:ascii="Times New Roman" w:hAnsi="Times New Roman" w:cs="Times New Roman"/>
          <w:sz w:val="28"/>
          <w:szCs w:val="28"/>
        </w:rPr>
      </w:pPr>
      <w:r>
        <w:rPr>
          <w:rFonts w:ascii="Times New Roman" w:hAnsi="Times New Roman" w:cs="Times New Roman"/>
          <w:sz w:val="28"/>
          <w:szCs w:val="28"/>
        </w:rPr>
        <w:t>Аналіз виявлених емпіричних тенденцій на рівні відсоткового співвідношення в межах кожної вікової групи показав, що із зниженням рівня довіри до себе констатується зниження міри сформованості досліджених індивідуально-психологічних чинників</w:t>
      </w:r>
      <w:r w:rsidR="00F67A5B">
        <w:rPr>
          <w:rFonts w:ascii="Times New Roman" w:hAnsi="Times New Roman" w:cs="Times New Roman"/>
          <w:sz w:val="28"/>
          <w:szCs w:val="28"/>
        </w:rPr>
        <w:t xml:space="preserve">. </w:t>
      </w:r>
      <w:r w:rsidR="007431B8">
        <w:rPr>
          <w:rFonts w:ascii="Times New Roman" w:hAnsi="Times New Roman" w:cs="Times New Roman"/>
          <w:sz w:val="28"/>
          <w:szCs w:val="28"/>
        </w:rPr>
        <w:t xml:space="preserve">Вторинна обробка даних, проте, </w:t>
      </w:r>
      <w:r w:rsidR="00F67A5B">
        <w:rPr>
          <w:rFonts w:ascii="Times New Roman" w:hAnsi="Times New Roman" w:cs="Times New Roman"/>
          <w:sz w:val="28"/>
          <w:szCs w:val="28"/>
        </w:rPr>
        <w:t>засвідчила наявність статистично-значущих відмінностей (</w:t>
      </w:r>
      <w:r w:rsidR="00F15088">
        <w:rPr>
          <w:rFonts w:ascii="Times New Roman" w:hAnsi="Times New Roman" w:cs="Times New Roman"/>
          <w:sz w:val="28"/>
          <w:szCs w:val="28"/>
        </w:rPr>
        <w:t xml:space="preserve">р≤0,05, </w:t>
      </w:r>
      <w:r w:rsidR="00F67A5B">
        <w:rPr>
          <w:rFonts w:ascii="Times New Roman" w:hAnsi="Times New Roman" w:cs="Times New Roman"/>
          <w:sz w:val="28"/>
          <w:szCs w:val="28"/>
        </w:rPr>
        <w:t>р≤0,01,</w:t>
      </w:r>
      <w:r w:rsidR="00F15088">
        <w:rPr>
          <w:rFonts w:ascii="Times New Roman" w:hAnsi="Times New Roman" w:cs="Times New Roman"/>
          <w:sz w:val="28"/>
          <w:szCs w:val="28"/>
        </w:rPr>
        <w:t xml:space="preserve"> р≤0,001</w:t>
      </w:r>
      <w:r w:rsidR="00F67A5B">
        <w:rPr>
          <w:rFonts w:ascii="Times New Roman" w:hAnsi="Times New Roman" w:cs="Times New Roman"/>
          <w:sz w:val="28"/>
          <w:szCs w:val="28"/>
        </w:rPr>
        <w:t xml:space="preserve">) у представників юнацтва за компонентами життєстійкості, життєздатності, локусу контролю, рефлексії, </w:t>
      </w:r>
      <w:proofErr w:type="spellStart"/>
      <w:r w:rsidR="00F67A5B">
        <w:rPr>
          <w:rFonts w:ascii="Times New Roman" w:hAnsi="Times New Roman" w:cs="Times New Roman"/>
          <w:sz w:val="28"/>
          <w:szCs w:val="28"/>
        </w:rPr>
        <w:t>самоставлення</w:t>
      </w:r>
      <w:proofErr w:type="spellEnd"/>
      <w:r w:rsidR="00F67A5B">
        <w:rPr>
          <w:rFonts w:ascii="Times New Roman" w:hAnsi="Times New Roman" w:cs="Times New Roman"/>
          <w:sz w:val="28"/>
          <w:szCs w:val="28"/>
        </w:rPr>
        <w:t xml:space="preserve"> й </w:t>
      </w:r>
      <w:proofErr w:type="spellStart"/>
      <w:r w:rsidR="00F67A5B">
        <w:rPr>
          <w:rFonts w:ascii="Times New Roman" w:hAnsi="Times New Roman" w:cs="Times New Roman"/>
          <w:sz w:val="28"/>
          <w:szCs w:val="28"/>
        </w:rPr>
        <w:t>екзистенційної</w:t>
      </w:r>
      <w:proofErr w:type="spellEnd"/>
      <w:r w:rsidR="00F67A5B">
        <w:rPr>
          <w:rFonts w:ascii="Times New Roman" w:hAnsi="Times New Roman" w:cs="Times New Roman"/>
          <w:sz w:val="28"/>
          <w:szCs w:val="28"/>
        </w:rPr>
        <w:t xml:space="preserve"> здійсненності; ранньої дорослості – рівнем і компонентами психологічного благополуччя, локусу контролю, </w:t>
      </w:r>
      <w:proofErr w:type="spellStart"/>
      <w:r w:rsidR="00F67A5B">
        <w:rPr>
          <w:rFonts w:ascii="Times New Roman" w:hAnsi="Times New Roman" w:cs="Times New Roman"/>
          <w:sz w:val="28"/>
          <w:szCs w:val="28"/>
        </w:rPr>
        <w:t>екзистенційної</w:t>
      </w:r>
      <w:proofErr w:type="spellEnd"/>
      <w:r w:rsidR="00F67A5B">
        <w:rPr>
          <w:rFonts w:ascii="Times New Roman" w:hAnsi="Times New Roman" w:cs="Times New Roman"/>
          <w:sz w:val="28"/>
          <w:szCs w:val="28"/>
        </w:rPr>
        <w:t xml:space="preserve"> здійсненності, складовими життєстійкості і життєздатності. В осіб юнацького віку більшою мірою виражені відмінності за індивідуально-психологічними чинниками, </w:t>
      </w:r>
      <w:r w:rsidR="00F67A5B" w:rsidRPr="006C4232">
        <w:rPr>
          <w:rFonts w:ascii="Times New Roman" w:hAnsi="Times New Roman" w:cs="Times New Roman"/>
          <w:sz w:val="28"/>
          <w:szCs w:val="28"/>
        </w:rPr>
        <w:t>що регламентують міру розуміння й прийняття «Я»</w:t>
      </w:r>
      <w:r w:rsidR="00F67A5B">
        <w:rPr>
          <w:rFonts w:ascii="Times New Roman" w:hAnsi="Times New Roman" w:cs="Times New Roman"/>
          <w:sz w:val="28"/>
          <w:szCs w:val="28"/>
        </w:rPr>
        <w:t xml:space="preserve">. </w:t>
      </w:r>
    </w:p>
    <w:p w:rsidR="007431B8" w:rsidRDefault="007431B8" w:rsidP="00301589">
      <w:pPr>
        <w:spacing w:after="0" w:line="35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Порівняння представників обох груп вибірки з різними рівнями довіри до себе показало наявність більшої кількості відмінностей за індивідуально-психологічними чинниками, що підсилюють довіру до себе (життєстійкість, </w:t>
      </w:r>
      <w:r>
        <w:rPr>
          <w:rFonts w:ascii="Times New Roman" w:hAnsi="Times New Roman" w:cs="Times New Roman"/>
          <w:sz w:val="28"/>
          <w:szCs w:val="28"/>
        </w:rPr>
        <w:lastRenderedPageBreak/>
        <w:t>життєздатність, локус контролю, психологічне благополуччя).</w:t>
      </w:r>
      <w:r w:rsidRPr="007431B8">
        <w:rPr>
          <w:rFonts w:ascii="Times New Roman" w:hAnsi="Times New Roman" w:cs="Times New Roman"/>
          <w:sz w:val="28"/>
          <w:szCs w:val="28"/>
        </w:rPr>
        <w:t xml:space="preserve"> </w:t>
      </w:r>
      <w:r>
        <w:rPr>
          <w:rFonts w:ascii="Times New Roman" w:hAnsi="Times New Roman" w:cs="Times New Roman"/>
          <w:sz w:val="28"/>
          <w:szCs w:val="28"/>
        </w:rPr>
        <w:t xml:space="preserve">Відсутні статистично значущі відмінності між представниками двох груп не залежно від рівня довіри до себе за особистісною ідентичністю, впевненістю й </w:t>
      </w:r>
      <w:proofErr w:type="spellStart"/>
      <w:r>
        <w:rPr>
          <w:rFonts w:ascii="Times New Roman" w:hAnsi="Times New Roman" w:cs="Times New Roman"/>
          <w:sz w:val="28"/>
          <w:szCs w:val="28"/>
        </w:rPr>
        <w:t>самоефективністю</w:t>
      </w:r>
      <w:proofErr w:type="spellEnd"/>
      <w:r>
        <w:rPr>
          <w:rFonts w:ascii="Times New Roman" w:hAnsi="Times New Roman" w:cs="Times New Roman"/>
          <w:sz w:val="28"/>
          <w:szCs w:val="28"/>
        </w:rPr>
        <w:t>.</w:t>
      </w:r>
    </w:p>
    <w:p w:rsidR="0037408B" w:rsidRDefault="0037408B" w:rsidP="00301589">
      <w:pPr>
        <w:spacing w:after="0" w:line="350" w:lineRule="auto"/>
        <w:ind w:firstLine="567"/>
        <w:jc w:val="both"/>
      </w:pPr>
      <w:r>
        <w:rPr>
          <w:rFonts w:ascii="Times New Roman" w:eastAsia="Times New Roman" w:hAnsi="Times New Roman" w:cs="Times New Roman"/>
          <w:bCs/>
          <w:sz w:val="28"/>
          <w:szCs w:val="28"/>
          <w:lang w:eastAsia="uk-UA"/>
        </w:rPr>
        <w:t xml:space="preserve">Кореляційний аналіз дозволив частково підтвердити гіпотезу про детермінацію довіри до себе досліджуваними індивідуально-психологічними чинниками. Для осіб юнацького віку статистично значущі взаємозалежності </w:t>
      </w:r>
      <w:r w:rsidR="00346F9D">
        <w:rPr>
          <w:rFonts w:ascii="Times New Roman" w:hAnsi="Times New Roman" w:cs="Times New Roman"/>
          <w:sz w:val="28"/>
          <w:szCs w:val="28"/>
        </w:rPr>
        <w:t>(р≤0,01,</w:t>
      </w:r>
      <w:r w:rsidR="00346F9D" w:rsidRPr="00F67A5B">
        <w:rPr>
          <w:rFonts w:ascii="Times New Roman" w:hAnsi="Times New Roman" w:cs="Times New Roman"/>
          <w:sz w:val="28"/>
          <w:szCs w:val="28"/>
        </w:rPr>
        <w:t xml:space="preserve"> </w:t>
      </w:r>
      <w:r w:rsidR="00346F9D">
        <w:rPr>
          <w:rFonts w:ascii="Times New Roman" w:hAnsi="Times New Roman" w:cs="Times New Roman"/>
          <w:sz w:val="28"/>
          <w:szCs w:val="28"/>
        </w:rPr>
        <w:t xml:space="preserve">р≤0,05) </w:t>
      </w:r>
      <w:r>
        <w:rPr>
          <w:rFonts w:ascii="Times New Roman" w:eastAsia="Times New Roman" w:hAnsi="Times New Roman" w:cs="Times New Roman"/>
          <w:bCs/>
          <w:sz w:val="28"/>
          <w:szCs w:val="28"/>
          <w:lang w:eastAsia="uk-UA"/>
        </w:rPr>
        <w:t xml:space="preserve">виявлені між довірою до себе й складовими </w:t>
      </w:r>
      <w:proofErr w:type="spellStart"/>
      <w:r>
        <w:rPr>
          <w:rFonts w:ascii="Times New Roman" w:eastAsia="Times New Roman" w:hAnsi="Times New Roman" w:cs="Times New Roman"/>
          <w:bCs/>
          <w:sz w:val="28"/>
          <w:szCs w:val="28"/>
          <w:lang w:eastAsia="uk-UA"/>
        </w:rPr>
        <w:t>самоставлення</w:t>
      </w:r>
      <w:proofErr w:type="spellEnd"/>
      <w:r>
        <w:rPr>
          <w:rFonts w:ascii="Times New Roman" w:eastAsia="Times New Roman" w:hAnsi="Times New Roman" w:cs="Times New Roman"/>
          <w:bCs/>
          <w:sz w:val="28"/>
          <w:szCs w:val="28"/>
          <w:lang w:eastAsia="uk-UA"/>
        </w:rPr>
        <w:t xml:space="preserve">, </w:t>
      </w:r>
      <w:proofErr w:type="spellStart"/>
      <w:r>
        <w:rPr>
          <w:rFonts w:ascii="Times New Roman" w:eastAsia="Times New Roman" w:hAnsi="Times New Roman" w:cs="Times New Roman"/>
          <w:bCs/>
          <w:sz w:val="28"/>
          <w:szCs w:val="28"/>
          <w:lang w:eastAsia="uk-UA"/>
        </w:rPr>
        <w:t>екзистенційної</w:t>
      </w:r>
      <w:proofErr w:type="spellEnd"/>
      <w:r>
        <w:rPr>
          <w:rFonts w:ascii="Times New Roman" w:eastAsia="Times New Roman" w:hAnsi="Times New Roman" w:cs="Times New Roman"/>
          <w:bCs/>
          <w:sz w:val="28"/>
          <w:szCs w:val="28"/>
          <w:lang w:eastAsia="uk-UA"/>
        </w:rPr>
        <w:t xml:space="preserve"> здійсненності, загальним рівнем і компонентами локусу контролю, психологічного благополуччя і життєстійкості; раннього дорослого віку – </w:t>
      </w:r>
      <w:r w:rsidR="00F579DC">
        <w:rPr>
          <w:rFonts w:ascii="Times New Roman" w:eastAsia="Times New Roman" w:hAnsi="Times New Roman" w:cs="Times New Roman"/>
          <w:bCs/>
          <w:sz w:val="28"/>
          <w:szCs w:val="28"/>
          <w:lang w:eastAsia="uk-UA"/>
        </w:rPr>
        <w:t xml:space="preserve">особистісною ідентичністю, </w:t>
      </w:r>
      <w:r>
        <w:rPr>
          <w:rFonts w:ascii="Times New Roman" w:eastAsia="Times New Roman" w:hAnsi="Times New Roman" w:cs="Times New Roman"/>
          <w:bCs/>
          <w:sz w:val="28"/>
          <w:szCs w:val="28"/>
          <w:lang w:eastAsia="uk-UA"/>
        </w:rPr>
        <w:t xml:space="preserve">складовими </w:t>
      </w:r>
      <w:proofErr w:type="spellStart"/>
      <w:r>
        <w:rPr>
          <w:rFonts w:ascii="Times New Roman" w:eastAsia="Times New Roman" w:hAnsi="Times New Roman" w:cs="Times New Roman"/>
          <w:bCs/>
          <w:sz w:val="28"/>
          <w:szCs w:val="28"/>
          <w:lang w:eastAsia="uk-UA"/>
        </w:rPr>
        <w:t>екзистенційної</w:t>
      </w:r>
      <w:proofErr w:type="spellEnd"/>
      <w:r>
        <w:rPr>
          <w:rFonts w:ascii="Times New Roman" w:eastAsia="Times New Roman" w:hAnsi="Times New Roman" w:cs="Times New Roman"/>
          <w:bCs/>
          <w:sz w:val="28"/>
          <w:szCs w:val="28"/>
          <w:lang w:eastAsia="uk-UA"/>
        </w:rPr>
        <w:t xml:space="preserve"> здійсненності, загальним рівнем і компонентами психологічного благополуччя і життєстійкості. </w:t>
      </w:r>
      <w:r>
        <w:rPr>
          <w:rFonts w:ascii="Times New Roman" w:hAnsi="Times New Roman" w:cs="Times New Roman"/>
          <w:sz w:val="28"/>
          <w:szCs w:val="28"/>
        </w:rPr>
        <w:t xml:space="preserve">В обох групах не залежно від рівня довіри </w:t>
      </w:r>
      <w:r w:rsidR="00346F9D">
        <w:rPr>
          <w:rFonts w:ascii="Times New Roman" w:hAnsi="Times New Roman" w:cs="Times New Roman"/>
          <w:sz w:val="28"/>
          <w:szCs w:val="28"/>
        </w:rPr>
        <w:t xml:space="preserve">до себе </w:t>
      </w:r>
      <w:r>
        <w:rPr>
          <w:rFonts w:ascii="Times New Roman" w:hAnsi="Times New Roman" w:cs="Times New Roman"/>
          <w:sz w:val="28"/>
          <w:szCs w:val="28"/>
        </w:rPr>
        <w:t xml:space="preserve">відсутні статистично значущі </w:t>
      </w:r>
      <w:r w:rsidR="00346F9D">
        <w:rPr>
          <w:rFonts w:ascii="Times New Roman" w:hAnsi="Times New Roman" w:cs="Times New Roman"/>
          <w:sz w:val="28"/>
          <w:szCs w:val="28"/>
        </w:rPr>
        <w:t xml:space="preserve">кореляційні </w:t>
      </w:r>
      <w:r>
        <w:rPr>
          <w:rFonts w:ascii="Times New Roman" w:hAnsi="Times New Roman" w:cs="Times New Roman"/>
          <w:sz w:val="28"/>
          <w:szCs w:val="28"/>
        </w:rPr>
        <w:t xml:space="preserve">зв’язки між довірою до себе й </w:t>
      </w:r>
      <w:proofErr w:type="spellStart"/>
      <w:r>
        <w:rPr>
          <w:rFonts w:ascii="Times New Roman" w:hAnsi="Times New Roman" w:cs="Times New Roman"/>
          <w:sz w:val="28"/>
          <w:szCs w:val="28"/>
        </w:rPr>
        <w:t>рефлексивністю</w:t>
      </w:r>
      <w:proofErr w:type="spellEnd"/>
      <w:r>
        <w:rPr>
          <w:rFonts w:ascii="Times New Roman" w:hAnsi="Times New Roman" w:cs="Times New Roman"/>
          <w:sz w:val="28"/>
          <w:szCs w:val="28"/>
        </w:rPr>
        <w:t xml:space="preserve">, життєздатністю, впевненістю й </w:t>
      </w:r>
      <w:proofErr w:type="spellStart"/>
      <w:r>
        <w:rPr>
          <w:rFonts w:ascii="Times New Roman" w:hAnsi="Times New Roman" w:cs="Times New Roman"/>
          <w:sz w:val="28"/>
          <w:szCs w:val="28"/>
        </w:rPr>
        <w:t>самоефективністю</w:t>
      </w:r>
      <w:proofErr w:type="spellEnd"/>
      <w:r>
        <w:rPr>
          <w:rFonts w:ascii="Times New Roman" w:hAnsi="Times New Roman" w:cs="Times New Roman"/>
          <w:sz w:val="28"/>
          <w:szCs w:val="28"/>
        </w:rPr>
        <w:t>, що</w:t>
      </w:r>
      <w:r w:rsidR="00346F9D">
        <w:rPr>
          <w:rFonts w:ascii="Times New Roman" w:hAnsi="Times New Roman" w:cs="Times New Roman"/>
          <w:sz w:val="28"/>
          <w:szCs w:val="28"/>
        </w:rPr>
        <w:t>, швидше,</w:t>
      </w:r>
      <w:r>
        <w:rPr>
          <w:rFonts w:ascii="Times New Roman" w:hAnsi="Times New Roman" w:cs="Times New Roman"/>
          <w:sz w:val="28"/>
          <w:szCs w:val="28"/>
        </w:rPr>
        <w:t xml:space="preserve"> зумовлено особливостями вибірки й потребує додаткової емпіричної перевірки</w:t>
      </w:r>
      <w:r w:rsidR="00346F9D">
        <w:rPr>
          <w:rFonts w:ascii="Times New Roman" w:hAnsi="Times New Roman" w:cs="Times New Roman"/>
          <w:sz w:val="28"/>
          <w:szCs w:val="28"/>
        </w:rPr>
        <w:t>.</w:t>
      </w:r>
    </w:p>
    <w:p w:rsidR="0010068C" w:rsidRPr="00F827D9" w:rsidRDefault="00346F9D" w:rsidP="00301589">
      <w:pPr>
        <w:spacing w:after="0" w:line="350" w:lineRule="auto"/>
        <w:ind w:firstLine="567"/>
        <w:jc w:val="both"/>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Перспективи подальшого дослідження вбачаємо також у </w:t>
      </w:r>
      <w:r w:rsidR="00301589">
        <w:rPr>
          <w:rFonts w:ascii="Times New Roman" w:eastAsia="Times New Roman" w:hAnsi="Times New Roman" w:cs="Times New Roman"/>
          <w:bCs/>
          <w:sz w:val="28"/>
          <w:szCs w:val="28"/>
          <w:lang w:eastAsia="uk-UA"/>
        </w:rPr>
        <w:t xml:space="preserve">розкритті компонентного складу довіри до себе відповідно до запропонованої структурної моделі; </w:t>
      </w:r>
      <w:r>
        <w:rPr>
          <w:rFonts w:ascii="Times New Roman" w:eastAsia="Times New Roman" w:hAnsi="Times New Roman" w:cs="Times New Roman"/>
          <w:bCs/>
          <w:sz w:val="28"/>
          <w:szCs w:val="28"/>
          <w:lang w:eastAsia="uk-UA"/>
        </w:rPr>
        <w:t xml:space="preserve">вивченні співвідношення довіри до себе й інших видів довіри в інтеграції з </w:t>
      </w:r>
      <w:r w:rsidR="0067332E">
        <w:rPr>
          <w:rFonts w:ascii="Times New Roman" w:eastAsia="Times New Roman" w:hAnsi="Times New Roman" w:cs="Times New Roman"/>
          <w:bCs/>
          <w:sz w:val="28"/>
          <w:szCs w:val="28"/>
          <w:lang w:eastAsia="uk-UA"/>
        </w:rPr>
        <w:t xml:space="preserve">їх </w:t>
      </w:r>
      <w:r>
        <w:rPr>
          <w:rFonts w:ascii="Times New Roman" w:eastAsia="Times New Roman" w:hAnsi="Times New Roman" w:cs="Times New Roman"/>
          <w:bCs/>
          <w:sz w:val="28"/>
          <w:szCs w:val="28"/>
          <w:lang w:eastAsia="uk-UA"/>
        </w:rPr>
        <w:t>індивідуально-психологічними й соціально-психологічними чинниками в різні періоди онтогенезу</w:t>
      </w:r>
      <w:r w:rsidR="00301589">
        <w:rPr>
          <w:rFonts w:ascii="Times New Roman" w:eastAsia="Times New Roman" w:hAnsi="Times New Roman" w:cs="Times New Roman"/>
          <w:bCs/>
          <w:sz w:val="28"/>
          <w:szCs w:val="28"/>
          <w:lang w:eastAsia="uk-UA"/>
        </w:rPr>
        <w:t>.</w:t>
      </w:r>
      <w:r w:rsidR="0067332E">
        <w:rPr>
          <w:rFonts w:ascii="Times New Roman" w:eastAsia="Times New Roman" w:hAnsi="Times New Roman" w:cs="Times New Roman"/>
          <w:bCs/>
          <w:sz w:val="28"/>
          <w:szCs w:val="28"/>
          <w:lang w:eastAsia="uk-UA"/>
        </w:rPr>
        <w:t xml:space="preserve"> Вважаємо доречним звернути увагу </w:t>
      </w:r>
      <w:r w:rsidR="00585B93">
        <w:rPr>
          <w:rFonts w:ascii="Times New Roman" w:eastAsia="Times New Roman" w:hAnsi="Times New Roman" w:cs="Times New Roman"/>
          <w:bCs/>
          <w:sz w:val="28"/>
          <w:szCs w:val="28"/>
          <w:lang w:eastAsia="uk-UA"/>
        </w:rPr>
        <w:t xml:space="preserve">на проблему довіри </w:t>
      </w:r>
      <w:r w:rsidR="007431B8">
        <w:rPr>
          <w:rFonts w:ascii="Times New Roman" w:eastAsia="Times New Roman" w:hAnsi="Times New Roman" w:cs="Times New Roman"/>
          <w:bCs/>
          <w:sz w:val="28"/>
          <w:szCs w:val="28"/>
          <w:lang w:eastAsia="uk-UA"/>
        </w:rPr>
        <w:t xml:space="preserve">особистості </w:t>
      </w:r>
      <w:r w:rsidR="00585B93">
        <w:rPr>
          <w:rFonts w:ascii="Times New Roman" w:eastAsia="Times New Roman" w:hAnsi="Times New Roman" w:cs="Times New Roman"/>
          <w:bCs/>
          <w:sz w:val="28"/>
          <w:szCs w:val="28"/>
          <w:lang w:eastAsia="uk-UA"/>
        </w:rPr>
        <w:t xml:space="preserve">до себе в контексті специфічних фокусів </w:t>
      </w:r>
      <w:r w:rsidR="007431B8">
        <w:rPr>
          <w:rFonts w:ascii="Times New Roman" w:eastAsia="Times New Roman" w:hAnsi="Times New Roman" w:cs="Times New Roman"/>
          <w:bCs/>
          <w:sz w:val="28"/>
          <w:szCs w:val="28"/>
          <w:lang w:eastAsia="uk-UA"/>
        </w:rPr>
        <w:t>наукової уваги, наприклад: змін</w:t>
      </w:r>
      <w:r w:rsidR="00585B93">
        <w:rPr>
          <w:rFonts w:ascii="Times New Roman" w:eastAsia="Times New Roman" w:hAnsi="Times New Roman" w:cs="Times New Roman"/>
          <w:bCs/>
          <w:sz w:val="28"/>
          <w:szCs w:val="28"/>
          <w:lang w:eastAsia="uk-UA"/>
        </w:rPr>
        <w:t xml:space="preserve"> життєвих реалій, спричинених пандемією </w:t>
      </w:r>
      <w:r w:rsidR="00585B93" w:rsidRPr="00585B93">
        <w:rPr>
          <w:rFonts w:ascii="Times New Roman" w:hAnsi="Times New Roman" w:cs="Times New Roman"/>
          <w:color w:val="000000" w:themeColor="text1"/>
          <w:sz w:val="28"/>
          <w:szCs w:val="28"/>
          <w:shd w:val="clear" w:color="auto" w:fill="FFFFFF"/>
        </w:rPr>
        <w:t>COVID-19</w:t>
      </w:r>
      <w:r w:rsidR="00585B93">
        <w:rPr>
          <w:rFonts w:ascii="Times New Roman" w:hAnsi="Times New Roman" w:cs="Times New Roman"/>
          <w:color w:val="000000" w:themeColor="text1"/>
          <w:sz w:val="28"/>
          <w:szCs w:val="28"/>
          <w:shd w:val="clear" w:color="auto" w:fill="FFFFFF"/>
        </w:rPr>
        <w:t xml:space="preserve">; в форматі можливостей особистісного й професійного самоздійснення; при переживанні криз психічного розвитку; </w:t>
      </w:r>
      <w:r w:rsidR="004843EF">
        <w:rPr>
          <w:rFonts w:ascii="Times New Roman" w:hAnsi="Times New Roman" w:cs="Times New Roman"/>
          <w:color w:val="000000" w:themeColor="text1"/>
          <w:sz w:val="28"/>
          <w:szCs w:val="28"/>
          <w:shd w:val="clear" w:color="auto" w:fill="FFFFFF"/>
        </w:rPr>
        <w:t xml:space="preserve">співвідносно з стратегіями копінг-поведінки й механізмами психологічного захисту; </w:t>
      </w:r>
      <w:r w:rsidR="00585B93">
        <w:rPr>
          <w:rFonts w:ascii="Times New Roman" w:hAnsi="Times New Roman" w:cs="Times New Roman"/>
          <w:color w:val="000000" w:themeColor="text1"/>
          <w:sz w:val="28"/>
          <w:szCs w:val="28"/>
          <w:shd w:val="clear" w:color="auto" w:fill="FFFFFF"/>
        </w:rPr>
        <w:t>залежно від стилю батьківського виховання, або виховання в умовах інтернатних закладів</w:t>
      </w:r>
      <w:r w:rsidR="001E5393">
        <w:rPr>
          <w:rFonts w:ascii="Times New Roman" w:hAnsi="Times New Roman" w:cs="Times New Roman"/>
          <w:color w:val="000000" w:themeColor="text1"/>
          <w:sz w:val="28"/>
          <w:szCs w:val="28"/>
          <w:shd w:val="clear" w:color="auto" w:fill="FFFFFF"/>
        </w:rPr>
        <w:t xml:space="preserve">; </w:t>
      </w:r>
      <w:r w:rsidR="004843EF">
        <w:rPr>
          <w:rFonts w:ascii="Times New Roman" w:hAnsi="Times New Roman" w:cs="Times New Roman"/>
          <w:color w:val="000000" w:themeColor="text1"/>
          <w:sz w:val="28"/>
          <w:szCs w:val="28"/>
          <w:shd w:val="clear" w:color="auto" w:fill="FFFFFF"/>
        </w:rPr>
        <w:t xml:space="preserve">в контексті етнічної толерантності й </w:t>
      </w:r>
      <w:proofErr w:type="spellStart"/>
      <w:r w:rsidR="004843EF">
        <w:rPr>
          <w:rFonts w:ascii="Times New Roman" w:hAnsi="Times New Roman" w:cs="Times New Roman"/>
          <w:color w:val="000000" w:themeColor="text1"/>
          <w:sz w:val="28"/>
          <w:szCs w:val="28"/>
          <w:shd w:val="clear" w:color="auto" w:fill="FFFFFF"/>
        </w:rPr>
        <w:t>етноідентичності</w:t>
      </w:r>
      <w:proofErr w:type="spellEnd"/>
      <w:r w:rsidR="004843EF">
        <w:rPr>
          <w:rFonts w:ascii="Times New Roman" w:hAnsi="Times New Roman" w:cs="Times New Roman"/>
          <w:color w:val="000000" w:themeColor="text1"/>
          <w:sz w:val="28"/>
          <w:szCs w:val="28"/>
          <w:shd w:val="clear" w:color="auto" w:fill="FFFFFF"/>
        </w:rPr>
        <w:t xml:space="preserve">; при вивченні групових феноменів – соціальної </w:t>
      </w:r>
      <w:proofErr w:type="spellStart"/>
      <w:r w:rsidR="004843EF">
        <w:rPr>
          <w:rFonts w:ascii="Times New Roman" w:hAnsi="Times New Roman" w:cs="Times New Roman"/>
          <w:color w:val="000000" w:themeColor="text1"/>
          <w:sz w:val="28"/>
          <w:szCs w:val="28"/>
          <w:shd w:val="clear" w:color="auto" w:fill="FFFFFF"/>
        </w:rPr>
        <w:t>фасилітації</w:t>
      </w:r>
      <w:proofErr w:type="spellEnd"/>
      <w:r w:rsidR="004843EF">
        <w:rPr>
          <w:rFonts w:ascii="Times New Roman" w:hAnsi="Times New Roman" w:cs="Times New Roman"/>
          <w:color w:val="000000" w:themeColor="text1"/>
          <w:sz w:val="28"/>
          <w:szCs w:val="28"/>
          <w:shd w:val="clear" w:color="auto" w:fill="FFFFFF"/>
        </w:rPr>
        <w:t xml:space="preserve">, соціальної ліні, </w:t>
      </w:r>
      <w:proofErr w:type="spellStart"/>
      <w:r w:rsidR="004843EF">
        <w:rPr>
          <w:rFonts w:ascii="Times New Roman" w:hAnsi="Times New Roman" w:cs="Times New Roman"/>
          <w:color w:val="000000" w:themeColor="text1"/>
          <w:sz w:val="28"/>
          <w:szCs w:val="28"/>
          <w:shd w:val="clear" w:color="auto" w:fill="FFFFFF"/>
        </w:rPr>
        <w:t>деіндивідуалізації</w:t>
      </w:r>
      <w:proofErr w:type="spellEnd"/>
      <w:r w:rsidR="007431B8">
        <w:rPr>
          <w:rFonts w:ascii="Times New Roman" w:hAnsi="Times New Roman" w:cs="Times New Roman"/>
          <w:color w:val="000000" w:themeColor="text1"/>
          <w:sz w:val="28"/>
          <w:szCs w:val="28"/>
          <w:shd w:val="clear" w:color="auto" w:fill="FFFFFF"/>
        </w:rPr>
        <w:t xml:space="preserve"> тощо.</w:t>
      </w:r>
      <w:r w:rsidR="0010068C">
        <w:rPr>
          <w:rFonts w:ascii="Times New Roman" w:hAnsi="Times New Roman" w:cs="Times New Roman"/>
          <w:b/>
          <w:sz w:val="28"/>
          <w:szCs w:val="28"/>
        </w:rPr>
        <w:br w:type="page"/>
      </w:r>
    </w:p>
    <w:p w:rsidR="003D2A34" w:rsidRPr="00675920" w:rsidRDefault="003D2A34" w:rsidP="003D2A34">
      <w:pPr>
        <w:spacing w:after="0" w:line="360" w:lineRule="auto"/>
        <w:ind w:firstLine="567"/>
        <w:jc w:val="center"/>
        <w:rPr>
          <w:rFonts w:ascii="Times New Roman" w:hAnsi="Times New Roman" w:cs="Times New Roman"/>
          <w:b/>
          <w:sz w:val="28"/>
          <w:szCs w:val="28"/>
        </w:rPr>
      </w:pPr>
      <w:r w:rsidRPr="00675920">
        <w:rPr>
          <w:rFonts w:ascii="Times New Roman" w:hAnsi="Times New Roman" w:cs="Times New Roman"/>
          <w:b/>
          <w:sz w:val="28"/>
          <w:szCs w:val="28"/>
        </w:rPr>
        <w:lastRenderedPageBreak/>
        <w:t>СПИСОК ВИКОРИСТАНОЇ ЛІТЕРАТУРИ</w:t>
      </w:r>
    </w:p>
    <w:p w:rsidR="003D2A34" w:rsidRDefault="003D2A34" w:rsidP="003D2A34">
      <w:pPr>
        <w:spacing w:after="0" w:line="360" w:lineRule="auto"/>
        <w:ind w:firstLine="567"/>
        <w:jc w:val="center"/>
        <w:rPr>
          <w:rFonts w:ascii="Times New Roman" w:hAnsi="Times New Roman" w:cs="Times New Roman"/>
          <w:sz w:val="28"/>
          <w:szCs w:val="28"/>
        </w:rPr>
      </w:pPr>
    </w:p>
    <w:p w:rsidR="004C331A" w:rsidRPr="004C331A" w:rsidRDefault="004C331A" w:rsidP="003D2A34">
      <w:pPr>
        <w:pStyle w:val="a8"/>
        <w:numPr>
          <w:ilvl w:val="0"/>
          <w:numId w:val="6"/>
        </w:numPr>
        <w:tabs>
          <w:tab w:val="left" w:pos="0"/>
          <w:tab w:val="left" w:pos="851"/>
        </w:tabs>
        <w:spacing w:after="0" w:line="360" w:lineRule="auto"/>
        <w:ind w:left="0" w:firstLine="567"/>
        <w:jc w:val="both"/>
        <w:rPr>
          <w:rFonts w:ascii="Times New Roman" w:hAnsi="Times New Roman" w:cs="Times New Roman"/>
          <w:sz w:val="28"/>
          <w:szCs w:val="28"/>
        </w:rPr>
      </w:pPr>
      <w:proofErr w:type="spellStart"/>
      <w:r w:rsidRPr="004C331A">
        <w:rPr>
          <w:rFonts w:ascii="Times New Roman" w:hAnsi="Times New Roman" w:cs="Times New Roman"/>
          <w:sz w:val="28"/>
          <w:szCs w:val="28"/>
        </w:rPr>
        <w:t>Анпілова</w:t>
      </w:r>
      <w:proofErr w:type="spellEnd"/>
      <w:r w:rsidRPr="004C331A">
        <w:rPr>
          <w:rFonts w:ascii="Times New Roman" w:hAnsi="Times New Roman" w:cs="Times New Roman"/>
          <w:sz w:val="28"/>
          <w:szCs w:val="28"/>
          <w:lang w:val="ru-RU"/>
        </w:rPr>
        <w:t> </w:t>
      </w:r>
      <w:r w:rsidRPr="004C331A">
        <w:rPr>
          <w:rFonts w:ascii="Times New Roman" w:hAnsi="Times New Roman" w:cs="Times New Roman"/>
          <w:sz w:val="28"/>
          <w:szCs w:val="28"/>
        </w:rPr>
        <w:t>Д.</w:t>
      </w:r>
      <w:r w:rsidRPr="004C331A">
        <w:rPr>
          <w:rFonts w:ascii="Times New Roman" w:hAnsi="Times New Roman" w:cs="Times New Roman"/>
          <w:sz w:val="28"/>
          <w:szCs w:val="28"/>
          <w:lang w:val="ru-RU"/>
        </w:rPr>
        <w:t> </w:t>
      </w:r>
      <w:r w:rsidRPr="004C331A">
        <w:rPr>
          <w:rFonts w:ascii="Times New Roman" w:hAnsi="Times New Roman" w:cs="Times New Roman"/>
          <w:sz w:val="28"/>
          <w:szCs w:val="28"/>
        </w:rPr>
        <w:t xml:space="preserve">В. Психологічне значення довіри для самоактуалізації особистості в період </w:t>
      </w:r>
      <w:proofErr w:type="spellStart"/>
      <w:r w:rsidRPr="004C331A">
        <w:rPr>
          <w:rFonts w:ascii="Times New Roman" w:hAnsi="Times New Roman" w:cs="Times New Roman"/>
          <w:sz w:val="28"/>
          <w:szCs w:val="28"/>
        </w:rPr>
        <w:t>ранньо</w:t>
      </w:r>
      <w:proofErr w:type="spellEnd"/>
      <w:r w:rsidRPr="004C331A">
        <w:rPr>
          <w:rFonts w:ascii="Times New Roman" w:hAnsi="Times New Roman" w:cs="Times New Roman"/>
          <w:sz w:val="28"/>
          <w:szCs w:val="28"/>
          <w:lang w:val="ru-RU"/>
        </w:rPr>
        <w:t xml:space="preserve">ї </w:t>
      </w:r>
      <w:proofErr w:type="spellStart"/>
      <w:r w:rsidRPr="004C331A">
        <w:rPr>
          <w:rFonts w:ascii="Times New Roman" w:hAnsi="Times New Roman" w:cs="Times New Roman"/>
          <w:sz w:val="28"/>
          <w:szCs w:val="28"/>
          <w:lang w:val="ru-RU"/>
        </w:rPr>
        <w:t>дорослості</w:t>
      </w:r>
      <w:proofErr w:type="spellEnd"/>
      <w:r w:rsidRPr="004C331A">
        <w:rPr>
          <w:rFonts w:ascii="Times New Roman" w:hAnsi="Times New Roman" w:cs="Times New Roman"/>
          <w:sz w:val="28"/>
          <w:szCs w:val="28"/>
          <w:lang w:val="ru-RU"/>
        </w:rPr>
        <w:t xml:space="preserve">. </w:t>
      </w:r>
      <w:proofErr w:type="spellStart"/>
      <w:r w:rsidRPr="004C331A">
        <w:rPr>
          <w:rFonts w:ascii="Times New Roman" w:hAnsi="Times New Roman" w:cs="Times New Roman"/>
          <w:i/>
          <w:sz w:val="28"/>
          <w:szCs w:val="28"/>
        </w:rPr>
        <w:t>Зб</w:t>
      </w:r>
      <w:proofErr w:type="spellEnd"/>
      <w:r w:rsidRPr="004C331A">
        <w:rPr>
          <w:rFonts w:ascii="Times New Roman" w:hAnsi="Times New Roman" w:cs="Times New Roman"/>
          <w:i/>
          <w:sz w:val="28"/>
          <w:szCs w:val="28"/>
          <w:lang w:val="ru-RU"/>
        </w:rPr>
        <w:t>.</w:t>
      </w:r>
      <w:r w:rsidRPr="004C331A">
        <w:rPr>
          <w:rFonts w:ascii="Times New Roman" w:hAnsi="Times New Roman" w:cs="Times New Roman"/>
          <w:i/>
          <w:sz w:val="28"/>
          <w:szCs w:val="28"/>
        </w:rPr>
        <w:t xml:space="preserve"> наук</w:t>
      </w:r>
      <w:r w:rsidRPr="004C331A">
        <w:rPr>
          <w:rFonts w:ascii="Times New Roman" w:hAnsi="Times New Roman" w:cs="Times New Roman"/>
          <w:i/>
          <w:sz w:val="28"/>
          <w:szCs w:val="28"/>
          <w:lang w:val="ru-RU"/>
        </w:rPr>
        <w:t>.</w:t>
      </w:r>
      <w:r w:rsidRPr="004C331A">
        <w:rPr>
          <w:rFonts w:ascii="Times New Roman" w:hAnsi="Times New Roman" w:cs="Times New Roman"/>
          <w:i/>
          <w:sz w:val="28"/>
          <w:szCs w:val="28"/>
        </w:rPr>
        <w:t xml:space="preserve"> праць К-ПНУ імені І</w:t>
      </w:r>
      <w:r w:rsidRPr="004C331A">
        <w:rPr>
          <w:rFonts w:ascii="Times New Roman" w:hAnsi="Times New Roman" w:cs="Times New Roman"/>
          <w:i/>
          <w:sz w:val="28"/>
          <w:szCs w:val="28"/>
          <w:lang w:val="ru-RU"/>
        </w:rPr>
        <w:t>. </w:t>
      </w:r>
      <w:r w:rsidRPr="004C331A">
        <w:rPr>
          <w:rFonts w:ascii="Times New Roman" w:hAnsi="Times New Roman" w:cs="Times New Roman"/>
          <w:i/>
          <w:sz w:val="28"/>
          <w:szCs w:val="28"/>
        </w:rPr>
        <w:t>Огієнка, Ін</w:t>
      </w:r>
      <w:r w:rsidRPr="004C331A">
        <w:rPr>
          <w:rFonts w:ascii="Times New Roman" w:hAnsi="Times New Roman" w:cs="Times New Roman"/>
          <w:i/>
          <w:sz w:val="28"/>
          <w:szCs w:val="28"/>
          <w:lang w:val="ru-RU"/>
        </w:rPr>
        <w:t>-</w:t>
      </w:r>
      <w:r w:rsidRPr="004C331A">
        <w:rPr>
          <w:rFonts w:ascii="Times New Roman" w:hAnsi="Times New Roman" w:cs="Times New Roman"/>
          <w:i/>
          <w:sz w:val="28"/>
          <w:szCs w:val="28"/>
        </w:rPr>
        <w:t>ту психології імені Г. С. Костюка НАПН України.</w:t>
      </w:r>
      <w:r w:rsidRPr="004C331A">
        <w:rPr>
          <w:rFonts w:ascii="Times New Roman" w:hAnsi="Times New Roman" w:cs="Times New Roman"/>
          <w:sz w:val="28"/>
          <w:szCs w:val="28"/>
        </w:rPr>
        <w:t xml:space="preserve"> 2016. Вип.33. С.34-46.</w:t>
      </w:r>
    </w:p>
    <w:p w:rsidR="004C331A" w:rsidRPr="004C331A" w:rsidRDefault="004C331A" w:rsidP="003D2A34">
      <w:pPr>
        <w:pStyle w:val="a8"/>
        <w:numPr>
          <w:ilvl w:val="0"/>
          <w:numId w:val="6"/>
        </w:numPr>
        <w:tabs>
          <w:tab w:val="left" w:pos="0"/>
          <w:tab w:val="left" w:pos="709"/>
          <w:tab w:val="left" w:pos="851"/>
        </w:tabs>
        <w:spacing w:after="0" w:line="360" w:lineRule="auto"/>
        <w:ind w:left="0" w:firstLine="567"/>
        <w:jc w:val="both"/>
        <w:rPr>
          <w:rFonts w:ascii="Times New Roman" w:hAnsi="Times New Roman" w:cs="Times New Roman"/>
          <w:sz w:val="28"/>
          <w:szCs w:val="28"/>
        </w:rPr>
      </w:pPr>
      <w:r w:rsidRPr="004C331A">
        <w:rPr>
          <w:rFonts w:ascii="Times New Roman" w:hAnsi="Times New Roman" w:cs="Times New Roman"/>
          <w:sz w:val="28"/>
          <w:szCs w:val="28"/>
        </w:rPr>
        <w:t xml:space="preserve">Антоненко И. В. </w:t>
      </w:r>
      <w:proofErr w:type="spellStart"/>
      <w:r w:rsidRPr="004C331A">
        <w:rPr>
          <w:rFonts w:ascii="Times New Roman" w:hAnsi="Times New Roman" w:cs="Times New Roman"/>
          <w:sz w:val="28"/>
          <w:szCs w:val="28"/>
        </w:rPr>
        <w:t>Социальная</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психология</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доверия</w:t>
      </w:r>
      <w:proofErr w:type="spellEnd"/>
      <w:r w:rsidRPr="004C331A">
        <w:rPr>
          <w:rFonts w:ascii="Times New Roman" w:hAnsi="Times New Roman" w:cs="Times New Roman"/>
          <w:sz w:val="28"/>
          <w:szCs w:val="28"/>
        </w:rPr>
        <w:t xml:space="preserve"> : дис. ... </w:t>
      </w:r>
      <w:proofErr w:type="spellStart"/>
      <w:r w:rsidRPr="004C331A">
        <w:rPr>
          <w:rFonts w:ascii="Times New Roman" w:hAnsi="Times New Roman" w:cs="Times New Roman"/>
          <w:sz w:val="28"/>
          <w:szCs w:val="28"/>
        </w:rPr>
        <w:t>докт</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психол</w:t>
      </w:r>
      <w:proofErr w:type="spellEnd"/>
      <w:r w:rsidRPr="004C331A">
        <w:rPr>
          <w:rFonts w:ascii="Times New Roman" w:hAnsi="Times New Roman" w:cs="Times New Roman"/>
          <w:sz w:val="28"/>
          <w:szCs w:val="28"/>
        </w:rPr>
        <w:t xml:space="preserve">. наук : спец. 19.00.05 – </w:t>
      </w:r>
      <w:proofErr w:type="spellStart"/>
      <w:r w:rsidRPr="004C331A">
        <w:rPr>
          <w:rFonts w:ascii="Times New Roman" w:hAnsi="Times New Roman" w:cs="Times New Roman"/>
          <w:sz w:val="28"/>
          <w:szCs w:val="28"/>
        </w:rPr>
        <w:t>социальная</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психология</w:t>
      </w:r>
      <w:proofErr w:type="spellEnd"/>
      <w:r w:rsidRPr="004C331A">
        <w:rPr>
          <w:rFonts w:ascii="Times New Roman" w:hAnsi="Times New Roman" w:cs="Times New Roman"/>
          <w:sz w:val="28"/>
          <w:szCs w:val="28"/>
        </w:rPr>
        <w:t>. Ярославль, 2006. 498 с.</w:t>
      </w:r>
    </w:p>
    <w:p w:rsidR="004C331A" w:rsidRPr="004C331A" w:rsidRDefault="004C331A" w:rsidP="003D2A34">
      <w:pPr>
        <w:pStyle w:val="a8"/>
        <w:numPr>
          <w:ilvl w:val="0"/>
          <w:numId w:val="6"/>
        </w:numPr>
        <w:tabs>
          <w:tab w:val="left" w:pos="0"/>
          <w:tab w:val="left" w:pos="709"/>
          <w:tab w:val="left" w:pos="851"/>
        </w:tabs>
        <w:spacing w:after="0" w:line="360" w:lineRule="auto"/>
        <w:ind w:left="0" w:firstLine="567"/>
        <w:jc w:val="both"/>
        <w:rPr>
          <w:rFonts w:ascii="Times New Roman" w:hAnsi="Times New Roman" w:cs="Times New Roman"/>
          <w:sz w:val="28"/>
          <w:szCs w:val="28"/>
        </w:rPr>
      </w:pPr>
      <w:proofErr w:type="spellStart"/>
      <w:r w:rsidRPr="004C331A">
        <w:rPr>
          <w:rFonts w:ascii="Times New Roman" w:hAnsi="Times New Roman" w:cs="Times New Roman"/>
          <w:sz w:val="28"/>
          <w:szCs w:val="28"/>
        </w:rPr>
        <w:t>Аста</w:t>
      </w:r>
      <w:proofErr w:type="spellEnd"/>
      <w:r w:rsidRPr="004C331A">
        <w:rPr>
          <w:rFonts w:ascii="Times New Roman" w:hAnsi="Times New Roman" w:cs="Times New Roman"/>
          <w:sz w:val="28"/>
          <w:szCs w:val="28"/>
        </w:rPr>
        <w:t xml:space="preserve">нина Н. Б. </w:t>
      </w:r>
      <w:proofErr w:type="spellStart"/>
      <w:r w:rsidRPr="004C331A">
        <w:rPr>
          <w:rFonts w:ascii="Times New Roman" w:hAnsi="Times New Roman" w:cs="Times New Roman"/>
          <w:sz w:val="28"/>
          <w:szCs w:val="28"/>
        </w:rPr>
        <w:t>Особенности</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доверия</w:t>
      </w:r>
      <w:proofErr w:type="spellEnd"/>
      <w:r w:rsidRPr="004C331A">
        <w:rPr>
          <w:rFonts w:ascii="Times New Roman" w:hAnsi="Times New Roman" w:cs="Times New Roman"/>
          <w:sz w:val="28"/>
          <w:szCs w:val="28"/>
        </w:rPr>
        <w:t xml:space="preserve"> себе у </w:t>
      </w:r>
      <w:proofErr w:type="spellStart"/>
      <w:r w:rsidRPr="004C331A">
        <w:rPr>
          <w:rFonts w:ascii="Times New Roman" w:hAnsi="Times New Roman" w:cs="Times New Roman"/>
          <w:sz w:val="28"/>
          <w:szCs w:val="28"/>
        </w:rPr>
        <w:t>несовершеннолетних</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правонарушителей</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мужского</w:t>
      </w:r>
      <w:proofErr w:type="spellEnd"/>
      <w:r w:rsidRPr="004C331A">
        <w:rPr>
          <w:rFonts w:ascii="Times New Roman" w:hAnsi="Times New Roman" w:cs="Times New Roman"/>
          <w:sz w:val="28"/>
          <w:szCs w:val="28"/>
        </w:rPr>
        <w:t xml:space="preserve"> пола. </w:t>
      </w:r>
      <w:proofErr w:type="spellStart"/>
      <w:r w:rsidRPr="004C331A">
        <w:rPr>
          <w:rFonts w:ascii="Times New Roman" w:hAnsi="Times New Roman" w:cs="Times New Roman"/>
          <w:i/>
          <w:sz w:val="28"/>
          <w:szCs w:val="28"/>
        </w:rPr>
        <w:t>Личность</w:t>
      </w:r>
      <w:proofErr w:type="spellEnd"/>
      <w:r w:rsidRPr="004C331A">
        <w:rPr>
          <w:rFonts w:ascii="Times New Roman" w:hAnsi="Times New Roman" w:cs="Times New Roman"/>
          <w:i/>
          <w:sz w:val="28"/>
          <w:szCs w:val="28"/>
        </w:rPr>
        <w:t xml:space="preserve"> в </w:t>
      </w:r>
      <w:proofErr w:type="spellStart"/>
      <w:r w:rsidRPr="004C331A">
        <w:rPr>
          <w:rFonts w:ascii="Times New Roman" w:hAnsi="Times New Roman" w:cs="Times New Roman"/>
          <w:i/>
          <w:sz w:val="28"/>
          <w:szCs w:val="28"/>
        </w:rPr>
        <w:t>современном</w:t>
      </w:r>
      <w:proofErr w:type="spellEnd"/>
      <w:r w:rsidRPr="004C331A">
        <w:rPr>
          <w:rFonts w:ascii="Times New Roman" w:hAnsi="Times New Roman" w:cs="Times New Roman"/>
          <w:i/>
          <w:sz w:val="28"/>
          <w:szCs w:val="28"/>
        </w:rPr>
        <w:t xml:space="preserve"> </w:t>
      </w:r>
      <w:proofErr w:type="spellStart"/>
      <w:r w:rsidRPr="004C331A">
        <w:rPr>
          <w:rFonts w:ascii="Times New Roman" w:hAnsi="Times New Roman" w:cs="Times New Roman"/>
          <w:i/>
          <w:sz w:val="28"/>
          <w:szCs w:val="28"/>
        </w:rPr>
        <w:t>обществе</w:t>
      </w:r>
      <w:proofErr w:type="spellEnd"/>
      <w:r w:rsidRPr="004C331A">
        <w:rPr>
          <w:rFonts w:ascii="Times New Roman" w:hAnsi="Times New Roman" w:cs="Times New Roman"/>
          <w:i/>
          <w:sz w:val="28"/>
          <w:szCs w:val="28"/>
        </w:rPr>
        <w:t xml:space="preserve">: </w:t>
      </w:r>
      <w:proofErr w:type="spellStart"/>
      <w:r w:rsidRPr="004C331A">
        <w:rPr>
          <w:rFonts w:ascii="Times New Roman" w:hAnsi="Times New Roman" w:cs="Times New Roman"/>
          <w:i/>
          <w:sz w:val="28"/>
          <w:szCs w:val="28"/>
        </w:rPr>
        <w:t>психологические</w:t>
      </w:r>
      <w:proofErr w:type="spellEnd"/>
      <w:r w:rsidRPr="004C331A">
        <w:rPr>
          <w:rFonts w:ascii="Times New Roman" w:hAnsi="Times New Roman" w:cs="Times New Roman"/>
          <w:i/>
          <w:sz w:val="28"/>
          <w:szCs w:val="28"/>
        </w:rPr>
        <w:t xml:space="preserve"> </w:t>
      </w:r>
      <w:proofErr w:type="spellStart"/>
      <w:r w:rsidRPr="004C331A">
        <w:rPr>
          <w:rFonts w:ascii="Times New Roman" w:hAnsi="Times New Roman" w:cs="Times New Roman"/>
          <w:i/>
          <w:sz w:val="28"/>
          <w:szCs w:val="28"/>
        </w:rPr>
        <w:t>проблемы</w:t>
      </w:r>
      <w:proofErr w:type="spellEnd"/>
      <w:r w:rsidRPr="004C331A">
        <w:rPr>
          <w:rFonts w:ascii="Times New Roman" w:hAnsi="Times New Roman" w:cs="Times New Roman"/>
          <w:i/>
          <w:sz w:val="28"/>
          <w:szCs w:val="28"/>
        </w:rPr>
        <w:t xml:space="preserve"> и </w:t>
      </w:r>
      <w:proofErr w:type="spellStart"/>
      <w:r w:rsidRPr="004C331A">
        <w:rPr>
          <w:rFonts w:ascii="Times New Roman" w:hAnsi="Times New Roman" w:cs="Times New Roman"/>
          <w:i/>
          <w:sz w:val="28"/>
          <w:szCs w:val="28"/>
        </w:rPr>
        <w:t>перспективы</w:t>
      </w:r>
      <w:proofErr w:type="spellEnd"/>
      <w:r w:rsidRPr="004C331A">
        <w:rPr>
          <w:rFonts w:ascii="Times New Roman" w:hAnsi="Times New Roman" w:cs="Times New Roman"/>
          <w:i/>
          <w:sz w:val="28"/>
          <w:szCs w:val="28"/>
        </w:rPr>
        <w:t xml:space="preserve"> </w:t>
      </w:r>
      <w:proofErr w:type="spellStart"/>
      <w:r w:rsidRPr="004C331A">
        <w:rPr>
          <w:rFonts w:ascii="Times New Roman" w:hAnsi="Times New Roman" w:cs="Times New Roman"/>
          <w:i/>
          <w:sz w:val="28"/>
          <w:szCs w:val="28"/>
        </w:rPr>
        <w:t>развития</w:t>
      </w:r>
      <w:proofErr w:type="spellEnd"/>
      <w:r w:rsidRPr="004C331A">
        <w:rPr>
          <w:rFonts w:ascii="Times New Roman" w:hAnsi="Times New Roman" w:cs="Times New Roman"/>
          <w:i/>
          <w:sz w:val="28"/>
          <w:szCs w:val="28"/>
        </w:rPr>
        <w:t xml:space="preserve">: </w:t>
      </w:r>
      <w:proofErr w:type="spellStart"/>
      <w:r w:rsidRPr="004C331A">
        <w:rPr>
          <w:rFonts w:ascii="Times New Roman" w:hAnsi="Times New Roman" w:cs="Times New Roman"/>
          <w:i/>
          <w:sz w:val="28"/>
          <w:szCs w:val="28"/>
        </w:rPr>
        <w:t>сборник</w:t>
      </w:r>
      <w:proofErr w:type="spellEnd"/>
      <w:r w:rsidRPr="004C331A">
        <w:rPr>
          <w:rFonts w:ascii="Times New Roman" w:hAnsi="Times New Roman" w:cs="Times New Roman"/>
          <w:i/>
          <w:sz w:val="28"/>
          <w:szCs w:val="28"/>
        </w:rPr>
        <w:t xml:space="preserve"> </w:t>
      </w:r>
      <w:proofErr w:type="spellStart"/>
      <w:r w:rsidRPr="004C331A">
        <w:rPr>
          <w:rFonts w:ascii="Times New Roman" w:hAnsi="Times New Roman" w:cs="Times New Roman"/>
          <w:i/>
          <w:sz w:val="28"/>
          <w:szCs w:val="28"/>
        </w:rPr>
        <w:t>научных</w:t>
      </w:r>
      <w:proofErr w:type="spellEnd"/>
      <w:r w:rsidRPr="004C331A">
        <w:rPr>
          <w:rFonts w:ascii="Times New Roman" w:hAnsi="Times New Roman" w:cs="Times New Roman"/>
          <w:i/>
          <w:sz w:val="28"/>
          <w:szCs w:val="28"/>
        </w:rPr>
        <w:t xml:space="preserve"> </w:t>
      </w:r>
      <w:proofErr w:type="spellStart"/>
      <w:r w:rsidRPr="004C331A">
        <w:rPr>
          <w:rFonts w:ascii="Times New Roman" w:hAnsi="Times New Roman" w:cs="Times New Roman"/>
          <w:i/>
          <w:sz w:val="28"/>
          <w:szCs w:val="28"/>
        </w:rPr>
        <w:t>трудов</w:t>
      </w:r>
      <w:proofErr w:type="spellEnd"/>
      <w:r w:rsidRPr="004C331A">
        <w:rPr>
          <w:rFonts w:ascii="Times New Roman" w:hAnsi="Times New Roman" w:cs="Times New Roman"/>
          <w:i/>
          <w:sz w:val="28"/>
          <w:szCs w:val="28"/>
        </w:rPr>
        <w:t>.</w:t>
      </w:r>
      <w:r w:rsidRPr="004C331A">
        <w:rPr>
          <w:rFonts w:ascii="Times New Roman" w:hAnsi="Times New Roman" w:cs="Times New Roman"/>
          <w:sz w:val="28"/>
          <w:szCs w:val="28"/>
        </w:rPr>
        <w:t xml:space="preserve"> Воронеж : </w:t>
      </w:r>
      <w:proofErr w:type="spellStart"/>
      <w:r w:rsidRPr="004C331A">
        <w:rPr>
          <w:rFonts w:ascii="Times New Roman" w:hAnsi="Times New Roman" w:cs="Times New Roman"/>
          <w:sz w:val="28"/>
          <w:szCs w:val="28"/>
        </w:rPr>
        <w:t>Изд</w:t>
      </w:r>
      <w:proofErr w:type="spellEnd"/>
      <w:r w:rsidRPr="004C331A">
        <w:rPr>
          <w:rFonts w:ascii="Times New Roman" w:hAnsi="Times New Roman" w:cs="Times New Roman"/>
          <w:sz w:val="28"/>
          <w:szCs w:val="28"/>
          <w:lang w:val="ru-RU"/>
        </w:rPr>
        <w:t>.</w:t>
      </w:r>
      <w:proofErr w:type="spellStart"/>
      <w:r w:rsidRPr="004C331A">
        <w:rPr>
          <w:rFonts w:ascii="Times New Roman" w:hAnsi="Times New Roman" w:cs="Times New Roman"/>
          <w:sz w:val="28"/>
          <w:szCs w:val="28"/>
        </w:rPr>
        <w:t>-полигр</w:t>
      </w:r>
      <w:proofErr w:type="spellEnd"/>
      <w:r w:rsidRPr="004C331A">
        <w:rPr>
          <w:rFonts w:ascii="Times New Roman" w:hAnsi="Times New Roman" w:cs="Times New Roman"/>
          <w:sz w:val="28"/>
          <w:szCs w:val="28"/>
          <w:lang w:val="ru-RU"/>
        </w:rPr>
        <w:t>.</w:t>
      </w:r>
      <w:r w:rsidRPr="004C331A">
        <w:rPr>
          <w:rFonts w:ascii="Times New Roman" w:hAnsi="Times New Roman" w:cs="Times New Roman"/>
          <w:sz w:val="28"/>
          <w:szCs w:val="28"/>
        </w:rPr>
        <w:t xml:space="preserve"> центр </w:t>
      </w:r>
      <w:proofErr w:type="spellStart"/>
      <w:r w:rsidRPr="004C331A">
        <w:rPr>
          <w:rFonts w:ascii="Times New Roman" w:hAnsi="Times New Roman" w:cs="Times New Roman"/>
          <w:sz w:val="28"/>
          <w:szCs w:val="28"/>
        </w:rPr>
        <w:t>Воронежского</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гос</w:t>
      </w:r>
      <w:proofErr w:type="spellEnd"/>
      <w:r w:rsidRPr="004C331A">
        <w:rPr>
          <w:rFonts w:ascii="Times New Roman" w:hAnsi="Times New Roman" w:cs="Times New Roman"/>
          <w:sz w:val="28"/>
          <w:szCs w:val="28"/>
          <w:lang w:val="ru-RU"/>
        </w:rPr>
        <w:t>.</w:t>
      </w:r>
      <w:r w:rsidRPr="004C331A">
        <w:rPr>
          <w:rFonts w:ascii="Times New Roman" w:hAnsi="Times New Roman" w:cs="Times New Roman"/>
          <w:sz w:val="28"/>
          <w:szCs w:val="28"/>
        </w:rPr>
        <w:t xml:space="preserve"> </w:t>
      </w:r>
      <w:r w:rsidRPr="004C331A">
        <w:rPr>
          <w:rFonts w:ascii="Times New Roman" w:hAnsi="Times New Roman" w:cs="Times New Roman"/>
          <w:sz w:val="28"/>
          <w:szCs w:val="28"/>
          <w:lang w:val="ru-RU"/>
        </w:rPr>
        <w:t>у</w:t>
      </w:r>
      <w:r w:rsidRPr="004C331A">
        <w:rPr>
          <w:rFonts w:ascii="Times New Roman" w:hAnsi="Times New Roman" w:cs="Times New Roman"/>
          <w:sz w:val="28"/>
          <w:szCs w:val="28"/>
        </w:rPr>
        <w:t>н</w:t>
      </w:r>
      <w:r w:rsidRPr="004C331A">
        <w:rPr>
          <w:rFonts w:ascii="Times New Roman" w:hAnsi="Times New Roman" w:cs="Times New Roman"/>
          <w:sz w:val="28"/>
          <w:szCs w:val="28"/>
          <w:lang w:val="ru-RU"/>
        </w:rPr>
        <w:t>-</w:t>
      </w:r>
      <w:r w:rsidRPr="004C331A">
        <w:rPr>
          <w:rFonts w:ascii="Times New Roman" w:hAnsi="Times New Roman" w:cs="Times New Roman"/>
          <w:sz w:val="28"/>
          <w:szCs w:val="28"/>
        </w:rPr>
        <w:t xml:space="preserve">та, 2013. Т.3. С.328-331. </w:t>
      </w:r>
    </w:p>
    <w:p w:rsidR="004C331A" w:rsidRPr="004C331A" w:rsidRDefault="004C331A" w:rsidP="003D2A34">
      <w:pPr>
        <w:pStyle w:val="a8"/>
        <w:numPr>
          <w:ilvl w:val="0"/>
          <w:numId w:val="6"/>
        </w:numPr>
        <w:tabs>
          <w:tab w:val="left" w:pos="0"/>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C331A">
        <w:rPr>
          <w:rFonts w:ascii="Times New Roman" w:hAnsi="Times New Roman" w:cs="Times New Roman"/>
          <w:sz w:val="28"/>
          <w:szCs w:val="28"/>
        </w:rPr>
        <w:t>Васи</w:t>
      </w:r>
      <w:proofErr w:type="spellEnd"/>
      <w:r w:rsidRPr="004C331A">
        <w:rPr>
          <w:rFonts w:ascii="Times New Roman" w:hAnsi="Times New Roman" w:cs="Times New Roman"/>
          <w:sz w:val="28"/>
          <w:szCs w:val="28"/>
        </w:rPr>
        <w:t xml:space="preserve">лець Н. М. Довіра як підґрунтя толерантності у психолого-педагогічній взаємодії. </w:t>
      </w:r>
      <w:r w:rsidRPr="004C331A">
        <w:rPr>
          <w:rFonts w:ascii="Times New Roman" w:hAnsi="Times New Roman" w:cs="Times New Roman"/>
          <w:i/>
          <w:sz w:val="28"/>
          <w:szCs w:val="28"/>
        </w:rPr>
        <w:t>Науковий вісник Львівського державного університету внутрішніх справ</w:t>
      </w:r>
      <w:r w:rsidRPr="004C331A">
        <w:rPr>
          <w:rFonts w:ascii="Times New Roman" w:hAnsi="Times New Roman" w:cs="Times New Roman"/>
          <w:sz w:val="28"/>
          <w:szCs w:val="28"/>
        </w:rPr>
        <w:t>. 2012. №1. С.114-121.</w:t>
      </w:r>
    </w:p>
    <w:p w:rsidR="004C331A" w:rsidRPr="004C331A" w:rsidRDefault="004C331A" w:rsidP="003D2A34">
      <w:pPr>
        <w:pStyle w:val="a8"/>
        <w:numPr>
          <w:ilvl w:val="0"/>
          <w:numId w:val="6"/>
        </w:numPr>
        <w:tabs>
          <w:tab w:val="left" w:pos="0"/>
          <w:tab w:val="left" w:pos="851"/>
        </w:tabs>
        <w:spacing w:after="0" w:line="360" w:lineRule="auto"/>
        <w:ind w:left="0" w:firstLine="567"/>
        <w:jc w:val="both"/>
        <w:rPr>
          <w:rFonts w:ascii="Times New Roman" w:hAnsi="Times New Roman" w:cs="Times New Roman"/>
          <w:sz w:val="28"/>
          <w:szCs w:val="28"/>
        </w:rPr>
      </w:pPr>
      <w:proofErr w:type="spellStart"/>
      <w:r w:rsidRPr="004C331A">
        <w:rPr>
          <w:rFonts w:ascii="Times New Roman" w:hAnsi="Times New Roman" w:cs="Times New Roman"/>
          <w:sz w:val="28"/>
          <w:szCs w:val="28"/>
        </w:rPr>
        <w:t>Дост</w:t>
      </w:r>
      <w:proofErr w:type="spellEnd"/>
      <w:r w:rsidRPr="004C331A">
        <w:rPr>
          <w:rFonts w:ascii="Times New Roman" w:hAnsi="Times New Roman" w:cs="Times New Roman"/>
          <w:sz w:val="28"/>
          <w:szCs w:val="28"/>
        </w:rPr>
        <w:t xml:space="preserve">овалов С. Г. Система </w:t>
      </w:r>
      <w:proofErr w:type="spellStart"/>
      <w:r w:rsidRPr="004C331A">
        <w:rPr>
          <w:rFonts w:ascii="Times New Roman" w:hAnsi="Times New Roman" w:cs="Times New Roman"/>
          <w:sz w:val="28"/>
          <w:szCs w:val="28"/>
        </w:rPr>
        <w:t>доверительных</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отношений</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как</w:t>
      </w:r>
      <w:proofErr w:type="spellEnd"/>
      <w:r w:rsidRPr="004C331A">
        <w:rPr>
          <w:rFonts w:ascii="Times New Roman" w:hAnsi="Times New Roman" w:cs="Times New Roman"/>
          <w:sz w:val="28"/>
          <w:szCs w:val="28"/>
          <w:lang w:val="ru-RU"/>
        </w:rPr>
        <w:t xml:space="preserve"> </w:t>
      </w:r>
      <w:proofErr w:type="spellStart"/>
      <w:r w:rsidRPr="004C331A">
        <w:rPr>
          <w:rFonts w:ascii="Times New Roman" w:hAnsi="Times New Roman" w:cs="Times New Roman"/>
          <w:sz w:val="28"/>
          <w:szCs w:val="28"/>
        </w:rPr>
        <w:t>детерминанта</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восприятия</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индивидуальности</w:t>
      </w:r>
      <w:proofErr w:type="spellEnd"/>
      <w:r w:rsidRPr="004C331A">
        <w:rPr>
          <w:rFonts w:ascii="Times New Roman" w:hAnsi="Times New Roman" w:cs="Times New Roman"/>
          <w:sz w:val="28"/>
          <w:szCs w:val="28"/>
        </w:rPr>
        <w:t xml:space="preserve"> в </w:t>
      </w:r>
      <w:proofErr w:type="spellStart"/>
      <w:r w:rsidRPr="004C331A">
        <w:rPr>
          <w:rFonts w:ascii="Times New Roman" w:hAnsi="Times New Roman" w:cs="Times New Roman"/>
          <w:sz w:val="28"/>
          <w:szCs w:val="28"/>
        </w:rPr>
        <w:t>юношеском</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возрасте</w:t>
      </w:r>
      <w:proofErr w:type="spellEnd"/>
      <w:r w:rsidRPr="004C331A">
        <w:rPr>
          <w:rFonts w:ascii="Times New Roman" w:hAnsi="Times New Roman" w:cs="Times New Roman"/>
          <w:sz w:val="28"/>
          <w:szCs w:val="28"/>
        </w:rPr>
        <w:t xml:space="preserve"> : дис. … </w:t>
      </w:r>
      <w:proofErr w:type="spellStart"/>
      <w:r w:rsidRPr="004C331A">
        <w:rPr>
          <w:rFonts w:ascii="Times New Roman" w:hAnsi="Times New Roman" w:cs="Times New Roman"/>
          <w:sz w:val="28"/>
          <w:szCs w:val="28"/>
        </w:rPr>
        <w:t>канд. психол</w:t>
      </w:r>
      <w:proofErr w:type="spellEnd"/>
      <w:r w:rsidRPr="004C331A">
        <w:rPr>
          <w:rFonts w:ascii="Times New Roman" w:hAnsi="Times New Roman" w:cs="Times New Roman"/>
          <w:sz w:val="28"/>
          <w:szCs w:val="28"/>
        </w:rPr>
        <w:t xml:space="preserve">. наук: спец. 19.00.07 – </w:t>
      </w:r>
      <w:proofErr w:type="spellStart"/>
      <w:r w:rsidRPr="004C331A">
        <w:rPr>
          <w:rFonts w:ascii="Times New Roman" w:hAnsi="Times New Roman" w:cs="Times New Roman"/>
          <w:sz w:val="28"/>
          <w:szCs w:val="28"/>
        </w:rPr>
        <w:t>педагогическая</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психология</w:t>
      </w:r>
      <w:proofErr w:type="spellEnd"/>
      <w:r w:rsidRPr="004C331A">
        <w:rPr>
          <w:rFonts w:ascii="Times New Roman" w:hAnsi="Times New Roman" w:cs="Times New Roman"/>
          <w:sz w:val="28"/>
          <w:szCs w:val="28"/>
          <w:lang w:val="ru-RU"/>
        </w:rPr>
        <w:t xml:space="preserve">. </w:t>
      </w:r>
      <w:r w:rsidRPr="004C331A">
        <w:rPr>
          <w:rFonts w:ascii="Times New Roman" w:hAnsi="Times New Roman" w:cs="Times New Roman"/>
          <w:sz w:val="28"/>
          <w:szCs w:val="28"/>
        </w:rPr>
        <w:t>Ростов н/Д., 2006. 168 с.</w:t>
      </w:r>
    </w:p>
    <w:p w:rsidR="004C331A" w:rsidRPr="004C331A" w:rsidRDefault="004C331A" w:rsidP="003D2A34">
      <w:pPr>
        <w:pStyle w:val="a8"/>
        <w:numPr>
          <w:ilvl w:val="0"/>
          <w:numId w:val="6"/>
        </w:numPr>
        <w:tabs>
          <w:tab w:val="left" w:pos="0"/>
          <w:tab w:val="left" w:pos="851"/>
        </w:tabs>
        <w:spacing w:after="0" w:line="360" w:lineRule="auto"/>
        <w:ind w:left="0" w:firstLine="567"/>
        <w:jc w:val="both"/>
        <w:rPr>
          <w:rFonts w:ascii="Times New Roman" w:eastAsia="Times New Roman" w:hAnsi="Times New Roman" w:cs="Times New Roman"/>
          <w:kern w:val="36"/>
          <w:sz w:val="28"/>
          <w:szCs w:val="28"/>
          <w:lang w:eastAsia="uk-UA"/>
        </w:rPr>
      </w:pPr>
      <w:r w:rsidRPr="004C331A">
        <w:rPr>
          <w:rFonts w:ascii="Times New Roman" w:eastAsia="Times New Roman" w:hAnsi="Times New Roman" w:cs="Times New Roman"/>
          <w:kern w:val="36"/>
          <w:sz w:val="28"/>
          <w:szCs w:val="28"/>
          <w:lang w:eastAsia="uk-UA"/>
        </w:rPr>
        <w:t xml:space="preserve">Єрмакова Н. О. Довіра до себе як особистісна детермінанта професійного зростання студентів юнацького віку. </w:t>
      </w:r>
      <w:hyperlink r:id="rId16" w:tooltip="Періодичне видання" w:history="1">
        <w:r w:rsidRPr="004C331A">
          <w:rPr>
            <w:rStyle w:val="aa"/>
            <w:rFonts w:ascii="Times New Roman" w:hAnsi="Times New Roman" w:cs="Times New Roman"/>
            <w:i/>
            <w:sz w:val="28"/>
            <w:szCs w:val="28"/>
          </w:rPr>
          <w:t>Вісник післядипломної освіти</w:t>
        </w:r>
      </w:hyperlink>
      <w:r w:rsidRPr="004C331A">
        <w:rPr>
          <w:rFonts w:ascii="Times New Roman" w:hAnsi="Times New Roman" w:cs="Times New Roman"/>
          <w:sz w:val="28"/>
          <w:szCs w:val="28"/>
        </w:rPr>
        <w:t>. 2012. Вип.6. С.241-249.</w:t>
      </w:r>
      <w:r w:rsidRPr="004C331A">
        <w:rPr>
          <w:rFonts w:ascii="Times New Roman" w:eastAsia="Times New Roman" w:hAnsi="Times New Roman" w:cs="Times New Roman"/>
          <w:kern w:val="36"/>
          <w:sz w:val="28"/>
          <w:szCs w:val="28"/>
          <w:lang w:eastAsia="uk-UA"/>
        </w:rPr>
        <w:t xml:space="preserve"> </w:t>
      </w:r>
    </w:p>
    <w:p w:rsidR="004C331A" w:rsidRPr="004C331A" w:rsidRDefault="004C331A" w:rsidP="003D2A34">
      <w:pPr>
        <w:pStyle w:val="a8"/>
        <w:numPr>
          <w:ilvl w:val="0"/>
          <w:numId w:val="6"/>
        </w:numPr>
        <w:tabs>
          <w:tab w:val="left" w:pos="0"/>
          <w:tab w:val="left" w:pos="851"/>
        </w:tabs>
        <w:spacing w:after="0" w:line="360" w:lineRule="auto"/>
        <w:ind w:left="0" w:firstLine="567"/>
        <w:jc w:val="both"/>
        <w:rPr>
          <w:rFonts w:ascii="Times New Roman" w:eastAsia="Times New Roman" w:hAnsi="Times New Roman" w:cs="Times New Roman"/>
          <w:kern w:val="36"/>
          <w:sz w:val="28"/>
          <w:szCs w:val="28"/>
          <w:lang w:eastAsia="uk-UA"/>
        </w:rPr>
      </w:pPr>
      <w:proofErr w:type="spellStart"/>
      <w:r w:rsidRPr="004C331A">
        <w:rPr>
          <w:rFonts w:ascii="Times New Roman" w:eastAsia="Times New Roman" w:hAnsi="Times New Roman" w:cs="Times New Roman"/>
          <w:sz w:val="28"/>
          <w:szCs w:val="28"/>
          <w:lang w:eastAsia="uk-UA"/>
        </w:rPr>
        <w:t>Єсип</w:t>
      </w:r>
      <w:proofErr w:type="spellEnd"/>
      <w:r w:rsidRPr="004C331A">
        <w:rPr>
          <w:rFonts w:ascii="Times New Roman" w:eastAsia="Times New Roman" w:hAnsi="Times New Roman" w:cs="Times New Roman"/>
          <w:sz w:val="28"/>
          <w:szCs w:val="28"/>
          <w:lang w:eastAsia="uk-UA"/>
        </w:rPr>
        <w:t xml:space="preserve"> М. З., </w:t>
      </w:r>
      <w:proofErr w:type="spellStart"/>
      <w:r w:rsidRPr="004C331A">
        <w:rPr>
          <w:rFonts w:ascii="Times New Roman" w:eastAsia="Times New Roman" w:hAnsi="Times New Roman" w:cs="Times New Roman"/>
          <w:sz w:val="28"/>
          <w:szCs w:val="28"/>
          <w:lang w:eastAsia="uk-UA"/>
        </w:rPr>
        <w:t>Миха</w:t>
      </w:r>
      <w:proofErr w:type="spellEnd"/>
      <w:r w:rsidRPr="004C331A">
        <w:rPr>
          <w:rFonts w:ascii="Times New Roman" w:eastAsia="Times New Roman" w:hAnsi="Times New Roman" w:cs="Times New Roman"/>
          <w:sz w:val="28"/>
          <w:szCs w:val="28"/>
          <w:lang w:eastAsia="uk-UA"/>
        </w:rPr>
        <w:t xml:space="preserve">йлюк І. В. Схильність до девіантної поведінки підлітків з низьким рівнем довіри до себе. </w:t>
      </w:r>
      <w:r w:rsidRPr="004C331A">
        <w:rPr>
          <w:rFonts w:ascii="Times New Roman" w:hAnsi="Times New Roman" w:cs="Times New Roman"/>
          <w:i/>
          <w:sz w:val="28"/>
          <w:szCs w:val="28"/>
        </w:rPr>
        <w:t>Психологія і особистість</w:t>
      </w:r>
      <w:r w:rsidRPr="004C331A">
        <w:rPr>
          <w:rFonts w:ascii="Times New Roman" w:hAnsi="Times New Roman" w:cs="Times New Roman"/>
          <w:sz w:val="28"/>
          <w:szCs w:val="28"/>
          <w:lang w:val="ru-RU"/>
        </w:rPr>
        <w:t>.</w:t>
      </w:r>
      <w:r w:rsidRPr="004C331A">
        <w:rPr>
          <w:rFonts w:ascii="Times New Roman" w:hAnsi="Times New Roman" w:cs="Times New Roman"/>
          <w:sz w:val="28"/>
          <w:szCs w:val="28"/>
        </w:rPr>
        <w:t xml:space="preserve"> 2016. №2 (10). Ч.1. С.71-82.</w:t>
      </w:r>
    </w:p>
    <w:p w:rsidR="004C331A" w:rsidRPr="004C331A" w:rsidRDefault="004C331A" w:rsidP="003D2A34">
      <w:pPr>
        <w:pStyle w:val="a8"/>
        <w:numPr>
          <w:ilvl w:val="0"/>
          <w:numId w:val="6"/>
        </w:numPr>
        <w:tabs>
          <w:tab w:val="left" w:pos="0"/>
          <w:tab w:val="left" w:pos="851"/>
        </w:tabs>
        <w:spacing w:after="0" w:line="360" w:lineRule="auto"/>
        <w:ind w:left="0" w:firstLine="567"/>
        <w:jc w:val="both"/>
        <w:outlineLvl w:val="0"/>
        <w:rPr>
          <w:rFonts w:ascii="Times New Roman" w:eastAsia="Times New Roman" w:hAnsi="Times New Roman" w:cs="Times New Roman"/>
          <w:kern w:val="36"/>
          <w:sz w:val="28"/>
          <w:szCs w:val="28"/>
          <w:lang w:eastAsia="uk-UA"/>
        </w:rPr>
      </w:pPr>
      <w:proofErr w:type="spellStart"/>
      <w:r w:rsidRPr="004C331A">
        <w:rPr>
          <w:rFonts w:ascii="Times New Roman" w:hAnsi="Times New Roman" w:cs="Times New Roman"/>
          <w:sz w:val="28"/>
          <w:szCs w:val="28"/>
        </w:rPr>
        <w:t>Зинч</w:t>
      </w:r>
      <w:proofErr w:type="spellEnd"/>
      <w:r w:rsidRPr="004C331A">
        <w:rPr>
          <w:rFonts w:ascii="Times New Roman" w:hAnsi="Times New Roman" w:cs="Times New Roman"/>
          <w:sz w:val="28"/>
          <w:szCs w:val="28"/>
        </w:rPr>
        <w:t xml:space="preserve">енко В. П. </w:t>
      </w:r>
      <w:proofErr w:type="spellStart"/>
      <w:r w:rsidRPr="004C331A">
        <w:rPr>
          <w:rFonts w:ascii="Times New Roman" w:hAnsi="Times New Roman" w:cs="Times New Roman"/>
          <w:sz w:val="28"/>
          <w:szCs w:val="28"/>
        </w:rPr>
        <w:t>Психология</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доверия</w:t>
      </w:r>
      <w:proofErr w:type="spellEnd"/>
      <w:r w:rsidRPr="004C331A">
        <w:rPr>
          <w:rFonts w:ascii="Times New Roman" w:hAnsi="Times New Roman" w:cs="Times New Roman"/>
          <w:sz w:val="28"/>
          <w:szCs w:val="28"/>
          <w:lang w:val="ru-RU"/>
        </w:rPr>
        <w:t xml:space="preserve">. </w:t>
      </w:r>
      <w:r w:rsidRPr="004C331A">
        <w:rPr>
          <w:rFonts w:ascii="Times New Roman" w:hAnsi="Times New Roman" w:cs="Times New Roman"/>
          <w:sz w:val="28"/>
          <w:szCs w:val="28"/>
        </w:rPr>
        <w:t xml:space="preserve">Самара : </w:t>
      </w:r>
      <w:proofErr w:type="spellStart"/>
      <w:r w:rsidRPr="004C331A">
        <w:rPr>
          <w:rFonts w:ascii="Times New Roman" w:hAnsi="Times New Roman" w:cs="Times New Roman"/>
          <w:sz w:val="28"/>
          <w:szCs w:val="28"/>
        </w:rPr>
        <w:t>Издательство</w:t>
      </w:r>
      <w:proofErr w:type="spellEnd"/>
      <w:r w:rsidRPr="004C331A">
        <w:rPr>
          <w:rFonts w:ascii="Times New Roman" w:hAnsi="Times New Roman" w:cs="Times New Roman"/>
          <w:sz w:val="28"/>
          <w:szCs w:val="28"/>
        </w:rPr>
        <w:t xml:space="preserve"> СИОКПП, 2001. 104 с.</w:t>
      </w:r>
    </w:p>
    <w:p w:rsidR="004C331A" w:rsidRPr="004C331A" w:rsidRDefault="004C331A" w:rsidP="006D2CA7">
      <w:pPr>
        <w:pStyle w:val="a8"/>
        <w:numPr>
          <w:ilvl w:val="0"/>
          <w:numId w:val="6"/>
        </w:numPr>
        <w:tabs>
          <w:tab w:val="left" w:pos="0"/>
          <w:tab w:val="left" w:pos="851"/>
          <w:tab w:val="left" w:pos="993"/>
          <w:tab w:val="left" w:pos="1134"/>
        </w:tabs>
        <w:spacing w:after="0" w:line="360" w:lineRule="auto"/>
        <w:ind w:left="0" w:firstLine="567"/>
        <w:jc w:val="both"/>
        <w:outlineLvl w:val="0"/>
        <w:rPr>
          <w:rFonts w:ascii="Times New Roman" w:eastAsia="Times New Roman" w:hAnsi="Times New Roman" w:cs="Times New Roman"/>
          <w:kern w:val="36"/>
          <w:sz w:val="28"/>
          <w:szCs w:val="28"/>
          <w:lang w:eastAsia="uk-UA"/>
        </w:rPr>
      </w:pPr>
      <w:proofErr w:type="spellStart"/>
      <w:r w:rsidRPr="004C331A">
        <w:rPr>
          <w:rFonts w:ascii="Times New Roman" w:hAnsi="Times New Roman" w:cs="Times New Roman"/>
          <w:sz w:val="28"/>
          <w:szCs w:val="28"/>
        </w:rPr>
        <w:t>Ильи</w:t>
      </w:r>
      <w:proofErr w:type="spellEnd"/>
      <w:r w:rsidRPr="004C331A">
        <w:rPr>
          <w:rFonts w:ascii="Times New Roman" w:hAnsi="Times New Roman" w:cs="Times New Roman"/>
          <w:sz w:val="28"/>
          <w:szCs w:val="28"/>
        </w:rPr>
        <w:t xml:space="preserve">н Е. В. </w:t>
      </w:r>
      <w:proofErr w:type="spellStart"/>
      <w:r w:rsidRPr="004C331A">
        <w:rPr>
          <w:rFonts w:ascii="Times New Roman" w:hAnsi="Times New Roman" w:cs="Times New Roman"/>
          <w:sz w:val="28"/>
          <w:szCs w:val="28"/>
        </w:rPr>
        <w:t>Психология</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доверия</w:t>
      </w:r>
      <w:proofErr w:type="spellEnd"/>
      <w:r w:rsidRPr="004C331A">
        <w:rPr>
          <w:rFonts w:ascii="Times New Roman" w:hAnsi="Times New Roman" w:cs="Times New Roman"/>
          <w:sz w:val="28"/>
          <w:szCs w:val="28"/>
        </w:rPr>
        <w:t xml:space="preserve">. СПб. : </w:t>
      </w:r>
      <w:proofErr w:type="spellStart"/>
      <w:r w:rsidRPr="004C331A">
        <w:rPr>
          <w:rFonts w:ascii="Times New Roman" w:hAnsi="Times New Roman" w:cs="Times New Roman"/>
          <w:sz w:val="28"/>
          <w:szCs w:val="28"/>
        </w:rPr>
        <w:t>Питер</w:t>
      </w:r>
      <w:proofErr w:type="spellEnd"/>
      <w:r w:rsidRPr="004C331A">
        <w:rPr>
          <w:rFonts w:ascii="Times New Roman" w:hAnsi="Times New Roman" w:cs="Times New Roman"/>
          <w:sz w:val="28"/>
          <w:szCs w:val="28"/>
        </w:rPr>
        <w:t>, 2013. 288 с.</w:t>
      </w:r>
    </w:p>
    <w:p w:rsidR="004C331A" w:rsidRPr="004C331A" w:rsidRDefault="004C331A" w:rsidP="008529D4">
      <w:pPr>
        <w:pStyle w:val="a8"/>
        <w:numPr>
          <w:ilvl w:val="0"/>
          <w:numId w:val="6"/>
        </w:numPr>
        <w:tabs>
          <w:tab w:val="left" w:pos="993"/>
        </w:tabs>
        <w:spacing w:after="0" w:line="360" w:lineRule="auto"/>
        <w:ind w:left="0" w:firstLine="567"/>
        <w:jc w:val="both"/>
        <w:rPr>
          <w:rFonts w:ascii="Times New Roman" w:hAnsi="Times New Roman" w:cs="Times New Roman"/>
          <w:sz w:val="28"/>
          <w:szCs w:val="28"/>
        </w:rPr>
      </w:pPr>
      <w:r w:rsidRPr="004C331A">
        <w:rPr>
          <w:rFonts w:ascii="Times New Roman" w:hAnsi="Times New Roman" w:cs="Times New Roman"/>
          <w:sz w:val="28"/>
          <w:szCs w:val="28"/>
        </w:rPr>
        <w:t xml:space="preserve">Коломієць Л. І., </w:t>
      </w:r>
      <w:proofErr w:type="spellStart"/>
      <w:r w:rsidRPr="004C331A">
        <w:rPr>
          <w:rFonts w:ascii="Times New Roman" w:hAnsi="Times New Roman" w:cs="Times New Roman"/>
          <w:sz w:val="28"/>
          <w:szCs w:val="28"/>
        </w:rPr>
        <w:t>Коже</w:t>
      </w:r>
      <w:proofErr w:type="spellEnd"/>
      <w:r w:rsidRPr="004C331A">
        <w:rPr>
          <w:rFonts w:ascii="Times New Roman" w:hAnsi="Times New Roman" w:cs="Times New Roman"/>
          <w:sz w:val="28"/>
          <w:szCs w:val="28"/>
        </w:rPr>
        <w:t xml:space="preserve">дуб Т. С., Гук К. В. Теоретико-методологічні засади емпіричного дослідження довіри до себе. </w:t>
      </w:r>
      <w:r w:rsidRPr="004C331A">
        <w:rPr>
          <w:rFonts w:ascii="Times New Roman" w:hAnsi="Times New Roman" w:cs="Times New Roman"/>
          <w:i/>
          <w:sz w:val="28"/>
          <w:szCs w:val="28"/>
        </w:rPr>
        <w:t>Науковий журнал «Молодий вчений»</w:t>
      </w:r>
      <w:r w:rsidRPr="004C331A">
        <w:rPr>
          <w:rFonts w:ascii="Times New Roman" w:hAnsi="Times New Roman" w:cs="Times New Roman"/>
          <w:sz w:val="28"/>
          <w:szCs w:val="28"/>
        </w:rPr>
        <w:t>. 2020. №12 (88). Грудень. С.277-282.</w:t>
      </w:r>
    </w:p>
    <w:p w:rsidR="004C331A" w:rsidRPr="004C331A" w:rsidRDefault="004C331A" w:rsidP="003D2A34">
      <w:pPr>
        <w:pStyle w:val="a8"/>
        <w:numPr>
          <w:ilvl w:val="0"/>
          <w:numId w:val="6"/>
        </w:numPr>
        <w:tabs>
          <w:tab w:val="left" w:pos="0"/>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C331A">
        <w:rPr>
          <w:rFonts w:ascii="Times New Roman" w:hAnsi="Times New Roman" w:cs="Times New Roman"/>
          <w:bCs/>
          <w:sz w:val="28"/>
          <w:szCs w:val="28"/>
        </w:rPr>
        <w:lastRenderedPageBreak/>
        <w:t>Колышко</w:t>
      </w:r>
      <w:proofErr w:type="spellEnd"/>
      <w:r w:rsidRPr="004C331A">
        <w:rPr>
          <w:rFonts w:ascii="Times New Roman" w:hAnsi="Times New Roman" w:cs="Times New Roman"/>
          <w:bCs/>
          <w:sz w:val="28"/>
          <w:szCs w:val="28"/>
        </w:rPr>
        <w:t xml:space="preserve"> A. M.</w:t>
      </w:r>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Психология</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самоотношения</w:t>
      </w:r>
      <w:proofErr w:type="spellEnd"/>
      <w:r w:rsidRPr="004C331A">
        <w:rPr>
          <w:rFonts w:ascii="Times New Roman" w:hAnsi="Times New Roman" w:cs="Times New Roman"/>
          <w:sz w:val="28"/>
          <w:szCs w:val="28"/>
        </w:rPr>
        <w:t xml:space="preserve"> : </w:t>
      </w:r>
      <w:proofErr w:type="spellStart"/>
      <w:r w:rsidRPr="004C331A">
        <w:rPr>
          <w:rFonts w:ascii="Times New Roman" w:hAnsi="Times New Roman" w:cs="Times New Roman"/>
          <w:sz w:val="28"/>
          <w:szCs w:val="28"/>
        </w:rPr>
        <w:t>Учеб</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пособие</w:t>
      </w:r>
      <w:proofErr w:type="spellEnd"/>
      <w:r w:rsidRPr="004C331A">
        <w:rPr>
          <w:rFonts w:ascii="Times New Roman" w:hAnsi="Times New Roman" w:cs="Times New Roman"/>
          <w:sz w:val="28"/>
          <w:szCs w:val="28"/>
        </w:rPr>
        <w:t xml:space="preserve">. Гродно : </w:t>
      </w:r>
      <w:proofErr w:type="spellStart"/>
      <w:r w:rsidRPr="004C331A">
        <w:rPr>
          <w:rFonts w:ascii="Times New Roman" w:hAnsi="Times New Roman" w:cs="Times New Roman"/>
          <w:sz w:val="28"/>
          <w:szCs w:val="28"/>
        </w:rPr>
        <w:t>ГрГУ</w:t>
      </w:r>
      <w:proofErr w:type="spellEnd"/>
      <w:r w:rsidRPr="004C331A">
        <w:rPr>
          <w:rFonts w:ascii="Times New Roman" w:hAnsi="Times New Roman" w:cs="Times New Roman"/>
          <w:sz w:val="28"/>
          <w:szCs w:val="28"/>
        </w:rPr>
        <w:t>, 2004. С.94-101.</w:t>
      </w:r>
    </w:p>
    <w:p w:rsidR="004C331A" w:rsidRPr="004C331A" w:rsidRDefault="004C331A" w:rsidP="003D2A34">
      <w:pPr>
        <w:pStyle w:val="a8"/>
        <w:numPr>
          <w:ilvl w:val="0"/>
          <w:numId w:val="6"/>
        </w:numPr>
        <w:tabs>
          <w:tab w:val="left" w:pos="0"/>
          <w:tab w:val="left" w:pos="851"/>
          <w:tab w:val="left" w:pos="993"/>
        </w:tabs>
        <w:spacing w:after="0" w:line="360" w:lineRule="auto"/>
        <w:ind w:left="0" w:firstLine="567"/>
        <w:jc w:val="both"/>
        <w:rPr>
          <w:rFonts w:ascii="Times New Roman" w:hAnsi="Times New Roman" w:cs="Times New Roman"/>
          <w:sz w:val="28"/>
          <w:szCs w:val="28"/>
        </w:rPr>
      </w:pPr>
      <w:proofErr w:type="spellStart"/>
      <w:r w:rsidRPr="004C331A">
        <w:rPr>
          <w:rFonts w:ascii="Times New Roman" w:hAnsi="Times New Roman" w:cs="Times New Roman"/>
          <w:sz w:val="28"/>
          <w:szCs w:val="28"/>
        </w:rPr>
        <w:t>Кон </w:t>
      </w:r>
      <w:proofErr w:type="spellEnd"/>
      <w:r w:rsidRPr="004C331A">
        <w:rPr>
          <w:rFonts w:ascii="Times New Roman" w:hAnsi="Times New Roman" w:cs="Times New Roman"/>
          <w:sz w:val="28"/>
          <w:szCs w:val="28"/>
        </w:rPr>
        <w:t xml:space="preserve">И. С. </w:t>
      </w:r>
      <w:proofErr w:type="spellStart"/>
      <w:r w:rsidRPr="004C331A">
        <w:rPr>
          <w:rFonts w:ascii="Times New Roman" w:hAnsi="Times New Roman" w:cs="Times New Roman"/>
          <w:sz w:val="28"/>
          <w:szCs w:val="28"/>
        </w:rPr>
        <w:t>Психология</w:t>
      </w:r>
      <w:proofErr w:type="spellEnd"/>
      <w:r w:rsidRPr="004C331A">
        <w:rPr>
          <w:rFonts w:ascii="Times New Roman" w:hAnsi="Times New Roman" w:cs="Times New Roman"/>
          <w:sz w:val="28"/>
          <w:szCs w:val="28"/>
          <w:lang w:val="ru-RU"/>
        </w:rPr>
        <w:t xml:space="preserve"> юношеского возраста. М.</w:t>
      </w:r>
      <w:proofErr w:type="gramStart"/>
      <w:r w:rsidRPr="004C331A">
        <w:rPr>
          <w:rFonts w:ascii="Times New Roman" w:hAnsi="Times New Roman" w:cs="Times New Roman"/>
          <w:sz w:val="28"/>
          <w:szCs w:val="28"/>
          <w:lang w:val="ru-RU"/>
        </w:rPr>
        <w:t> :</w:t>
      </w:r>
      <w:proofErr w:type="gramEnd"/>
      <w:r w:rsidRPr="004C331A">
        <w:rPr>
          <w:rFonts w:ascii="Times New Roman" w:hAnsi="Times New Roman" w:cs="Times New Roman"/>
          <w:sz w:val="28"/>
          <w:szCs w:val="28"/>
          <w:lang w:val="ru-RU"/>
        </w:rPr>
        <w:t xml:space="preserve"> Книга по требованию, 2013. 176 с.</w:t>
      </w:r>
    </w:p>
    <w:p w:rsidR="004C331A" w:rsidRPr="004C331A" w:rsidRDefault="004C331A" w:rsidP="003D2A34">
      <w:pPr>
        <w:pStyle w:val="a8"/>
        <w:numPr>
          <w:ilvl w:val="0"/>
          <w:numId w:val="6"/>
        </w:numPr>
        <w:tabs>
          <w:tab w:val="left" w:pos="0"/>
          <w:tab w:val="left" w:pos="851"/>
          <w:tab w:val="left" w:pos="993"/>
        </w:tabs>
        <w:spacing w:after="0" w:line="360" w:lineRule="auto"/>
        <w:ind w:left="0" w:firstLine="567"/>
        <w:jc w:val="both"/>
        <w:rPr>
          <w:rFonts w:ascii="Times New Roman" w:hAnsi="Times New Roman" w:cs="Times New Roman"/>
          <w:sz w:val="28"/>
          <w:szCs w:val="28"/>
        </w:rPr>
      </w:pPr>
      <w:r w:rsidRPr="004C331A">
        <w:rPr>
          <w:rFonts w:ascii="Times New Roman" w:hAnsi="Times New Roman" w:cs="Times New Roman"/>
          <w:sz w:val="28"/>
          <w:szCs w:val="28"/>
        </w:rPr>
        <w:t xml:space="preserve">Кравець Н. М. Довіра до себе – суб'єктивний феномен особистості. </w:t>
      </w:r>
      <w:r w:rsidRPr="004C331A">
        <w:rPr>
          <w:rFonts w:ascii="Times New Roman" w:hAnsi="Times New Roman" w:cs="Times New Roman"/>
          <w:i/>
          <w:sz w:val="28"/>
          <w:szCs w:val="28"/>
        </w:rPr>
        <w:t>Наукові студії із соціальної та політичної психології</w:t>
      </w:r>
      <w:r w:rsidRPr="004C331A">
        <w:rPr>
          <w:rFonts w:ascii="Times New Roman" w:hAnsi="Times New Roman" w:cs="Times New Roman"/>
          <w:sz w:val="28"/>
          <w:szCs w:val="28"/>
        </w:rPr>
        <w:t>. 2011. Вип.26. С.201-208.</w:t>
      </w:r>
    </w:p>
    <w:p w:rsidR="004C331A" w:rsidRPr="004C331A" w:rsidRDefault="004C331A" w:rsidP="003D2A34">
      <w:pPr>
        <w:pStyle w:val="a8"/>
        <w:numPr>
          <w:ilvl w:val="0"/>
          <w:numId w:val="6"/>
        </w:numPr>
        <w:tabs>
          <w:tab w:val="left" w:pos="0"/>
          <w:tab w:val="left" w:pos="993"/>
        </w:tabs>
        <w:spacing w:after="0" w:line="360" w:lineRule="auto"/>
        <w:ind w:left="0" w:firstLine="567"/>
        <w:jc w:val="both"/>
        <w:rPr>
          <w:rFonts w:ascii="Times New Roman" w:hAnsi="Times New Roman" w:cs="Times New Roman"/>
          <w:sz w:val="28"/>
          <w:szCs w:val="28"/>
        </w:rPr>
      </w:pPr>
      <w:r w:rsidRPr="004C331A">
        <w:rPr>
          <w:rFonts w:ascii="Times New Roman" w:hAnsi="Times New Roman" w:cs="Times New Roman"/>
          <w:sz w:val="28"/>
          <w:szCs w:val="28"/>
        </w:rPr>
        <w:t xml:space="preserve">Кравченко В. Ю. Довіра до себе у вимірі життєстійкості особистості в юнацькому віці. </w:t>
      </w:r>
      <w:r w:rsidRPr="004C331A">
        <w:rPr>
          <w:rFonts w:ascii="Times New Roman" w:hAnsi="Times New Roman" w:cs="Times New Roman"/>
          <w:i/>
          <w:sz w:val="28"/>
          <w:szCs w:val="28"/>
        </w:rPr>
        <w:t>Молодий вчений</w:t>
      </w:r>
      <w:r w:rsidRPr="004C331A">
        <w:rPr>
          <w:rFonts w:ascii="Times New Roman" w:hAnsi="Times New Roman" w:cs="Times New Roman"/>
          <w:sz w:val="28"/>
          <w:szCs w:val="28"/>
        </w:rPr>
        <w:t>. 2015. №3. Вип.18. С.138-141.</w:t>
      </w:r>
    </w:p>
    <w:p w:rsidR="004C331A" w:rsidRPr="004C331A" w:rsidRDefault="004C331A" w:rsidP="003D2A34">
      <w:pPr>
        <w:pStyle w:val="a8"/>
        <w:numPr>
          <w:ilvl w:val="0"/>
          <w:numId w:val="6"/>
        </w:numPr>
        <w:tabs>
          <w:tab w:val="left" w:pos="0"/>
          <w:tab w:val="left" w:pos="993"/>
        </w:tabs>
        <w:spacing w:after="0" w:line="360" w:lineRule="auto"/>
        <w:ind w:left="0" w:firstLine="567"/>
        <w:jc w:val="both"/>
        <w:rPr>
          <w:rFonts w:ascii="Times New Roman" w:hAnsi="Times New Roman" w:cs="Times New Roman"/>
          <w:sz w:val="28"/>
          <w:szCs w:val="28"/>
        </w:rPr>
      </w:pPr>
      <w:r w:rsidRPr="004C331A">
        <w:rPr>
          <w:rFonts w:ascii="Times New Roman" w:hAnsi="Times New Roman" w:cs="Times New Roman"/>
          <w:sz w:val="28"/>
          <w:szCs w:val="28"/>
          <w:shd w:val="clear" w:color="auto" w:fill="FFFFFF"/>
        </w:rPr>
        <w:t xml:space="preserve">Крайг Г., Бокум Д. </w:t>
      </w:r>
      <w:proofErr w:type="spellStart"/>
      <w:r w:rsidRPr="004C331A">
        <w:rPr>
          <w:rFonts w:ascii="Times New Roman" w:hAnsi="Times New Roman" w:cs="Times New Roman"/>
          <w:sz w:val="28"/>
          <w:szCs w:val="28"/>
          <w:shd w:val="clear" w:color="auto" w:fill="FFFFFF"/>
        </w:rPr>
        <w:t>Психология</w:t>
      </w:r>
      <w:proofErr w:type="spellEnd"/>
      <w:r w:rsidRPr="004C331A">
        <w:rPr>
          <w:rFonts w:ascii="Times New Roman" w:hAnsi="Times New Roman" w:cs="Times New Roman"/>
          <w:sz w:val="28"/>
          <w:szCs w:val="28"/>
          <w:shd w:val="clear" w:color="auto" w:fill="FFFFFF"/>
        </w:rPr>
        <w:t xml:space="preserve"> </w:t>
      </w:r>
      <w:proofErr w:type="spellStart"/>
      <w:r w:rsidRPr="004C331A">
        <w:rPr>
          <w:rFonts w:ascii="Times New Roman" w:hAnsi="Times New Roman" w:cs="Times New Roman"/>
          <w:sz w:val="28"/>
          <w:szCs w:val="28"/>
          <w:shd w:val="clear" w:color="auto" w:fill="FFFFFF"/>
        </w:rPr>
        <w:t>развития</w:t>
      </w:r>
      <w:proofErr w:type="spellEnd"/>
      <w:r w:rsidRPr="004C331A">
        <w:rPr>
          <w:rFonts w:ascii="Times New Roman" w:hAnsi="Times New Roman" w:cs="Times New Roman"/>
          <w:sz w:val="28"/>
          <w:szCs w:val="28"/>
          <w:shd w:val="clear" w:color="auto" w:fill="FFFFFF"/>
        </w:rPr>
        <w:t xml:space="preserve"> / пер. Т. В. </w:t>
      </w:r>
      <w:proofErr w:type="spellStart"/>
      <w:r w:rsidRPr="004C331A">
        <w:rPr>
          <w:rFonts w:ascii="Times New Roman" w:hAnsi="Times New Roman" w:cs="Times New Roman"/>
          <w:sz w:val="28"/>
          <w:szCs w:val="28"/>
          <w:shd w:val="clear" w:color="auto" w:fill="FFFFFF"/>
        </w:rPr>
        <w:t>Прохоренко</w:t>
      </w:r>
      <w:proofErr w:type="spellEnd"/>
      <w:r w:rsidRPr="004C331A">
        <w:rPr>
          <w:rFonts w:ascii="Times New Roman" w:hAnsi="Times New Roman" w:cs="Times New Roman"/>
          <w:sz w:val="28"/>
          <w:szCs w:val="28"/>
          <w:shd w:val="clear" w:color="auto" w:fill="FFFFFF"/>
        </w:rPr>
        <w:t xml:space="preserve">. 9-е </w:t>
      </w:r>
      <w:proofErr w:type="spellStart"/>
      <w:r w:rsidRPr="004C331A">
        <w:rPr>
          <w:rFonts w:ascii="Times New Roman" w:hAnsi="Times New Roman" w:cs="Times New Roman"/>
          <w:sz w:val="28"/>
          <w:szCs w:val="28"/>
          <w:shd w:val="clear" w:color="auto" w:fill="FFFFFF"/>
        </w:rPr>
        <w:t>изд</w:t>
      </w:r>
      <w:proofErr w:type="spellEnd"/>
      <w:r w:rsidRPr="004C331A">
        <w:rPr>
          <w:rFonts w:ascii="Times New Roman" w:hAnsi="Times New Roman" w:cs="Times New Roman"/>
          <w:sz w:val="28"/>
          <w:szCs w:val="28"/>
          <w:shd w:val="clear" w:color="auto" w:fill="FFFFFF"/>
        </w:rPr>
        <w:t xml:space="preserve">. СПб. : </w:t>
      </w:r>
      <w:proofErr w:type="spellStart"/>
      <w:r w:rsidRPr="004C331A">
        <w:rPr>
          <w:rFonts w:ascii="Times New Roman" w:hAnsi="Times New Roman" w:cs="Times New Roman"/>
          <w:sz w:val="28"/>
          <w:szCs w:val="28"/>
          <w:shd w:val="clear" w:color="auto" w:fill="FFFFFF"/>
        </w:rPr>
        <w:t>Питер</w:t>
      </w:r>
      <w:proofErr w:type="spellEnd"/>
      <w:r w:rsidRPr="004C331A">
        <w:rPr>
          <w:rFonts w:ascii="Times New Roman" w:hAnsi="Times New Roman" w:cs="Times New Roman"/>
          <w:sz w:val="28"/>
          <w:szCs w:val="28"/>
          <w:shd w:val="clear" w:color="auto" w:fill="FFFFFF"/>
        </w:rPr>
        <w:t>, 2018. 939 с.</w:t>
      </w:r>
    </w:p>
    <w:p w:rsidR="004C331A" w:rsidRPr="004C331A" w:rsidRDefault="004C331A" w:rsidP="003D2A34">
      <w:pPr>
        <w:pStyle w:val="a8"/>
        <w:numPr>
          <w:ilvl w:val="0"/>
          <w:numId w:val="6"/>
        </w:numPr>
        <w:tabs>
          <w:tab w:val="left" w:pos="0"/>
          <w:tab w:val="left" w:pos="993"/>
        </w:tabs>
        <w:spacing w:after="0" w:line="360" w:lineRule="auto"/>
        <w:ind w:left="0" w:firstLine="567"/>
        <w:jc w:val="both"/>
        <w:rPr>
          <w:rFonts w:ascii="Times New Roman" w:hAnsi="Times New Roman" w:cs="Times New Roman"/>
          <w:sz w:val="28"/>
          <w:szCs w:val="28"/>
        </w:rPr>
      </w:pPr>
      <w:proofErr w:type="spellStart"/>
      <w:r w:rsidRPr="004C331A">
        <w:rPr>
          <w:rFonts w:ascii="Times New Roman" w:hAnsi="Times New Roman" w:cs="Times New Roman"/>
          <w:bCs/>
          <w:color w:val="000000"/>
          <w:sz w:val="28"/>
          <w:szCs w:val="28"/>
        </w:rPr>
        <w:t>Краснорядцева</w:t>
      </w:r>
      <w:proofErr w:type="spellEnd"/>
      <w:r w:rsidRPr="004C331A">
        <w:rPr>
          <w:rFonts w:ascii="Times New Roman" w:hAnsi="Times New Roman" w:cs="Times New Roman"/>
          <w:bCs/>
          <w:color w:val="000000"/>
          <w:sz w:val="28"/>
          <w:szCs w:val="28"/>
          <w:lang w:val="ru-RU"/>
        </w:rPr>
        <w:t> </w:t>
      </w:r>
      <w:r w:rsidRPr="004C331A">
        <w:rPr>
          <w:rFonts w:ascii="Times New Roman" w:hAnsi="Times New Roman" w:cs="Times New Roman"/>
          <w:bCs/>
          <w:color w:val="000000"/>
          <w:sz w:val="28"/>
          <w:szCs w:val="28"/>
        </w:rPr>
        <w:t>О.</w:t>
      </w:r>
      <w:r w:rsidRPr="004C331A">
        <w:rPr>
          <w:rFonts w:ascii="Times New Roman" w:hAnsi="Times New Roman" w:cs="Times New Roman"/>
          <w:bCs/>
          <w:color w:val="000000"/>
          <w:sz w:val="28"/>
          <w:szCs w:val="28"/>
          <w:lang w:val="ru-RU"/>
        </w:rPr>
        <w:t> </w:t>
      </w:r>
      <w:r w:rsidRPr="004C331A">
        <w:rPr>
          <w:rFonts w:ascii="Times New Roman" w:hAnsi="Times New Roman" w:cs="Times New Roman"/>
          <w:bCs/>
          <w:color w:val="000000"/>
          <w:sz w:val="28"/>
          <w:szCs w:val="28"/>
        </w:rPr>
        <w:t xml:space="preserve">М., </w:t>
      </w:r>
      <w:proofErr w:type="spellStart"/>
      <w:r w:rsidRPr="004C331A">
        <w:rPr>
          <w:rFonts w:ascii="Times New Roman" w:hAnsi="Times New Roman" w:cs="Times New Roman"/>
          <w:bCs/>
          <w:color w:val="000000"/>
          <w:sz w:val="28"/>
          <w:szCs w:val="28"/>
        </w:rPr>
        <w:t>Кабрин</w:t>
      </w:r>
      <w:proofErr w:type="spellEnd"/>
      <w:r w:rsidRPr="004C331A">
        <w:rPr>
          <w:rFonts w:ascii="Times New Roman" w:hAnsi="Times New Roman" w:cs="Times New Roman"/>
          <w:bCs/>
          <w:color w:val="000000"/>
          <w:sz w:val="28"/>
          <w:szCs w:val="28"/>
          <w:lang w:val="ru-RU"/>
        </w:rPr>
        <w:t> </w:t>
      </w:r>
      <w:r w:rsidRPr="004C331A">
        <w:rPr>
          <w:rFonts w:ascii="Times New Roman" w:hAnsi="Times New Roman" w:cs="Times New Roman"/>
          <w:bCs/>
          <w:color w:val="000000"/>
          <w:sz w:val="28"/>
          <w:szCs w:val="28"/>
        </w:rPr>
        <w:t>В.</w:t>
      </w:r>
      <w:r w:rsidRPr="004C331A">
        <w:rPr>
          <w:rFonts w:ascii="Times New Roman" w:hAnsi="Times New Roman" w:cs="Times New Roman"/>
          <w:bCs/>
          <w:color w:val="000000"/>
          <w:sz w:val="28"/>
          <w:szCs w:val="28"/>
          <w:lang w:val="ru-RU"/>
        </w:rPr>
        <w:t> </w:t>
      </w:r>
      <w:r w:rsidRPr="004C331A">
        <w:rPr>
          <w:rFonts w:ascii="Times New Roman" w:hAnsi="Times New Roman" w:cs="Times New Roman"/>
          <w:bCs/>
          <w:color w:val="000000"/>
          <w:sz w:val="28"/>
          <w:szCs w:val="28"/>
        </w:rPr>
        <w:t xml:space="preserve">И., </w:t>
      </w:r>
      <w:proofErr w:type="spellStart"/>
      <w:r w:rsidRPr="004C331A">
        <w:rPr>
          <w:rFonts w:ascii="Times New Roman" w:hAnsi="Times New Roman" w:cs="Times New Roman"/>
          <w:bCs/>
          <w:color w:val="000000"/>
          <w:sz w:val="28"/>
          <w:szCs w:val="28"/>
        </w:rPr>
        <w:t>Муравьева</w:t>
      </w:r>
      <w:proofErr w:type="spellEnd"/>
      <w:r w:rsidRPr="004C331A">
        <w:rPr>
          <w:rFonts w:ascii="Times New Roman" w:hAnsi="Times New Roman" w:cs="Times New Roman"/>
          <w:bCs/>
          <w:color w:val="000000"/>
          <w:sz w:val="28"/>
          <w:szCs w:val="28"/>
          <w:lang w:val="ru-RU"/>
        </w:rPr>
        <w:t> </w:t>
      </w:r>
      <w:r w:rsidRPr="004C331A">
        <w:rPr>
          <w:rFonts w:ascii="Times New Roman" w:hAnsi="Times New Roman" w:cs="Times New Roman"/>
          <w:bCs/>
          <w:color w:val="000000"/>
          <w:sz w:val="28"/>
          <w:szCs w:val="28"/>
        </w:rPr>
        <w:t>О.</w:t>
      </w:r>
      <w:r w:rsidRPr="004C331A">
        <w:rPr>
          <w:rFonts w:ascii="Times New Roman" w:hAnsi="Times New Roman" w:cs="Times New Roman"/>
          <w:bCs/>
          <w:color w:val="000000"/>
          <w:sz w:val="28"/>
          <w:szCs w:val="28"/>
          <w:lang w:val="ru-RU"/>
        </w:rPr>
        <w:t> </w:t>
      </w:r>
      <w:r w:rsidRPr="004C331A">
        <w:rPr>
          <w:rFonts w:ascii="Times New Roman" w:hAnsi="Times New Roman" w:cs="Times New Roman"/>
          <w:bCs/>
          <w:color w:val="000000"/>
          <w:sz w:val="28"/>
          <w:szCs w:val="28"/>
        </w:rPr>
        <w:t>И., Подойницина М.</w:t>
      </w:r>
      <w:r w:rsidRPr="004C331A">
        <w:rPr>
          <w:rFonts w:ascii="Times New Roman" w:hAnsi="Times New Roman" w:cs="Times New Roman"/>
          <w:bCs/>
          <w:color w:val="000000"/>
          <w:sz w:val="28"/>
          <w:szCs w:val="28"/>
          <w:lang w:val="ru-RU"/>
        </w:rPr>
        <w:t> </w:t>
      </w:r>
      <w:r w:rsidRPr="004C331A">
        <w:rPr>
          <w:rFonts w:ascii="Times New Roman" w:hAnsi="Times New Roman" w:cs="Times New Roman"/>
          <w:bCs/>
          <w:color w:val="000000"/>
          <w:sz w:val="28"/>
          <w:szCs w:val="28"/>
        </w:rPr>
        <w:t xml:space="preserve">А., </w:t>
      </w:r>
      <w:proofErr w:type="spellStart"/>
      <w:r w:rsidRPr="004C331A">
        <w:rPr>
          <w:rFonts w:ascii="Times New Roman" w:hAnsi="Times New Roman" w:cs="Times New Roman"/>
          <w:bCs/>
          <w:color w:val="000000"/>
          <w:sz w:val="28"/>
          <w:szCs w:val="28"/>
        </w:rPr>
        <w:t>Чучалова</w:t>
      </w:r>
      <w:proofErr w:type="spellEnd"/>
      <w:r w:rsidRPr="004C331A">
        <w:rPr>
          <w:rFonts w:ascii="Times New Roman" w:hAnsi="Times New Roman" w:cs="Times New Roman"/>
          <w:bCs/>
          <w:color w:val="000000"/>
          <w:sz w:val="28"/>
          <w:szCs w:val="28"/>
        </w:rPr>
        <w:t xml:space="preserve"> О.</w:t>
      </w:r>
      <w:r w:rsidRPr="004C331A">
        <w:rPr>
          <w:rFonts w:ascii="Times New Roman" w:hAnsi="Times New Roman" w:cs="Times New Roman"/>
          <w:bCs/>
          <w:color w:val="000000"/>
          <w:sz w:val="28"/>
          <w:szCs w:val="28"/>
          <w:lang w:val="ru-RU"/>
        </w:rPr>
        <w:t> </w:t>
      </w:r>
      <w:r w:rsidRPr="004C331A">
        <w:rPr>
          <w:rFonts w:ascii="Times New Roman" w:hAnsi="Times New Roman" w:cs="Times New Roman"/>
          <w:bCs/>
          <w:color w:val="000000"/>
          <w:sz w:val="28"/>
          <w:szCs w:val="28"/>
        </w:rPr>
        <w:t>Н.</w:t>
      </w:r>
      <w:r w:rsidRPr="004C331A">
        <w:rPr>
          <w:rFonts w:ascii="Times New Roman" w:hAnsi="Times New Roman" w:cs="Times New Roman"/>
          <w:color w:val="000000"/>
          <w:sz w:val="28"/>
          <w:szCs w:val="28"/>
          <w:lang w:val="ru-RU"/>
        </w:rPr>
        <w:t xml:space="preserve"> </w:t>
      </w:r>
      <w:proofErr w:type="spellStart"/>
      <w:r w:rsidRPr="004C331A">
        <w:rPr>
          <w:rFonts w:ascii="Times New Roman" w:hAnsi="Times New Roman" w:cs="Times New Roman"/>
          <w:color w:val="000000"/>
          <w:sz w:val="28"/>
          <w:szCs w:val="28"/>
        </w:rPr>
        <w:t>Психологические</w:t>
      </w:r>
      <w:proofErr w:type="spellEnd"/>
      <w:r w:rsidRPr="004C331A">
        <w:rPr>
          <w:rFonts w:ascii="Times New Roman" w:hAnsi="Times New Roman" w:cs="Times New Roman"/>
          <w:color w:val="000000"/>
          <w:sz w:val="28"/>
          <w:szCs w:val="28"/>
        </w:rPr>
        <w:t xml:space="preserve"> практики </w:t>
      </w:r>
      <w:proofErr w:type="spellStart"/>
      <w:r w:rsidRPr="004C331A">
        <w:rPr>
          <w:rFonts w:ascii="Times New Roman" w:hAnsi="Times New Roman" w:cs="Times New Roman"/>
          <w:color w:val="000000"/>
          <w:sz w:val="28"/>
          <w:szCs w:val="28"/>
        </w:rPr>
        <w:t>диагностики</w:t>
      </w:r>
      <w:proofErr w:type="spellEnd"/>
      <w:r w:rsidRPr="004C331A">
        <w:rPr>
          <w:rFonts w:ascii="Times New Roman" w:hAnsi="Times New Roman" w:cs="Times New Roman"/>
          <w:color w:val="000000"/>
          <w:sz w:val="28"/>
          <w:szCs w:val="28"/>
        </w:rPr>
        <w:t xml:space="preserve"> и </w:t>
      </w:r>
      <w:proofErr w:type="spellStart"/>
      <w:r w:rsidRPr="004C331A">
        <w:rPr>
          <w:rFonts w:ascii="Times New Roman" w:hAnsi="Times New Roman" w:cs="Times New Roman"/>
          <w:color w:val="000000"/>
          <w:sz w:val="28"/>
          <w:szCs w:val="28"/>
        </w:rPr>
        <w:t>развития</w:t>
      </w:r>
      <w:proofErr w:type="spellEnd"/>
      <w:r w:rsidRPr="004C331A">
        <w:rPr>
          <w:rFonts w:ascii="Times New Roman" w:hAnsi="Times New Roman" w:cs="Times New Roman"/>
          <w:color w:val="000000"/>
          <w:sz w:val="28"/>
          <w:szCs w:val="28"/>
          <w:lang w:val="ru-RU"/>
        </w:rPr>
        <w:t xml:space="preserve"> </w:t>
      </w:r>
      <w:proofErr w:type="spellStart"/>
      <w:r w:rsidRPr="004C331A">
        <w:rPr>
          <w:rFonts w:ascii="Times New Roman" w:hAnsi="Times New Roman" w:cs="Times New Roman"/>
          <w:color w:val="000000"/>
          <w:sz w:val="28"/>
          <w:szCs w:val="28"/>
        </w:rPr>
        <w:t>самоэффективности</w:t>
      </w:r>
      <w:proofErr w:type="spellEnd"/>
      <w:r w:rsidRPr="004C331A">
        <w:rPr>
          <w:rFonts w:ascii="Times New Roman" w:hAnsi="Times New Roman" w:cs="Times New Roman"/>
          <w:color w:val="000000"/>
          <w:sz w:val="28"/>
          <w:szCs w:val="28"/>
        </w:rPr>
        <w:t xml:space="preserve"> </w:t>
      </w:r>
      <w:proofErr w:type="spellStart"/>
      <w:r w:rsidRPr="004C331A">
        <w:rPr>
          <w:rFonts w:ascii="Times New Roman" w:hAnsi="Times New Roman" w:cs="Times New Roman"/>
          <w:color w:val="000000"/>
          <w:sz w:val="28"/>
          <w:szCs w:val="28"/>
        </w:rPr>
        <w:t>студенческой</w:t>
      </w:r>
      <w:proofErr w:type="spellEnd"/>
      <w:r w:rsidRPr="004C331A">
        <w:rPr>
          <w:rFonts w:ascii="Times New Roman" w:hAnsi="Times New Roman" w:cs="Times New Roman"/>
          <w:color w:val="000000"/>
          <w:sz w:val="28"/>
          <w:szCs w:val="28"/>
        </w:rPr>
        <w:t xml:space="preserve"> </w:t>
      </w:r>
      <w:proofErr w:type="spellStart"/>
      <w:r w:rsidRPr="004C331A">
        <w:rPr>
          <w:rFonts w:ascii="Times New Roman" w:hAnsi="Times New Roman" w:cs="Times New Roman"/>
          <w:color w:val="000000"/>
          <w:sz w:val="28"/>
          <w:szCs w:val="28"/>
        </w:rPr>
        <w:t>молодежи</w:t>
      </w:r>
      <w:proofErr w:type="spellEnd"/>
      <w:r w:rsidRPr="004C331A">
        <w:rPr>
          <w:rFonts w:ascii="Times New Roman" w:hAnsi="Times New Roman" w:cs="Times New Roman"/>
          <w:color w:val="000000"/>
          <w:sz w:val="28"/>
          <w:szCs w:val="28"/>
        </w:rPr>
        <w:t xml:space="preserve">. </w:t>
      </w:r>
      <w:proofErr w:type="spellStart"/>
      <w:r w:rsidRPr="004C331A">
        <w:rPr>
          <w:rFonts w:ascii="Times New Roman" w:hAnsi="Times New Roman" w:cs="Times New Roman"/>
          <w:color w:val="000000"/>
          <w:sz w:val="28"/>
          <w:szCs w:val="28"/>
        </w:rPr>
        <w:t>Томск</w:t>
      </w:r>
      <w:proofErr w:type="spellEnd"/>
      <w:r w:rsidRPr="004C331A">
        <w:rPr>
          <w:rFonts w:ascii="Times New Roman" w:hAnsi="Times New Roman" w:cs="Times New Roman"/>
          <w:color w:val="000000"/>
          <w:sz w:val="28"/>
          <w:szCs w:val="28"/>
        </w:rPr>
        <w:t xml:space="preserve"> : </w:t>
      </w:r>
      <w:proofErr w:type="spellStart"/>
      <w:r w:rsidRPr="004C331A">
        <w:rPr>
          <w:rFonts w:ascii="Times New Roman" w:hAnsi="Times New Roman" w:cs="Times New Roman"/>
          <w:color w:val="000000"/>
          <w:sz w:val="28"/>
          <w:szCs w:val="28"/>
        </w:rPr>
        <w:t>Издательский</w:t>
      </w:r>
      <w:proofErr w:type="spellEnd"/>
      <w:r w:rsidRPr="004C331A">
        <w:rPr>
          <w:rFonts w:ascii="Times New Roman" w:hAnsi="Times New Roman" w:cs="Times New Roman"/>
          <w:color w:val="000000"/>
          <w:sz w:val="28"/>
          <w:szCs w:val="28"/>
        </w:rPr>
        <w:t xml:space="preserve"> </w:t>
      </w:r>
      <w:proofErr w:type="spellStart"/>
      <w:r w:rsidRPr="004C331A">
        <w:rPr>
          <w:rFonts w:ascii="Times New Roman" w:hAnsi="Times New Roman" w:cs="Times New Roman"/>
          <w:color w:val="000000"/>
          <w:sz w:val="28"/>
          <w:szCs w:val="28"/>
        </w:rPr>
        <w:t>Дом</w:t>
      </w:r>
      <w:proofErr w:type="spellEnd"/>
      <w:r w:rsidRPr="004C331A">
        <w:rPr>
          <w:rFonts w:ascii="Times New Roman" w:hAnsi="Times New Roman" w:cs="Times New Roman"/>
          <w:color w:val="000000"/>
          <w:sz w:val="28"/>
          <w:szCs w:val="28"/>
        </w:rPr>
        <w:t xml:space="preserve"> ТГУ, 2014. С.37-38.</w:t>
      </w:r>
    </w:p>
    <w:p w:rsidR="004C331A" w:rsidRPr="004C331A" w:rsidRDefault="004C331A" w:rsidP="003D2A34">
      <w:pPr>
        <w:pStyle w:val="a8"/>
        <w:numPr>
          <w:ilvl w:val="0"/>
          <w:numId w:val="6"/>
        </w:numPr>
        <w:tabs>
          <w:tab w:val="left" w:pos="0"/>
          <w:tab w:val="left" w:pos="993"/>
        </w:tabs>
        <w:spacing w:after="0" w:line="360" w:lineRule="auto"/>
        <w:ind w:left="0" w:firstLine="567"/>
        <w:jc w:val="both"/>
        <w:rPr>
          <w:rFonts w:ascii="Times New Roman" w:hAnsi="Times New Roman" w:cs="Times New Roman"/>
          <w:sz w:val="28"/>
          <w:szCs w:val="28"/>
        </w:rPr>
      </w:pPr>
      <w:proofErr w:type="spellStart"/>
      <w:r w:rsidRPr="004C331A">
        <w:rPr>
          <w:rFonts w:ascii="Times New Roman" w:hAnsi="Times New Roman" w:cs="Times New Roman"/>
          <w:sz w:val="28"/>
          <w:szCs w:val="28"/>
        </w:rPr>
        <w:t>Купр</w:t>
      </w:r>
      <w:proofErr w:type="spellEnd"/>
      <w:r w:rsidRPr="004C331A">
        <w:rPr>
          <w:rFonts w:ascii="Times New Roman" w:hAnsi="Times New Roman" w:cs="Times New Roman"/>
          <w:sz w:val="28"/>
          <w:szCs w:val="28"/>
        </w:rPr>
        <w:t xml:space="preserve">ейченко А. Б., </w:t>
      </w:r>
      <w:proofErr w:type="spellStart"/>
      <w:r w:rsidRPr="004C331A">
        <w:rPr>
          <w:rFonts w:ascii="Times New Roman" w:hAnsi="Times New Roman" w:cs="Times New Roman"/>
          <w:sz w:val="28"/>
          <w:szCs w:val="28"/>
        </w:rPr>
        <w:t>Табх</w:t>
      </w:r>
      <w:proofErr w:type="spellEnd"/>
      <w:r w:rsidRPr="004C331A">
        <w:rPr>
          <w:rFonts w:ascii="Times New Roman" w:hAnsi="Times New Roman" w:cs="Times New Roman"/>
          <w:sz w:val="28"/>
          <w:szCs w:val="28"/>
        </w:rPr>
        <w:t xml:space="preserve">арова С. П. </w:t>
      </w:r>
      <w:proofErr w:type="spellStart"/>
      <w:r w:rsidRPr="004C331A">
        <w:rPr>
          <w:rFonts w:ascii="Times New Roman" w:hAnsi="Times New Roman" w:cs="Times New Roman"/>
          <w:sz w:val="28"/>
          <w:szCs w:val="28"/>
        </w:rPr>
        <w:t>Критерии</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доверия</w:t>
      </w:r>
      <w:proofErr w:type="spellEnd"/>
      <w:r w:rsidRPr="004C331A">
        <w:rPr>
          <w:rFonts w:ascii="Times New Roman" w:hAnsi="Times New Roman" w:cs="Times New Roman"/>
          <w:sz w:val="28"/>
          <w:szCs w:val="28"/>
        </w:rPr>
        <w:t xml:space="preserve"> и </w:t>
      </w:r>
      <w:proofErr w:type="spellStart"/>
      <w:r w:rsidRPr="004C331A">
        <w:rPr>
          <w:rFonts w:ascii="Times New Roman" w:hAnsi="Times New Roman" w:cs="Times New Roman"/>
          <w:sz w:val="28"/>
          <w:szCs w:val="28"/>
        </w:rPr>
        <w:t>недоверия</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личности</w:t>
      </w:r>
      <w:proofErr w:type="spellEnd"/>
      <w:r w:rsidRPr="004C331A">
        <w:rPr>
          <w:rFonts w:ascii="Times New Roman" w:hAnsi="Times New Roman" w:cs="Times New Roman"/>
          <w:sz w:val="28"/>
          <w:szCs w:val="28"/>
        </w:rPr>
        <w:t xml:space="preserve"> другим людям. </w:t>
      </w:r>
      <w:proofErr w:type="spellStart"/>
      <w:r w:rsidRPr="004C331A">
        <w:rPr>
          <w:rFonts w:ascii="Times New Roman" w:hAnsi="Times New Roman" w:cs="Times New Roman"/>
          <w:i/>
          <w:sz w:val="28"/>
          <w:szCs w:val="28"/>
        </w:rPr>
        <w:t>Психологический</w:t>
      </w:r>
      <w:proofErr w:type="spellEnd"/>
      <w:r w:rsidRPr="004C331A">
        <w:rPr>
          <w:rFonts w:ascii="Times New Roman" w:hAnsi="Times New Roman" w:cs="Times New Roman"/>
          <w:i/>
          <w:sz w:val="28"/>
          <w:szCs w:val="28"/>
        </w:rPr>
        <w:t xml:space="preserve"> журнал</w:t>
      </w:r>
      <w:r w:rsidRPr="004C331A">
        <w:rPr>
          <w:rFonts w:ascii="Times New Roman" w:hAnsi="Times New Roman" w:cs="Times New Roman"/>
          <w:sz w:val="28"/>
          <w:szCs w:val="28"/>
          <w:lang w:val="ru-RU"/>
        </w:rPr>
        <w:t>.</w:t>
      </w:r>
      <w:r w:rsidRPr="004C331A">
        <w:rPr>
          <w:rFonts w:ascii="Times New Roman" w:hAnsi="Times New Roman" w:cs="Times New Roman"/>
          <w:sz w:val="28"/>
          <w:szCs w:val="28"/>
        </w:rPr>
        <w:t xml:space="preserve"> 2007. Т.28. №2. С.55-67.</w:t>
      </w:r>
    </w:p>
    <w:p w:rsidR="004C331A" w:rsidRPr="004C331A" w:rsidRDefault="004C331A" w:rsidP="003D2A34">
      <w:pPr>
        <w:pStyle w:val="a8"/>
        <w:numPr>
          <w:ilvl w:val="0"/>
          <w:numId w:val="6"/>
        </w:numPr>
        <w:tabs>
          <w:tab w:val="left" w:pos="0"/>
          <w:tab w:val="left" w:pos="993"/>
        </w:tabs>
        <w:spacing w:after="0" w:line="360" w:lineRule="auto"/>
        <w:ind w:left="0" w:firstLine="567"/>
        <w:jc w:val="both"/>
        <w:rPr>
          <w:rFonts w:ascii="Times New Roman" w:hAnsi="Times New Roman" w:cs="Times New Roman"/>
          <w:sz w:val="28"/>
          <w:szCs w:val="28"/>
          <w:shd w:val="clear" w:color="auto" w:fill="FFFFFF"/>
        </w:rPr>
      </w:pPr>
      <w:r w:rsidRPr="004C331A">
        <w:rPr>
          <w:rFonts w:ascii="Times New Roman" w:hAnsi="Times New Roman" w:cs="Times New Roman"/>
          <w:sz w:val="28"/>
          <w:szCs w:val="28"/>
          <w:shd w:val="clear" w:color="auto" w:fill="FFFFFF"/>
        </w:rPr>
        <w:t>Леонтьев Д.</w:t>
      </w:r>
      <w:r w:rsidRPr="004C331A">
        <w:rPr>
          <w:rFonts w:ascii="Times New Roman" w:hAnsi="Times New Roman" w:cs="Times New Roman"/>
          <w:sz w:val="28"/>
          <w:szCs w:val="28"/>
          <w:shd w:val="clear" w:color="auto" w:fill="FFFFFF"/>
          <w:lang w:val="ru-RU"/>
        </w:rPr>
        <w:t> </w:t>
      </w:r>
      <w:r w:rsidRPr="004C331A">
        <w:rPr>
          <w:rFonts w:ascii="Times New Roman" w:hAnsi="Times New Roman" w:cs="Times New Roman"/>
          <w:sz w:val="28"/>
          <w:szCs w:val="28"/>
          <w:shd w:val="clear" w:color="auto" w:fill="FFFFFF"/>
        </w:rPr>
        <w:t>А., Рассказова Е.</w:t>
      </w:r>
      <w:r w:rsidRPr="004C331A">
        <w:rPr>
          <w:rFonts w:ascii="Times New Roman" w:hAnsi="Times New Roman" w:cs="Times New Roman"/>
          <w:sz w:val="28"/>
          <w:szCs w:val="28"/>
          <w:shd w:val="clear" w:color="auto" w:fill="FFFFFF"/>
          <w:lang w:val="ru-RU"/>
        </w:rPr>
        <w:t> </w:t>
      </w:r>
      <w:r w:rsidRPr="004C331A">
        <w:rPr>
          <w:rFonts w:ascii="Times New Roman" w:hAnsi="Times New Roman" w:cs="Times New Roman"/>
          <w:sz w:val="28"/>
          <w:szCs w:val="28"/>
          <w:shd w:val="clear" w:color="auto" w:fill="FFFFFF"/>
        </w:rPr>
        <w:t xml:space="preserve">И. Тест </w:t>
      </w:r>
      <w:proofErr w:type="spellStart"/>
      <w:r w:rsidRPr="004C331A">
        <w:rPr>
          <w:rFonts w:ascii="Times New Roman" w:hAnsi="Times New Roman" w:cs="Times New Roman"/>
          <w:sz w:val="28"/>
          <w:szCs w:val="28"/>
          <w:shd w:val="clear" w:color="auto" w:fill="FFFFFF"/>
        </w:rPr>
        <w:t>жизнестойкости</w:t>
      </w:r>
      <w:proofErr w:type="spellEnd"/>
      <w:r w:rsidRPr="004C331A">
        <w:rPr>
          <w:rFonts w:ascii="Times New Roman" w:hAnsi="Times New Roman" w:cs="Times New Roman"/>
          <w:sz w:val="28"/>
          <w:szCs w:val="28"/>
          <w:shd w:val="clear" w:color="auto" w:fill="FFFFFF"/>
        </w:rPr>
        <w:t xml:space="preserve">. </w:t>
      </w:r>
      <w:proofErr w:type="spellStart"/>
      <w:r w:rsidRPr="004C331A">
        <w:rPr>
          <w:rFonts w:ascii="Times New Roman" w:hAnsi="Times New Roman" w:cs="Times New Roman"/>
          <w:sz w:val="28"/>
          <w:szCs w:val="28"/>
          <w:shd w:val="clear" w:color="auto" w:fill="FFFFFF"/>
        </w:rPr>
        <w:t>Методическое</w:t>
      </w:r>
      <w:proofErr w:type="spellEnd"/>
      <w:r w:rsidRPr="004C331A">
        <w:rPr>
          <w:rFonts w:ascii="Times New Roman" w:hAnsi="Times New Roman" w:cs="Times New Roman"/>
          <w:sz w:val="28"/>
          <w:szCs w:val="28"/>
          <w:shd w:val="clear" w:color="auto" w:fill="FFFFFF"/>
        </w:rPr>
        <w:t xml:space="preserve"> </w:t>
      </w:r>
      <w:proofErr w:type="spellStart"/>
      <w:r w:rsidRPr="004C331A">
        <w:rPr>
          <w:rFonts w:ascii="Times New Roman" w:hAnsi="Times New Roman" w:cs="Times New Roman"/>
          <w:sz w:val="28"/>
          <w:szCs w:val="28"/>
          <w:shd w:val="clear" w:color="auto" w:fill="FFFFFF"/>
        </w:rPr>
        <w:t>руководство</w:t>
      </w:r>
      <w:proofErr w:type="spellEnd"/>
      <w:r w:rsidRPr="004C331A">
        <w:rPr>
          <w:rFonts w:ascii="Times New Roman" w:hAnsi="Times New Roman" w:cs="Times New Roman"/>
          <w:sz w:val="28"/>
          <w:szCs w:val="28"/>
          <w:shd w:val="clear" w:color="auto" w:fill="FFFFFF"/>
        </w:rPr>
        <w:t xml:space="preserve"> по </w:t>
      </w:r>
      <w:proofErr w:type="spellStart"/>
      <w:r w:rsidRPr="004C331A">
        <w:rPr>
          <w:rFonts w:ascii="Times New Roman" w:hAnsi="Times New Roman" w:cs="Times New Roman"/>
          <w:sz w:val="28"/>
          <w:szCs w:val="28"/>
          <w:shd w:val="clear" w:color="auto" w:fill="FFFFFF"/>
        </w:rPr>
        <w:t>новой</w:t>
      </w:r>
      <w:proofErr w:type="spellEnd"/>
      <w:r w:rsidRPr="004C331A">
        <w:rPr>
          <w:rFonts w:ascii="Times New Roman" w:hAnsi="Times New Roman" w:cs="Times New Roman"/>
          <w:sz w:val="28"/>
          <w:szCs w:val="28"/>
          <w:shd w:val="clear" w:color="auto" w:fill="FFFFFF"/>
        </w:rPr>
        <w:t xml:space="preserve"> </w:t>
      </w:r>
      <w:proofErr w:type="spellStart"/>
      <w:r w:rsidRPr="004C331A">
        <w:rPr>
          <w:rFonts w:ascii="Times New Roman" w:hAnsi="Times New Roman" w:cs="Times New Roman"/>
          <w:sz w:val="28"/>
          <w:szCs w:val="28"/>
          <w:shd w:val="clear" w:color="auto" w:fill="FFFFFF"/>
        </w:rPr>
        <w:t>методике</w:t>
      </w:r>
      <w:proofErr w:type="spellEnd"/>
      <w:r w:rsidRPr="004C331A">
        <w:rPr>
          <w:rFonts w:ascii="Times New Roman" w:hAnsi="Times New Roman" w:cs="Times New Roman"/>
          <w:sz w:val="28"/>
          <w:szCs w:val="28"/>
          <w:shd w:val="clear" w:color="auto" w:fill="FFFFFF"/>
        </w:rPr>
        <w:t xml:space="preserve"> </w:t>
      </w:r>
      <w:proofErr w:type="spellStart"/>
      <w:r w:rsidRPr="004C331A">
        <w:rPr>
          <w:rFonts w:ascii="Times New Roman" w:hAnsi="Times New Roman" w:cs="Times New Roman"/>
          <w:sz w:val="28"/>
          <w:szCs w:val="28"/>
          <w:shd w:val="clear" w:color="auto" w:fill="FFFFFF"/>
        </w:rPr>
        <w:t>психологической</w:t>
      </w:r>
      <w:proofErr w:type="spellEnd"/>
      <w:r w:rsidRPr="004C331A">
        <w:rPr>
          <w:rFonts w:ascii="Times New Roman" w:hAnsi="Times New Roman" w:cs="Times New Roman"/>
          <w:sz w:val="28"/>
          <w:szCs w:val="28"/>
          <w:shd w:val="clear" w:color="auto" w:fill="FFFFFF"/>
        </w:rPr>
        <w:t xml:space="preserve"> </w:t>
      </w:r>
      <w:proofErr w:type="spellStart"/>
      <w:r w:rsidRPr="004C331A">
        <w:rPr>
          <w:rFonts w:ascii="Times New Roman" w:hAnsi="Times New Roman" w:cs="Times New Roman"/>
          <w:sz w:val="28"/>
          <w:szCs w:val="28"/>
          <w:shd w:val="clear" w:color="auto" w:fill="FFFFFF"/>
        </w:rPr>
        <w:t>диагностики</w:t>
      </w:r>
      <w:proofErr w:type="spellEnd"/>
      <w:r w:rsidRPr="004C331A">
        <w:rPr>
          <w:rFonts w:ascii="Times New Roman" w:hAnsi="Times New Roman" w:cs="Times New Roman"/>
          <w:sz w:val="28"/>
          <w:szCs w:val="28"/>
          <w:shd w:val="clear" w:color="auto" w:fill="FFFFFF"/>
        </w:rPr>
        <w:t xml:space="preserve"> </w:t>
      </w:r>
      <w:proofErr w:type="spellStart"/>
      <w:r w:rsidRPr="004C331A">
        <w:rPr>
          <w:rFonts w:ascii="Times New Roman" w:hAnsi="Times New Roman" w:cs="Times New Roman"/>
          <w:sz w:val="28"/>
          <w:szCs w:val="28"/>
          <w:shd w:val="clear" w:color="auto" w:fill="FFFFFF"/>
        </w:rPr>
        <w:t>личности</w:t>
      </w:r>
      <w:proofErr w:type="spellEnd"/>
      <w:r w:rsidRPr="004C331A">
        <w:rPr>
          <w:rFonts w:ascii="Times New Roman" w:hAnsi="Times New Roman" w:cs="Times New Roman"/>
          <w:sz w:val="28"/>
          <w:szCs w:val="28"/>
          <w:shd w:val="clear" w:color="auto" w:fill="FFFFFF"/>
        </w:rPr>
        <w:t xml:space="preserve"> с </w:t>
      </w:r>
      <w:proofErr w:type="spellStart"/>
      <w:r w:rsidRPr="004C331A">
        <w:rPr>
          <w:rFonts w:ascii="Times New Roman" w:hAnsi="Times New Roman" w:cs="Times New Roman"/>
          <w:sz w:val="28"/>
          <w:szCs w:val="28"/>
          <w:shd w:val="clear" w:color="auto" w:fill="FFFFFF"/>
        </w:rPr>
        <w:t>широкой</w:t>
      </w:r>
      <w:proofErr w:type="spellEnd"/>
      <w:r w:rsidRPr="004C331A">
        <w:rPr>
          <w:rFonts w:ascii="Times New Roman" w:hAnsi="Times New Roman" w:cs="Times New Roman"/>
          <w:sz w:val="28"/>
          <w:szCs w:val="28"/>
          <w:shd w:val="clear" w:color="auto" w:fill="FFFFFF"/>
        </w:rPr>
        <w:t xml:space="preserve"> </w:t>
      </w:r>
      <w:proofErr w:type="spellStart"/>
      <w:r w:rsidRPr="004C331A">
        <w:rPr>
          <w:rFonts w:ascii="Times New Roman" w:hAnsi="Times New Roman" w:cs="Times New Roman"/>
          <w:sz w:val="28"/>
          <w:szCs w:val="28"/>
          <w:shd w:val="clear" w:color="auto" w:fill="FFFFFF"/>
        </w:rPr>
        <w:t>областью</w:t>
      </w:r>
      <w:proofErr w:type="spellEnd"/>
      <w:r w:rsidRPr="004C331A">
        <w:rPr>
          <w:rFonts w:ascii="Times New Roman" w:hAnsi="Times New Roman" w:cs="Times New Roman"/>
          <w:sz w:val="28"/>
          <w:szCs w:val="28"/>
          <w:shd w:val="clear" w:color="auto" w:fill="FFFFFF"/>
        </w:rPr>
        <w:t xml:space="preserve"> </w:t>
      </w:r>
      <w:proofErr w:type="spellStart"/>
      <w:r w:rsidRPr="004C331A">
        <w:rPr>
          <w:rFonts w:ascii="Times New Roman" w:hAnsi="Times New Roman" w:cs="Times New Roman"/>
          <w:sz w:val="28"/>
          <w:szCs w:val="28"/>
          <w:shd w:val="clear" w:color="auto" w:fill="FFFFFF"/>
        </w:rPr>
        <w:t>применения</w:t>
      </w:r>
      <w:proofErr w:type="spellEnd"/>
      <w:r w:rsidRPr="004C331A">
        <w:rPr>
          <w:rFonts w:ascii="Times New Roman" w:hAnsi="Times New Roman" w:cs="Times New Roman"/>
          <w:sz w:val="28"/>
          <w:szCs w:val="28"/>
          <w:shd w:val="clear" w:color="auto" w:fill="FFFFFF"/>
        </w:rPr>
        <w:t>. М.</w:t>
      </w:r>
      <w:r w:rsidRPr="004C331A">
        <w:rPr>
          <w:rFonts w:ascii="Times New Roman" w:hAnsi="Times New Roman" w:cs="Times New Roman"/>
          <w:sz w:val="28"/>
          <w:szCs w:val="28"/>
          <w:shd w:val="clear" w:color="auto" w:fill="FFFFFF"/>
          <w:lang w:val="ru-RU"/>
        </w:rPr>
        <w:t> </w:t>
      </w:r>
      <w:r w:rsidRPr="004C331A">
        <w:rPr>
          <w:rFonts w:ascii="Times New Roman" w:hAnsi="Times New Roman" w:cs="Times New Roman"/>
          <w:sz w:val="28"/>
          <w:szCs w:val="28"/>
          <w:shd w:val="clear" w:color="auto" w:fill="FFFFFF"/>
        </w:rPr>
        <w:t xml:space="preserve">: </w:t>
      </w:r>
      <w:proofErr w:type="spellStart"/>
      <w:r w:rsidRPr="004C331A">
        <w:rPr>
          <w:rFonts w:ascii="Times New Roman" w:hAnsi="Times New Roman" w:cs="Times New Roman"/>
          <w:sz w:val="28"/>
          <w:szCs w:val="28"/>
          <w:shd w:val="clear" w:color="auto" w:fill="FFFFFF"/>
        </w:rPr>
        <w:t>Смысл</w:t>
      </w:r>
      <w:proofErr w:type="spellEnd"/>
      <w:r w:rsidRPr="004C331A">
        <w:rPr>
          <w:rFonts w:ascii="Times New Roman" w:hAnsi="Times New Roman" w:cs="Times New Roman"/>
          <w:sz w:val="28"/>
          <w:szCs w:val="28"/>
          <w:shd w:val="clear" w:color="auto" w:fill="FFFFFF"/>
        </w:rPr>
        <w:t>, 2006. 63 с.</w:t>
      </w:r>
    </w:p>
    <w:p w:rsidR="004C331A" w:rsidRPr="004C331A" w:rsidRDefault="004C331A" w:rsidP="003D2A34">
      <w:pPr>
        <w:pStyle w:val="a8"/>
        <w:numPr>
          <w:ilvl w:val="0"/>
          <w:numId w:val="6"/>
        </w:numPr>
        <w:tabs>
          <w:tab w:val="left" w:pos="0"/>
          <w:tab w:val="left" w:pos="993"/>
        </w:tabs>
        <w:spacing w:after="0" w:line="360" w:lineRule="auto"/>
        <w:ind w:left="0" w:firstLine="567"/>
        <w:jc w:val="both"/>
        <w:rPr>
          <w:rStyle w:val="aa"/>
          <w:rFonts w:ascii="Times New Roman" w:hAnsi="Times New Roman" w:cs="Times New Roman"/>
          <w:sz w:val="28"/>
          <w:szCs w:val="28"/>
        </w:rPr>
      </w:pPr>
      <w:r w:rsidRPr="004C331A">
        <w:rPr>
          <w:rFonts w:ascii="Times New Roman" w:hAnsi="Times New Roman" w:cs="Times New Roman"/>
          <w:sz w:val="28"/>
          <w:szCs w:val="28"/>
        </w:rPr>
        <w:t>Методика діагностики міри впевненості в собі С. </w:t>
      </w:r>
      <w:proofErr w:type="spellStart"/>
      <w:r w:rsidRPr="004C331A">
        <w:rPr>
          <w:rFonts w:ascii="Times New Roman" w:hAnsi="Times New Roman" w:cs="Times New Roman"/>
          <w:sz w:val="28"/>
          <w:szCs w:val="28"/>
        </w:rPr>
        <w:t>Рейзаса</w:t>
      </w:r>
      <w:proofErr w:type="spellEnd"/>
      <w:r w:rsidRPr="004C331A">
        <w:rPr>
          <w:rFonts w:ascii="Times New Roman" w:hAnsi="Times New Roman" w:cs="Times New Roman"/>
          <w:sz w:val="28"/>
          <w:szCs w:val="28"/>
        </w:rPr>
        <w:t xml:space="preserve">. Електронний ресурс. Режим доступу : </w:t>
      </w:r>
      <w:hyperlink r:id="rId17" w:history="1">
        <w:r w:rsidRPr="004C331A">
          <w:rPr>
            <w:rStyle w:val="aa"/>
            <w:rFonts w:ascii="Times New Roman" w:hAnsi="Times New Roman" w:cs="Times New Roman"/>
            <w:sz w:val="28"/>
            <w:szCs w:val="28"/>
          </w:rPr>
          <w:t>https://psytests.org/emotional/rathus.html</w:t>
        </w:r>
      </w:hyperlink>
    </w:p>
    <w:p w:rsidR="004C331A" w:rsidRPr="004C331A" w:rsidRDefault="004C331A" w:rsidP="003D2A34">
      <w:pPr>
        <w:pStyle w:val="a8"/>
        <w:numPr>
          <w:ilvl w:val="0"/>
          <w:numId w:val="6"/>
        </w:numPr>
        <w:tabs>
          <w:tab w:val="left" w:pos="0"/>
          <w:tab w:val="left" w:pos="993"/>
        </w:tabs>
        <w:spacing w:after="0" w:line="360" w:lineRule="auto"/>
        <w:ind w:left="0" w:firstLine="567"/>
        <w:jc w:val="both"/>
        <w:rPr>
          <w:rFonts w:ascii="Times New Roman" w:hAnsi="Times New Roman" w:cs="Times New Roman"/>
          <w:b/>
          <w:bCs/>
          <w:iCs/>
          <w:color w:val="000000"/>
          <w:sz w:val="28"/>
          <w:szCs w:val="28"/>
        </w:rPr>
      </w:pPr>
      <w:proofErr w:type="spellStart"/>
      <w:r w:rsidRPr="004C331A">
        <w:rPr>
          <w:rFonts w:ascii="Times New Roman" w:hAnsi="Times New Roman" w:cs="Times New Roman"/>
          <w:bCs/>
          <w:iCs/>
          <w:color w:val="000000"/>
          <w:sz w:val="28"/>
          <w:szCs w:val="28"/>
        </w:rPr>
        <w:t>Опросник</w:t>
      </w:r>
      <w:proofErr w:type="spellEnd"/>
      <w:r w:rsidRPr="004C331A">
        <w:rPr>
          <w:rFonts w:ascii="Times New Roman" w:hAnsi="Times New Roman" w:cs="Times New Roman"/>
          <w:bCs/>
          <w:iCs/>
          <w:color w:val="000000"/>
          <w:sz w:val="28"/>
          <w:szCs w:val="28"/>
        </w:rPr>
        <w:t xml:space="preserve"> </w:t>
      </w:r>
      <w:proofErr w:type="spellStart"/>
      <w:r w:rsidRPr="004C331A">
        <w:rPr>
          <w:rFonts w:ascii="Times New Roman" w:hAnsi="Times New Roman" w:cs="Times New Roman"/>
          <w:bCs/>
          <w:iCs/>
          <w:color w:val="000000"/>
          <w:sz w:val="28"/>
          <w:szCs w:val="28"/>
        </w:rPr>
        <w:t>рефлексивности</w:t>
      </w:r>
      <w:proofErr w:type="spellEnd"/>
      <w:r w:rsidRPr="004C331A">
        <w:rPr>
          <w:rFonts w:ascii="Times New Roman" w:hAnsi="Times New Roman" w:cs="Times New Roman"/>
          <w:bCs/>
          <w:iCs/>
          <w:color w:val="000000"/>
          <w:sz w:val="28"/>
          <w:szCs w:val="28"/>
        </w:rPr>
        <w:t xml:space="preserve"> А.</w:t>
      </w:r>
      <w:r w:rsidRPr="004C331A">
        <w:rPr>
          <w:rFonts w:ascii="Times New Roman" w:hAnsi="Times New Roman" w:cs="Times New Roman"/>
          <w:bCs/>
          <w:iCs/>
          <w:color w:val="000000"/>
          <w:sz w:val="28"/>
          <w:szCs w:val="28"/>
          <w:lang w:val="ru-RU"/>
        </w:rPr>
        <w:t> </w:t>
      </w:r>
      <w:r w:rsidRPr="004C331A">
        <w:rPr>
          <w:rFonts w:ascii="Times New Roman" w:hAnsi="Times New Roman" w:cs="Times New Roman"/>
          <w:bCs/>
          <w:iCs/>
          <w:color w:val="000000"/>
          <w:sz w:val="28"/>
          <w:szCs w:val="28"/>
        </w:rPr>
        <w:t xml:space="preserve">Карпова. </w:t>
      </w:r>
      <w:r w:rsidRPr="004C331A">
        <w:rPr>
          <w:rFonts w:ascii="Times New Roman" w:hAnsi="Times New Roman" w:cs="Times New Roman"/>
          <w:bCs/>
          <w:iCs/>
          <w:color w:val="000000"/>
          <w:sz w:val="28"/>
          <w:szCs w:val="28"/>
          <w:lang w:val="ru-RU"/>
        </w:rPr>
        <w:t xml:space="preserve">Электронный ресурс. Режим доступа : </w:t>
      </w:r>
      <w:r w:rsidRPr="004C331A">
        <w:rPr>
          <w:rFonts w:ascii="Times New Roman" w:hAnsi="Times New Roman" w:cs="Times New Roman"/>
          <w:sz w:val="28"/>
          <w:szCs w:val="28"/>
          <w:lang w:val="en-US"/>
        </w:rPr>
        <w:t>URL </w:t>
      </w:r>
      <w:r w:rsidRPr="004C331A">
        <w:rPr>
          <w:rFonts w:ascii="Times New Roman" w:hAnsi="Times New Roman" w:cs="Times New Roman"/>
          <w:sz w:val="28"/>
          <w:szCs w:val="28"/>
        </w:rPr>
        <w:t>:  </w:t>
      </w:r>
      <w:hyperlink r:id="rId18" w:history="1">
        <w:r w:rsidRPr="004C331A">
          <w:rPr>
            <w:rStyle w:val="aa"/>
            <w:rFonts w:ascii="Times New Roman" w:hAnsi="Times New Roman" w:cs="Times New Roman"/>
            <w:bCs/>
            <w:iCs/>
            <w:sz w:val="28"/>
            <w:szCs w:val="28"/>
          </w:rPr>
          <w:t>https://psylab.info</w:t>
        </w:r>
      </w:hyperlink>
      <w:r w:rsidRPr="004C331A">
        <w:rPr>
          <w:rFonts w:ascii="Times New Roman" w:hAnsi="Times New Roman" w:cs="Times New Roman"/>
          <w:bCs/>
          <w:iCs/>
          <w:color w:val="000000"/>
          <w:sz w:val="28"/>
          <w:szCs w:val="28"/>
        </w:rPr>
        <w:t xml:space="preserve"> </w:t>
      </w:r>
    </w:p>
    <w:p w:rsidR="004C331A" w:rsidRPr="004C331A" w:rsidRDefault="004C331A" w:rsidP="003D2A34">
      <w:pPr>
        <w:pStyle w:val="a8"/>
        <w:numPr>
          <w:ilvl w:val="0"/>
          <w:numId w:val="6"/>
        </w:numPr>
        <w:tabs>
          <w:tab w:val="left" w:pos="0"/>
          <w:tab w:val="left" w:pos="993"/>
        </w:tabs>
        <w:spacing w:after="0" w:line="360" w:lineRule="auto"/>
        <w:ind w:left="0" w:firstLine="567"/>
        <w:jc w:val="both"/>
        <w:rPr>
          <w:rFonts w:ascii="Times New Roman" w:hAnsi="Times New Roman" w:cs="Times New Roman"/>
          <w:sz w:val="28"/>
          <w:szCs w:val="28"/>
        </w:rPr>
      </w:pPr>
      <w:proofErr w:type="spellStart"/>
      <w:r w:rsidRPr="004C331A">
        <w:rPr>
          <w:rFonts w:ascii="Times New Roman" w:hAnsi="Times New Roman" w:cs="Times New Roman"/>
          <w:sz w:val="28"/>
          <w:szCs w:val="28"/>
        </w:rPr>
        <w:t>Павелків</w:t>
      </w:r>
      <w:proofErr w:type="spellEnd"/>
      <w:r w:rsidRPr="004C331A">
        <w:rPr>
          <w:rFonts w:ascii="Times New Roman" w:hAnsi="Times New Roman" w:cs="Times New Roman"/>
          <w:sz w:val="28"/>
          <w:szCs w:val="28"/>
        </w:rPr>
        <w:t xml:space="preserve"> Р. Вікова психологія. Вид. 2-е, стер. К.</w:t>
      </w:r>
      <w:r w:rsidRPr="004C331A">
        <w:rPr>
          <w:rFonts w:ascii="Times New Roman" w:hAnsi="Times New Roman" w:cs="Times New Roman"/>
          <w:sz w:val="28"/>
          <w:szCs w:val="28"/>
          <w:lang w:val="ru-RU"/>
        </w:rPr>
        <w:t> </w:t>
      </w:r>
      <w:r w:rsidRPr="004C331A">
        <w:rPr>
          <w:rFonts w:ascii="Times New Roman" w:hAnsi="Times New Roman" w:cs="Times New Roman"/>
          <w:sz w:val="28"/>
          <w:szCs w:val="28"/>
        </w:rPr>
        <w:t>: Кондор, 2015. С.264-302, С.303-360.</w:t>
      </w:r>
    </w:p>
    <w:p w:rsidR="004C331A" w:rsidRPr="004C331A" w:rsidRDefault="004C331A" w:rsidP="003D2A34">
      <w:pPr>
        <w:pStyle w:val="a8"/>
        <w:numPr>
          <w:ilvl w:val="0"/>
          <w:numId w:val="6"/>
        </w:numPr>
        <w:tabs>
          <w:tab w:val="left" w:pos="0"/>
          <w:tab w:val="left" w:pos="993"/>
        </w:tabs>
        <w:spacing w:after="0" w:line="360" w:lineRule="auto"/>
        <w:ind w:left="0" w:firstLine="567"/>
        <w:jc w:val="both"/>
        <w:rPr>
          <w:rFonts w:ascii="Times New Roman" w:hAnsi="Times New Roman" w:cs="Times New Roman"/>
          <w:sz w:val="28"/>
          <w:szCs w:val="28"/>
        </w:rPr>
      </w:pPr>
      <w:proofErr w:type="spellStart"/>
      <w:r w:rsidRPr="004C331A">
        <w:rPr>
          <w:rFonts w:ascii="Times New Roman" w:hAnsi="Times New Roman" w:cs="Times New Roman"/>
          <w:sz w:val="28"/>
          <w:szCs w:val="28"/>
        </w:rPr>
        <w:t>Поми</w:t>
      </w:r>
      <w:proofErr w:type="spellEnd"/>
      <w:r w:rsidRPr="004C331A">
        <w:rPr>
          <w:rFonts w:ascii="Times New Roman" w:hAnsi="Times New Roman" w:cs="Times New Roman"/>
          <w:sz w:val="28"/>
          <w:szCs w:val="28"/>
        </w:rPr>
        <w:t xml:space="preserve">луйко В. Ю. Характеристика вікових стадій дорослості з урахуванням можливостей розвитку ключових </w:t>
      </w:r>
      <w:proofErr w:type="spellStart"/>
      <w:r w:rsidRPr="004C331A">
        <w:rPr>
          <w:rFonts w:ascii="Times New Roman" w:hAnsi="Times New Roman" w:cs="Times New Roman"/>
          <w:sz w:val="28"/>
          <w:szCs w:val="28"/>
        </w:rPr>
        <w:t>компетентностей</w:t>
      </w:r>
      <w:proofErr w:type="spellEnd"/>
      <w:r w:rsidRPr="004C331A">
        <w:rPr>
          <w:rFonts w:ascii="Times New Roman" w:hAnsi="Times New Roman" w:cs="Times New Roman"/>
          <w:sz w:val="28"/>
          <w:szCs w:val="28"/>
        </w:rPr>
        <w:t xml:space="preserve"> особистості. </w:t>
      </w:r>
      <w:r w:rsidRPr="004C331A">
        <w:rPr>
          <w:rFonts w:ascii="Times New Roman" w:hAnsi="Times New Roman" w:cs="Times New Roman"/>
          <w:i/>
          <w:sz w:val="28"/>
          <w:szCs w:val="28"/>
        </w:rPr>
        <w:t>Науковий вісник Херсонського державного університету</w:t>
      </w:r>
      <w:r w:rsidRPr="004C331A">
        <w:rPr>
          <w:rFonts w:ascii="Times New Roman" w:hAnsi="Times New Roman" w:cs="Times New Roman"/>
          <w:sz w:val="28"/>
          <w:szCs w:val="28"/>
        </w:rPr>
        <w:t>, 2016. Серія Психологічні науки. Вип.5. Том 2. С.50-55.</w:t>
      </w:r>
    </w:p>
    <w:p w:rsidR="004C331A" w:rsidRPr="004C331A" w:rsidRDefault="004C331A" w:rsidP="003D2A34">
      <w:pPr>
        <w:pStyle w:val="a8"/>
        <w:numPr>
          <w:ilvl w:val="0"/>
          <w:numId w:val="6"/>
        </w:numPr>
        <w:tabs>
          <w:tab w:val="left" w:pos="0"/>
          <w:tab w:val="left" w:pos="993"/>
          <w:tab w:val="left" w:pos="1134"/>
        </w:tabs>
        <w:spacing w:after="0" w:line="360" w:lineRule="auto"/>
        <w:ind w:left="0" w:firstLine="567"/>
        <w:jc w:val="both"/>
        <w:rPr>
          <w:rFonts w:ascii="Times New Roman" w:hAnsi="Times New Roman" w:cs="Times New Roman"/>
          <w:sz w:val="28"/>
          <w:szCs w:val="28"/>
        </w:rPr>
      </w:pPr>
      <w:proofErr w:type="spellStart"/>
      <w:r w:rsidRPr="004C331A">
        <w:rPr>
          <w:rFonts w:ascii="Times New Roman" w:hAnsi="Times New Roman" w:cs="Times New Roman"/>
          <w:sz w:val="28"/>
          <w:szCs w:val="28"/>
        </w:rPr>
        <w:lastRenderedPageBreak/>
        <w:t>Психология</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общения</w:t>
      </w:r>
      <w:proofErr w:type="spellEnd"/>
      <w:r w:rsidRPr="004C331A">
        <w:rPr>
          <w:rFonts w:ascii="Times New Roman" w:hAnsi="Times New Roman" w:cs="Times New Roman"/>
          <w:sz w:val="28"/>
          <w:szCs w:val="28"/>
        </w:rPr>
        <w:t xml:space="preserve"> и </w:t>
      </w:r>
      <w:proofErr w:type="spellStart"/>
      <w:r w:rsidRPr="004C331A">
        <w:rPr>
          <w:rFonts w:ascii="Times New Roman" w:hAnsi="Times New Roman" w:cs="Times New Roman"/>
          <w:sz w:val="28"/>
          <w:szCs w:val="28"/>
        </w:rPr>
        <w:t>доверия</w:t>
      </w:r>
      <w:proofErr w:type="spellEnd"/>
      <w:r w:rsidRPr="004C331A">
        <w:rPr>
          <w:rFonts w:ascii="Times New Roman" w:hAnsi="Times New Roman" w:cs="Times New Roman"/>
          <w:sz w:val="28"/>
          <w:szCs w:val="28"/>
        </w:rPr>
        <w:t xml:space="preserve"> : </w:t>
      </w:r>
      <w:proofErr w:type="spellStart"/>
      <w:r w:rsidRPr="004C331A">
        <w:rPr>
          <w:rFonts w:ascii="Times New Roman" w:hAnsi="Times New Roman" w:cs="Times New Roman"/>
          <w:sz w:val="28"/>
          <w:szCs w:val="28"/>
        </w:rPr>
        <w:t>теория</w:t>
      </w:r>
      <w:proofErr w:type="spellEnd"/>
      <w:r w:rsidRPr="004C331A">
        <w:rPr>
          <w:rFonts w:ascii="Times New Roman" w:hAnsi="Times New Roman" w:cs="Times New Roman"/>
          <w:sz w:val="28"/>
          <w:szCs w:val="28"/>
        </w:rPr>
        <w:t xml:space="preserve"> и практика : </w:t>
      </w:r>
      <w:proofErr w:type="spellStart"/>
      <w:r w:rsidRPr="004C331A">
        <w:rPr>
          <w:rFonts w:ascii="Times New Roman" w:hAnsi="Times New Roman" w:cs="Times New Roman"/>
          <w:sz w:val="28"/>
          <w:szCs w:val="28"/>
        </w:rPr>
        <w:t>Сборник</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материалов</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Международной</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конференции</w:t>
      </w:r>
      <w:proofErr w:type="spellEnd"/>
      <w:r w:rsidRPr="004C331A">
        <w:rPr>
          <w:rFonts w:ascii="Times New Roman" w:hAnsi="Times New Roman" w:cs="Times New Roman"/>
          <w:sz w:val="28"/>
          <w:szCs w:val="28"/>
        </w:rPr>
        <w:t xml:space="preserve"> УРАО, ПИ РАО, МГУ. 6-7 </w:t>
      </w:r>
      <w:proofErr w:type="spellStart"/>
      <w:r w:rsidRPr="004C331A">
        <w:rPr>
          <w:rFonts w:ascii="Times New Roman" w:hAnsi="Times New Roman" w:cs="Times New Roman"/>
          <w:sz w:val="28"/>
          <w:szCs w:val="28"/>
        </w:rPr>
        <w:t>ноября</w:t>
      </w:r>
      <w:proofErr w:type="spellEnd"/>
      <w:r w:rsidRPr="004C331A">
        <w:rPr>
          <w:rFonts w:ascii="Times New Roman" w:hAnsi="Times New Roman" w:cs="Times New Roman"/>
          <w:sz w:val="28"/>
          <w:szCs w:val="28"/>
        </w:rPr>
        <w:t xml:space="preserve"> 2014 г. / </w:t>
      </w:r>
      <w:proofErr w:type="spellStart"/>
      <w:r w:rsidRPr="004C331A">
        <w:rPr>
          <w:rFonts w:ascii="Times New Roman" w:hAnsi="Times New Roman" w:cs="Times New Roman"/>
          <w:sz w:val="28"/>
          <w:szCs w:val="28"/>
        </w:rPr>
        <w:t>Под</w:t>
      </w:r>
      <w:proofErr w:type="spellEnd"/>
      <w:r w:rsidRPr="004C331A">
        <w:rPr>
          <w:rFonts w:ascii="Times New Roman" w:hAnsi="Times New Roman" w:cs="Times New Roman"/>
          <w:sz w:val="28"/>
          <w:szCs w:val="28"/>
        </w:rPr>
        <w:t xml:space="preserve"> ред. Т. П. </w:t>
      </w:r>
      <w:proofErr w:type="spellStart"/>
      <w:r w:rsidRPr="004C331A">
        <w:rPr>
          <w:rFonts w:ascii="Times New Roman" w:hAnsi="Times New Roman" w:cs="Times New Roman"/>
          <w:sz w:val="28"/>
          <w:szCs w:val="28"/>
        </w:rPr>
        <w:t>Скрипкиной</w:t>
      </w:r>
      <w:proofErr w:type="spellEnd"/>
      <w:r w:rsidRPr="004C331A">
        <w:rPr>
          <w:rFonts w:ascii="Times New Roman" w:hAnsi="Times New Roman" w:cs="Times New Roman"/>
          <w:sz w:val="28"/>
          <w:szCs w:val="28"/>
        </w:rPr>
        <w:t xml:space="preserve">. М. : </w:t>
      </w:r>
      <w:proofErr w:type="spellStart"/>
      <w:r w:rsidRPr="004C331A">
        <w:rPr>
          <w:rFonts w:ascii="Times New Roman" w:hAnsi="Times New Roman" w:cs="Times New Roman"/>
          <w:sz w:val="28"/>
          <w:szCs w:val="28"/>
        </w:rPr>
        <w:t>Университет</w:t>
      </w:r>
      <w:proofErr w:type="spellEnd"/>
      <w:r w:rsidRPr="004C331A">
        <w:rPr>
          <w:rFonts w:ascii="Times New Roman" w:hAnsi="Times New Roman" w:cs="Times New Roman"/>
          <w:sz w:val="28"/>
          <w:szCs w:val="28"/>
        </w:rPr>
        <w:t xml:space="preserve"> РАО, 2014. 777 с.</w:t>
      </w:r>
    </w:p>
    <w:p w:rsidR="004C331A" w:rsidRPr="004C331A" w:rsidRDefault="004C331A" w:rsidP="003D2A34">
      <w:pPr>
        <w:pStyle w:val="a8"/>
        <w:numPr>
          <w:ilvl w:val="0"/>
          <w:numId w:val="6"/>
        </w:numPr>
        <w:tabs>
          <w:tab w:val="left" w:pos="0"/>
          <w:tab w:val="left" w:pos="851"/>
          <w:tab w:val="left" w:pos="993"/>
          <w:tab w:val="left" w:pos="1134"/>
        </w:tabs>
        <w:spacing w:after="0" w:line="360" w:lineRule="auto"/>
        <w:ind w:left="0" w:firstLine="567"/>
        <w:jc w:val="both"/>
        <w:rPr>
          <w:rFonts w:ascii="Times New Roman" w:hAnsi="Times New Roman" w:cs="Times New Roman"/>
          <w:sz w:val="28"/>
          <w:szCs w:val="28"/>
          <w:shd w:val="clear" w:color="auto" w:fill="FFFFFF"/>
        </w:rPr>
      </w:pPr>
      <w:proofErr w:type="spellStart"/>
      <w:r w:rsidRPr="004C331A">
        <w:rPr>
          <w:rFonts w:ascii="Times New Roman" w:hAnsi="Times New Roman" w:cs="Times New Roman"/>
          <w:sz w:val="28"/>
          <w:szCs w:val="28"/>
        </w:rPr>
        <w:t>Пуха</w:t>
      </w:r>
      <w:proofErr w:type="spellEnd"/>
      <w:r w:rsidRPr="004C331A">
        <w:rPr>
          <w:rFonts w:ascii="Times New Roman" w:hAnsi="Times New Roman" w:cs="Times New Roman"/>
          <w:sz w:val="28"/>
          <w:szCs w:val="28"/>
        </w:rPr>
        <w:t xml:space="preserve">рева Т. С. </w:t>
      </w:r>
      <w:proofErr w:type="spellStart"/>
      <w:r w:rsidRPr="004C331A">
        <w:rPr>
          <w:rFonts w:ascii="Times New Roman" w:hAnsi="Times New Roman" w:cs="Times New Roman"/>
          <w:sz w:val="28"/>
          <w:szCs w:val="28"/>
        </w:rPr>
        <w:t>Особенности</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доверия</w:t>
      </w:r>
      <w:proofErr w:type="spellEnd"/>
      <w:r w:rsidRPr="004C331A">
        <w:rPr>
          <w:rFonts w:ascii="Times New Roman" w:hAnsi="Times New Roman" w:cs="Times New Roman"/>
          <w:sz w:val="28"/>
          <w:szCs w:val="28"/>
        </w:rPr>
        <w:t xml:space="preserve"> к себе и к другому у </w:t>
      </w:r>
      <w:proofErr w:type="spellStart"/>
      <w:r w:rsidRPr="004C331A">
        <w:rPr>
          <w:rFonts w:ascii="Times New Roman" w:hAnsi="Times New Roman" w:cs="Times New Roman"/>
          <w:sz w:val="28"/>
          <w:szCs w:val="28"/>
        </w:rPr>
        <w:t>студентов</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юридического</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факультета</w:t>
      </w:r>
      <w:proofErr w:type="spellEnd"/>
      <w:r w:rsidRPr="004C331A">
        <w:rPr>
          <w:rFonts w:ascii="Times New Roman" w:hAnsi="Times New Roman" w:cs="Times New Roman"/>
          <w:sz w:val="28"/>
          <w:szCs w:val="28"/>
        </w:rPr>
        <w:t xml:space="preserve"> : дис. … канд. </w:t>
      </w:r>
      <w:proofErr w:type="spellStart"/>
      <w:r w:rsidRPr="004C331A">
        <w:rPr>
          <w:rFonts w:ascii="Times New Roman" w:hAnsi="Times New Roman" w:cs="Times New Roman"/>
          <w:sz w:val="28"/>
          <w:szCs w:val="28"/>
        </w:rPr>
        <w:t>психол</w:t>
      </w:r>
      <w:proofErr w:type="spellEnd"/>
      <w:r w:rsidRPr="004C331A">
        <w:rPr>
          <w:rFonts w:ascii="Times New Roman" w:hAnsi="Times New Roman" w:cs="Times New Roman"/>
          <w:sz w:val="28"/>
          <w:szCs w:val="28"/>
        </w:rPr>
        <w:t xml:space="preserve">. наук : спец. 19.00.07 – </w:t>
      </w:r>
      <w:proofErr w:type="spellStart"/>
      <w:r w:rsidRPr="004C331A">
        <w:rPr>
          <w:rFonts w:ascii="Times New Roman" w:hAnsi="Times New Roman" w:cs="Times New Roman"/>
          <w:sz w:val="28"/>
          <w:szCs w:val="28"/>
        </w:rPr>
        <w:t>педагогическая</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психология</w:t>
      </w:r>
      <w:proofErr w:type="spellEnd"/>
      <w:r w:rsidRPr="004C331A">
        <w:rPr>
          <w:rFonts w:ascii="Times New Roman" w:hAnsi="Times New Roman" w:cs="Times New Roman"/>
          <w:sz w:val="28"/>
          <w:szCs w:val="28"/>
        </w:rPr>
        <w:t>. Ростов н/Д, 2011. 160 c.</w:t>
      </w:r>
    </w:p>
    <w:p w:rsidR="004C331A" w:rsidRPr="004C331A" w:rsidRDefault="004C331A" w:rsidP="003D2A34">
      <w:pPr>
        <w:pStyle w:val="a8"/>
        <w:numPr>
          <w:ilvl w:val="0"/>
          <w:numId w:val="6"/>
        </w:numPr>
        <w:tabs>
          <w:tab w:val="left" w:pos="0"/>
          <w:tab w:val="left" w:pos="993"/>
        </w:tabs>
        <w:spacing w:after="0" w:line="360" w:lineRule="auto"/>
        <w:ind w:left="0" w:firstLine="567"/>
        <w:jc w:val="both"/>
        <w:rPr>
          <w:rFonts w:ascii="Times New Roman" w:hAnsi="Times New Roman" w:cs="Times New Roman"/>
          <w:i/>
          <w:sz w:val="28"/>
          <w:szCs w:val="28"/>
          <w:lang w:val="ru-RU"/>
        </w:rPr>
      </w:pPr>
      <w:proofErr w:type="spellStart"/>
      <w:r w:rsidRPr="004C331A">
        <w:rPr>
          <w:rFonts w:ascii="Times New Roman" w:hAnsi="Times New Roman" w:cs="Times New Roman"/>
          <w:sz w:val="28"/>
          <w:szCs w:val="28"/>
        </w:rPr>
        <w:t>Райг</w:t>
      </w:r>
      <w:proofErr w:type="spellEnd"/>
      <w:r w:rsidRPr="004C331A">
        <w:rPr>
          <w:rFonts w:ascii="Times New Roman" w:hAnsi="Times New Roman" w:cs="Times New Roman"/>
          <w:sz w:val="28"/>
          <w:szCs w:val="28"/>
        </w:rPr>
        <w:t xml:space="preserve">ородский Д. Я. </w:t>
      </w:r>
      <w:proofErr w:type="spellStart"/>
      <w:r w:rsidRPr="004C331A">
        <w:rPr>
          <w:rFonts w:ascii="Times New Roman" w:hAnsi="Times New Roman" w:cs="Times New Roman"/>
          <w:sz w:val="28"/>
          <w:szCs w:val="28"/>
        </w:rPr>
        <w:t>Практическая</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психодиагностика</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Методы</w:t>
      </w:r>
      <w:proofErr w:type="spellEnd"/>
      <w:r w:rsidRPr="004C331A">
        <w:rPr>
          <w:rFonts w:ascii="Times New Roman" w:hAnsi="Times New Roman" w:cs="Times New Roman"/>
          <w:sz w:val="28"/>
          <w:szCs w:val="28"/>
        </w:rPr>
        <w:t xml:space="preserve"> и </w:t>
      </w:r>
      <w:proofErr w:type="spellStart"/>
      <w:r w:rsidRPr="004C331A">
        <w:rPr>
          <w:rFonts w:ascii="Times New Roman" w:hAnsi="Times New Roman" w:cs="Times New Roman"/>
          <w:sz w:val="28"/>
          <w:szCs w:val="28"/>
        </w:rPr>
        <w:t>тесты</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Учебное</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пособие</w:t>
      </w:r>
      <w:proofErr w:type="spellEnd"/>
      <w:r w:rsidRPr="004C331A">
        <w:rPr>
          <w:rFonts w:ascii="Times New Roman" w:hAnsi="Times New Roman" w:cs="Times New Roman"/>
          <w:sz w:val="28"/>
          <w:szCs w:val="28"/>
        </w:rPr>
        <w:t xml:space="preserve">. Самара : </w:t>
      </w:r>
      <w:proofErr w:type="spellStart"/>
      <w:r w:rsidRPr="004C331A">
        <w:rPr>
          <w:rFonts w:ascii="Times New Roman" w:hAnsi="Times New Roman" w:cs="Times New Roman"/>
          <w:sz w:val="28"/>
          <w:szCs w:val="28"/>
        </w:rPr>
        <w:t>Издат.дом</w:t>
      </w:r>
      <w:proofErr w:type="spellEnd"/>
      <w:r w:rsidRPr="004C331A">
        <w:rPr>
          <w:rFonts w:ascii="Times New Roman" w:hAnsi="Times New Roman" w:cs="Times New Roman"/>
          <w:sz w:val="28"/>
          <w:szCs w:val="28"/>
        </w:rPr>
        <w:t xml:space="preserve"> «БАХРАХ-М», 2002. 672 с.</w:t>
      </w:r>
    </w:p>
    <w:p w:rsidR="004C331A" w:rsidRPr="004C331A" w:rsidRDefault="004C331A" w:rsidP="003D2A34">
      <w:pPr>
        <w:pStyle w:val="a8"/>
        <w:numPr>
          <w:ilvl w:val="0"/>
          <w:numId w:val="6"/>
        </w:numPr>
        <w:tabs>
          <w:tab w:val="left" w:pos="0"/>
          <w:tab w:val="left" w:pos="993"/>
        </w:tabs>
        <w:spacing w:after="0" w:line="360" w:lineRule="auto"/>
        <w:ind w:left="0" w:firstLine="567"/>
        <w:jc w:val="both"/>
        <w:rPr>
          <w:rFonts w:ascii="Times New Roman" w:hAnsi="Times New Roman" w:cs="Times New Roman"/>
          <w:i/>
          <w:sz w:val="28"/>
          <w:szCs w:val="28"/>
          <w:lang w:val="ru-RU"/>
        </w:rPr>
      </w:pPr>
      <w:r w:rsidRPr="004C331A">
        <w:rPr>
          <w:rFonts w:ascii="Times New Roman" w:hAnsi="Times New Roman" w:cs="Times New Roman"/>
          <w:bCs/>
          <w:iCs/>
          <w:color w:val="000000"/>
          <w:sz w:val="28"/>
          <w:szCs w:val="28"/>
        </w:rPr>
        <w:t>Р</w:t>
      </w:r>
      <w:proofErr w:type="spellStart"/>
      <w:r w:rsidRPr="004C331A">
        <w:rPr>
          <w:rFonts w:ascii="Times New Roman" w:hAnsi="Times New Roman" w:cs="Times New Roman"/>
          <w:bCs/>
          <w:iCs/>
          <w:color w:val="000000"/>
          <w:sz w:val="28"/>
          <w:szCs w:val="28"/>
          <w:lang w:val="ru-RU"/>
        </w:rPr>
        <w:t>ыльская</w:t>
      </w:r>
      <w:proofErr w:type="spellEnd"/>
      <w:r w:rsidRPr="004C331A">
        <w:rPr>
          <w:rFonts w:ascii="Times New Roman" w:hAnsi="Times New Roman" w:cs="Times New Roman"/>
          <w:bCs/>
          <w:iCs/>
          <w:color w:val="000000"/>
          <w:sz w:val="28"/>
          <w:szCs w:val="28"/>
          <w:lang w:val="ru-RU"/>
        </w:rPr>
        <w:t> Е. А. Тест «Жизнеспособность человека»</w:t>
      </w:r>
      <w:proofErr w:type="gramStart"/>
      <w:r w:rsidRPr="004C331A">
        <w:rPr>
          <w:rFonts w:ascii="Times New Roman" w:hAnsi="Times New Roman" w:cs="Times New Roman"/>
          <w:bCs/>
          <w:iCs/>
          <w:color w:val="000000"/>
          <w:sz w:val="28"/>
          <w:szCs w:val="28"/>
          <w:lang w:val="ru-RU"/>
        </w:rPr>
        <w:t> :</w:t>
      </w:r>
      <w:proofErr w:type="gramEnd"/>
      <w:r w:rsidRPr="004C331A">
        <w:rPr>
          <w:rFonts w:ascii="Times New Roman" w:hAnsi="Times New Roman" w:cs="Times New Roman"/>
          <w:bCs/>
          <w:iCs/>
          <w:color w:val="000000"/>
          <w:sz w:val="28"/>
          <w:szCs w:val="28"/>
          <w:lang w:val="ru-RU"/>
        </w:rPr>
        <w:t xml:space="preserve"> разработка и психометрические характеристики.</w:t>
      </w:r>
      <w:r w:rsidRPr="004C331A">
        <w:rPr>
          <w:rFonts w:ascii="Times New Roman" w:hAnsi="Times New Roman" w:cs="Times New Roman"/>
          <w:bCs/>
          <w:i/>
          <w:iCs/>
          <w:color w:val="000000"/>
          <w:sz w:val="28"/>
          <w:szCs w:val="28"/>
          <w:lang w:val="ru-RU"/>
        </w:rPr>
        <w:t xml:space="preserve"> </w:t>
      </w:r>
      <w:proofErr w:type="spellStart"/>
      <w:r w:rsidRPr="004C331A">
        <w:rPr>
          <w:rFonts w:ascii="Times New Roman" w:hAnsi="Times New Roman" w:cs="Times New Roman"/>
          <w:i/>
          <w:sz w:val="28"/>
          <w:szCs w:val="28"/>
        </w:rPr>
        <w:t>Социум</w:t>
      </w:r>
      <w:proofErr w:type="spellEnd"/>
      <w:r w:rsidRPr="004C331A">
        <w:rPr>
          <w:rFonts w:ascii="Times New Roman" w:hAnsi="Times New Roman" w:cs="Times New Roman"/>
          <w:i/>
          <w:sz w:val="28"/>
          <w:szCs w:val="28"/>
        </w:rPr>
        <w:t xml:space="preserve"> и </w:t>
      </w:r>
      <w:proofErr w:type="spellStart"/>
      <w:r w:rsidRPr="004C331A">
        <w:rPr>
          <w:rFonts w:ascii="Times New Roman" w:hAnsi="Times New Roman" w:cs="Times New Roman"/>
          <w:i/>
          <w:sz w:val="28"/>
          <w:szCs w:val="28"/>
        </w:rPr>
        <w:t>власть</w:t>
      </w:r>
      <w:proofErr w:type="spellEnd"/>
      <w:r w:rsidRPr="004C331A">
        <w:rPr>
          <w:rFonts w:ascii="Times New Roman" w:hAnsi="Times New Roman" w:cs="Times New Roman"/>
          <w:i/>
          <w:sz w:val="28"/>
          <w:szCs w:val="28"/>
          <w:lang w:val="ru-RU"/>
        </w:rPr>
        <w:t>.</w:t>
      </w:r>
      <w:r w:rsidRPr="004C331A">
        <w:rPr>
          <w:rFonts w:ascii="Times New Roman" w:hAnsi="Times New Roman" w:cs="Times New Roman"/>
          <w:i/>
          <w:sz w:val="28"/>
          <w:szCs w:val="28"/>
        </w:rPr>
        <w:t xml:space="preserve"> </w:t>
      </w:r>
      <w:r w:rsidRPr="004C331A">
        <w:rPr>
          <w:rFonts w:ascii="Times New Roman" w:hAnsi="Times New Roman" w:cs="Times New Roman"/>
          <w:sz w:val="28"/>
          <w:szCs w:val="28"/>
        </w:rPr>
        <w:t>2016</w:t>
      </w:r>
      <w:r w:rsidRPr="004C331A">
        <w:rPr>
          <w:rFonts w:ascii="Times New Roman" w:hAnsi="Times New Roman" w:cs="Times New Roman"/>
          <w:sz w:val="28"/>
          <w:szCs w:val="28"/>
          <w:lang w:val="ru-RU"/>
        </w:rPr>
        <w:t xml:space="preserve">. </w:t>
      </w:r>
      <w:r w:rsidRPr="004C331A">
        <w:rPr>
          <w:rFonts w:ascii="Times New Roman" w:hAnsi="Times New Roman" w:cs="Times New Roman"/>
          <w:sz w:val="28"/>
          <w:szCs w:val="28"/>
        </w:rPr>
        <w:t>№1(57)</w:t>
      </w:r>
      <w:r w:rsidRPr="004C331A">
        <w:rPr>
          <w:rFonts w:ascii="Times New Roman" w:hAnsi="Times New Roman" w:cs="Times New Roman"/>
          <w:sz w:val="28"/>
          <w:szCs w:val="28"/>
          <w:lang w:val="ru-RU"/>
        </w:rPr>
        <w:t>. С.25-30.</w:t>
      </w:r>
    </w:p>
    <w:p w:rsidR="004C331A" w:rsidRPr="004C331A" w:rsidRDefault="004C331A" w:rsidP="003D2A34">
      <w:pPr>
        <w:pStyle w:val="a8"/>
        <w:numPr>
          <w:ilvl w:val="0"/>
          <w:numId w:val="6"/>
        </w:numPr>
        <w:tabs>
          <w:tab w:val="left" w:pos="0"/>
          <w:tab w:val="left" w:pos="993"/>
        </w:tabs>
        <w:spacing w:after="0" w:line="360" w:lineRule="auto"/>
        <w:ind w:left="0" w:firstLine="567"/>
        <w:jc w:val="both"/>
        <w:rPr>
          <w:rFonts w:ascii="Times New Roman" w:hAnsi="Times New Roman" w:cs="Times New Roman"/>
          <w:i/>
          <w:sz w:val="28"/>
          <w:szCs w:val="28"/>
          <w:lang w:val="ru-RU"/>
        </w:rPr>
      </w:pPr>
      <w:proofErr w:type="spellStart"/>
      <w:r w:rsidRPr="004C331A">
        <w:rPr>
          <w:rFonts w:ascii="Times New Roman" w:hAnsi="Times New Roman" w:cs="Times New Roman"/>
          <w:sz w:val="28"/>
          <w:szCs w:val="28"/>
        </w:rPr>
        <w:t>Савч</w:t>
      </w:r>
      <w:proofErr w:type="spellEnd"/>
      <w:r w:rsidRPr="004C331A">
        <w:rPr>
          <w:rFonts w:ascii="Times New Roman" w:hAnsi="Times New Roman" w:cs="Times New Roman"/>
          <w:sz w:val="28"/>
          <w:szCs w:val="28"/>
        </w:rPr>
        <w:t xml:space="preserve">ин М. В., Василенко Л. П. Вікова психологія : навчальний посібник [для студентів вищих </w:t>
      </w:r>
      <w:proofErr w:type="spellStart"/>
      <w:r w:rsidRPr="004C331A">
        <w:rPr>
          <w:rFonts w:ascii="Times New Roman" w:hAnsi="Times New Roman" w:cs="Times New Roman"/>
          <w:sz w:val="28"/>
          <w:szCs w:val="28"/>
        </w:rPr>
        <w:t>навч</w:t>
      </w:r>
      <w:proofErr w:type="spellEnd"/>
      <w:r w:rsidRPr="004C331A">
        <w:rPr>
          <w:rFonts w:ascii="Times New Roman" w:hAnsi="Times New Roman" w:cs="Times New Roman"/>
          <w:sz w:val="28"/>
          <w:szCs w:val="28"/>
        </w:rPr>
        <w:t xml:space="preserve">. закладів]. К. : </w:t>
      </w:r>
      <w:proofErr w:type="spellStart"/>
      <w:r w:rsidRPr="004C331A">
        <w:rPr>
          <w:rFonts w:ascii="Times New Roman" w:hAnsi="Times New Roman" w:cs="Times New Roman"/>
          <w:sz w:val="28"/>
          <w:szCs w:val="28"/>
        </w:rPr>
        <w:t>Академвидав</w:t>
      </w:r>
      <w:proofErr w:type="spellEnd"/>
      <w:r w:rsidRPr="004C331A">
        <w:rPr>
          <w:rFonts w:ascii="Times New Roman" w:hAnsi="Times New Roman" w:cs="Times New Roman"/>
          <w:sz w:val="28"/>
          <w:szCs w:val="28"/>
        </w:rPr>
        <w:t>, 2006. 360 с.</w:t>
      </w:r>
    </w:p>
    <w:p w:rsidR="004C331A" w:rsidRPr="004C331A" w:rsidRDefault="004C331A" w:rsidP="003D2A34">
      <w:pPr>
        <w:pStyle w:val="a8"/>
        <w:numPr>
          <w:ilvl w:val="0"/>
          <w:numId w:val="6"/>
        </w:numPr>
        <w:tabs>
          <w:tab w:val="left" w:pos="0"/>
          <w:tab w:val="left" w:pos="993"/>
        </w:tabs>
        <w:spacing w:after="0" w:line="360" w:lineRule="auto"/>
        <w:ind w:left="0" w:firstLine="567"/>
        <w:jc w:val="both"/>
        <w:rPr>
          <w:rFonts w:ascii="Times New Roman" w:hAnsi="Times New Roman" w:cs="Times New Roman"/>
          <w:sz w:val="28"/>
          <w:szCs w:val="28"/>
        </w:rPr>
      </w:pPr>
      <w:proofErr w:type="spellStart"/>
      <w:r w:rsidRPr="004C331A">
        <w:rPr>
          <w:rFonts w:ascii="Times New Roman" w:hAnsi="Times New Roman" w:cs="Times New Roman"/>
          <w:sz w:val="28"/>
          <w:szCs w:val="28"/>
        </w:rPr>
        <w:t>Сима</w:t>
      </w:r>
      <w:proofErr w:type="spellEnd"/>
      <w:r w:rsidRPr="004C331A">
        <w:rPr>
          <w:rFonts w:ascii="Times New Roman" w:hAnsi="Times New Roman" w:cs="Times New Roman"/>
          <w:sz w:val="28"/>
          <w:szCs w:val="28"/>
        </w:rPr>
        <w:t xml:space="preserve">чева А. И. </w:t>
      </w:r>
      <w:r w:rsidRPr="004C331A">
        <w:rPr>
          <w:rFonts w:ascii="Times New Roman" w:hAnsi="Times New Roman" w:cs="Times New Roman"/>
          <w:sz w:val="28"/>
          <w:szCs w:val="28"/>
          <w:lang w:val="ru-RU"/>
        </w:rPr>
        <w:t xml:space="preserve">Взаимосвязь локуса в континууме «доверие-недоверие» с активностью жизненного самоосуществления : </w:t>
      </w:r>
      <w:proofErr w:type="spellStart"/>
      <w:r w:rsidRPr="004C331A">
        <w:rPr>
          <w:rFonts w:ascii="Times New Roman" w:hAnsi="Times New Roman" w:cs="Times New Roman"/>
          <w:sz w:val="28"/>
          <w:szCs w:val="28"/>
          <w:lang w:val="ru-RU"/>
        </w:rPr>
        <w:t>дис</w:t>
      </w:r>
      <w:proofErr w:type="spellEnd"/>
      <w:r w:rsidRPr="004C331A">
        <w:rPr>
          <w:rFonts w:ascii="Times New Roman" w:hAnsi="Times New Roman" w:cs="Times New Roman"/>
          <w:sz w:val="28"/>
          <w:szCs w:val="28"/>
          <w:lang w:val="ru-RU"/>
        </w:rPr>
        <w:t xml:space="preserve">. </w:t>
      </w:r>
      <w:proofErr w:type="spellStart"/>
      <w:r w:rsidRPr="004C331A">
        <w:rPr>
          <w:rFonts w:ascii="Times New Roman" w:hAnsi="Times New Roman" w:cs="Times New Roman"/>
          <w:sz w:val="28"/>
          <w:szCs w:val="28"/>
          <w:lang w:val="ru-RU"/>
        </w:rPr>
        <w:t>канд</w:t>
      </w:r>
      <w:proofErr w:type="gramStart"/>
      <w:r w:rsidRPr="004C331A">
        <w:rPr>
          <w:rFonts w:ascii="Times New Roman" w:hAnsi="Times New Roman" w:cs="Times New Roman"/>
          <w:sz w:val="28"/>
          <w:szCs w:val="28"/>
          <w:lang w:val="ru-RU"/>
        </w:rPr>
        <w:t>.п</w:t>
      </w:r>
      <w:proofErr w:type="gramEnd"/>
      <w:r w:rsidRPr="004C331A">
        <w:rPr>
          <w:rFonts w:ascii="Times New Roman" w:hAnsi="Times New Roman" w:cs="Times New Roman"/>
          <w:sz w:val="28"/>
          <w:szCs w:val="28"/>
          <w:lang w:val="ru-RU"/>
        </w:rPr>
        <w:t>сихол.наук</w:t>
      </w:r>
      <w:proofErr w:type="spellEnd"/>
      <w:r w:rsidRPr="004C331A">
        <w:rPr>
          <w:rFonts w:ascii="Times New Roman" w:hAnsi="Times New Roman" w:cs="Times New Roman"/>
          <w:sz w:val="28"/>
          <w:szCs w:val="28"/>
          <w:lang w:val="ru-RU"/>
        </w:rPr>
        <w:t xml:space="preserve"> спец. 19.00.01 – общ. психол., психол. </w:t>
      </w:r>
      <w:proofErr w:type="spellStart"/>
      <w:r w:rsidRPr="004C331A">
        <w:rPr>
          <w:rFonts w:ascii="Times New Roman" w:hAnsi="Times New Roman" w:cs="Times New Roman"/>
          <w:sz w:val="28"/>
          <w:szCs w:val="28"/>
          <w:lang w:val="ru-RU"/>
        </w:rPr>
        <w:t>личн</w:t>
      </w:r>
      <w:proofErr w:type="spellEnd"/>
      <w:r w:rsidRPr="004C331A">
        <w:rPr>
          <w:rFonts w:ascii="Times New Roman" w:hAnsi="Times New Roman" w:cs="Times New Roman"/>
          <w:sz w:val="28"/>
          <w:szCs w:val="28"/>
          <w:lang w:val="ru-RU"/>
        </w:rPr>
        <w:t xml:space="preserve">., история психол. Томск, 2015. </w:t>
      </w:r>
      <w:r w:rsidRPr="004C331A">
        <w:rPr>
          <w:rFonts w:ascii="Times New Roman" w:hAnsi="Times New Roman" w:cs="Times New Roman"/>
          <w:bCs/>
          <w:iCs/>
          <w:color w:val="000000"/>
          <w:sz w:val="28"/>
          <w:szCs w:val="28"/>
        </w:rPr>
        <w:t>С.175-176.</w:t>
      </w:r>
    </w:p>
    <w:p w:rsidR="004C331A" w:rsidRPr="004C331A" w:rsidRDefault="004C331A" w:rsidP="003D2A34">
      <w:pPr>
        <w:pStyle w:val="a8"/>
        <w:numPr>
          <w:ilvl w:val="0"/>
          <w:numId w:val="6"/>
        </w:numPr>
        <w:tabs>
          <w:tab w:val="left" w:pos="0"/>
          <w:tab w:val="left" w:pos="993"/>
          <w:tab w:val="left" w:pos="1134"/>
        </w:tabs>
        <w:spacing w:after="0" w:line="360" w:lineRule="auto"/>
        <w:ind w:left="0" w:firstLine="567"/>
        <w:jc w:val="both"/>
        <w:rPr>
          <w:rFonts w:ascii="Times New Roman" w:hAnsi="Times New Roman" w:cs="Times New Roman"/>
          <w:sz w:val="28"/>
          <w:szCs w:val="28"/>
        </w:rPr>
      </w:pPr>
      <w:proofErr w:type="spellStart"/>
      <w:r w:rsidRPr="004C331A">
        <w:rPr>
          <w:rFonts w:ascii="Times New Roman" w:hAnsi="Times New Roman" w:cs="Times New Roman"/>
          <w:sz w:val="28"/>
          <w:szCs w:val="28"/>
        </w:rPr>
        <w:t>Скри</w:t>
      </w:r>
      <w:proofErr w:type="spellEnd"/>
      <w:r w:rsidRPr="004C331A">
        <w:rPr>
          <w:rFonts w:ascii="Times New Roman" w:hAnsi="Times New Roman" w:cs="Times New Roman"/>
          <w:sz w:val="28"/>
          <w:szCs w:val="28"/>
        </w:rPr>
        <w:t xml:space="preserve">пкина Т. П. </w:t>
      </w:r>
      <w:proofErr w:type="spellStart"/>
      <w:r w:rsidRPr="004C331A">
        <w:rPr>
          <w:rFonts w:ascii="Times New Roman" w:hAnsi="Times New Roman" w:cs="Times New Roman"/>
          <w:sz w:val="28"/>
          <w:szCs w:val="28"/>
        </w:rPr>
        <w:t>Психология</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доверия</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Учеб</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пособие</w:t>
      </w:r>
      <w:proofErr w:type="spellEnd"/>
      <w:r w:rsidRPr="004C331A">
        <w:rPr>
          <w:rFonts w:ascii="Times New Roman" w:hAnsi="Times New Roman" w:cs="Times New Roman"/>
          <w:sz w:val="28"/>
          <w:szCs w:val="28"/>
        </w:rPr>
        <w:t xml:space="preserve"> для </w:t>
      </w:r>
      <w:proofErr w:type="spellStart"/>
      <w:r w:rsidRPr="004C331A">
        <w:rPr>
          <w:rFonts w:ascii="Times New Roman" w:hAnsi="Times New Roman" w:cs="Times New Roman"/>
          <w:sz w:val="28"/>
          <w:szCs w:val="28"/>
        </w:rPr>
        <w:t>студ</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высш</w:t>
      </w:r>
      <w:proofErr w:type="spellEnd"/>
      <w:r w:rsidRPr="004C331A">
        <w:rPr>
          <w:rFonts w:ascii="Times New Roman" w:hAnsi="Times New Roman" w:cs="Times New Roman"/>
          <w:sz w:val="28"/>
          <w:szCs w:val="28"/>
        </w:rPr>
        <w:t xml:space="preserve">. пед. </w:t>
      </w:r>
      <w:proofErr w:type="spellStart"/>
      <w:r w:rsidRPr="004C331A">
        <w:rPr>
          <w:rFonts w:ascii="Times New Roman" w:hAnsi="Times New Roman" w:cs="Times New Roman"/>
          <w:sz w:val="28"/>
          <w:szCs w:val="28"/>
        </w:rPr>
        <w:t>учеб</w:t>
      </w:r>
      <w:proofErr w:type="spellEnd"/>
      <w:r w:rsidRPr="004C331A">
        <w:rPr>
          <w:rFonts w:ascii="Times New Roman" w:hAnsi="Times New Roman" w:cs="Times New Roman"/>
          <w:sz w:val="28"/>
          <w:szCs w:val="28"/>
        </w:rPr>
        <w:t xml:space="preserve">. заведений. </w:t>
      </w:r>
      <w:proofErr w:type="spellStart"/>
      <w:r w:rsidRPr="004C331A">
        <w:rPr>
          <w:rFonts w:ascii="Times New Roman" w:hAnsi="Times New Roman" w:cs="Times New Roman"/>
          <w:sz w:val="28"/>
          <w:szCs w:val="28"/>
        </w:rPr>
        <w:t>Под</w:t>
      </w:r>
      <w:proofErr w:type="spellEnd"/>
      <w:r w:rsidRPr="004C331A">
        <w:rPr>
          <w:rFonts w:ascii="Times New Roman" w:hAnsi="Times New Roman" w:cs="Times New Roman"/>
          <w:sz w:val="28"/>
          <w:szCs w:val="28"/>
        </w:rPr>
        <w:t xml:space="preserve"> ред. М. </w:t>
      </w:r>
      <w:proofErr w:type="spellStart"/>
      <w:r w:rsidRPr="004C331A">
        <w:rPr>
          <w:rFonts w:ascii="Times New Roman" w:hAnsi="Times New Roman" w:cs="Times New Roman"/>
          <w:sz w:val="28"/>
          <w:szCs w:val="28"/>
        </w:rPr>
        <w:t>Сластенина</w:t>
      </w:r>
      <w:proofErr w:type="spellEnd"/>
      <w:r w:rsidRPr="004C331A">
        <w:rPr>
          <w:rFonts w:ascii="Times New Roman" w:hAnsi="Times New Roman" w:cs="Times New Roman"/>
          <w:sz w:val="28"/>
          <w:szCs w:val="28"/>
        </w:rPr>
        <w:t xml:space="preserve">. М. : </w:t>
      </w:r>
      <w:proofErr w:type="spellStart"/>
      <w:r w:rsidRPr="004C331A">
        <w:rPr>
          <w:rFonts w:ascii="Times New Roman" w:hAnsi="Times New Roman" w:cs="Times New Roman"/>
          <w:sz w:val="28"/>
          <w:szCs w:val="28"/>
        </w:rPr>
        <w:t>Академия</w:t>
      </w:r>
      <w:proofErr w:type="spellEnd"/>
      <w:r w:rsidRPr="004C331A">
        <w:rPr>
          <w:rFonts w:ascii="Times New Roman" w:hAnsi="Times New Roman" w:cs="Times New Roman"/>
          <w:sz w:val="28"/>
          <w:szCs w:val="28"/>
        </w:rPr>
        <w:t>, 2000. 264 с.</w:t>
      </w:r>
    </w:p>
    <w:p w:rsidR="004C331A" w:rsidRPr="004C331A" w:rsidRDefault="004C331A" w:rsidP="003D2A34">
      <w:pPr>
        <w:pStyle w:val="a8"/>
        <w:numPr>
          <w:ilvl w:val="0"/>
          <w:numId w:val="6"/>
        </w:numPr>
        <w:tabs>
          <w:tab w:val="left" w:pos="0"/>
          <w:tab w:val="left" w:pos="993"/>
          <w:tab w:val="left" w:pos="1134"/>
        </w:tabs>
        <w:spacing w:after="0" w:line="360" w:lineRule="auto"/>
        <w:ind w:left="0" w:firstLine="567"/>
        <w:jc w:val="both"/>
        <w:rPr>
          <w:rFonts w:ascii="Times New Roman" w:hAnsi="Times New Roman" w:cs="Times New Roman"/>
          <w:sz w:val="28"/>
          <w:szCs w:val="28"/>
        </w:rPr>
      </w:pPr>
      <w:r w:rsidRPr="004C331A">
        <w:rPr>
          <w:rFonts w:ascii="Times New Roman" w:hAnsi="Times New Roman" w:cs="Times New Roman"/>
          <w:sz w:val="28"/>
          <w:szCs w:val="28"/>
        </w:rPr>
        <w:t xml:space="preserve">Солдатова Е. Л. </w:t>
      </w:r>
      <w:proofErr w:type="spellStart"/>
      <w:r w:rsidRPr="004C331A">
        <w:rPr>
          <w:rFonts w:ascii="Times New Roman" w:hAnsi="Times New Roman" w:cs="Times New Roman"/>
          <w:sz w:val="28"/>
          <w:szCs w:val="28"/>
        </w:rPr>
        <w:t>Нормативн</w:t>
      </w:r>
      <w:r w:rsidRPr="004C331A">
        <w:rPr>
          <w:rFonts w:ascii="Times New Roman" w:hAnsi="Times New Roman" w:cs="Times New Roman"/>
          <w:sz w:val="28"/>
          <w:szCs w:val="28"/>
          <w:lang w:val="ru-RU"/>
        </w:rPr>
        <w:t>ые</w:t>
      </w:r>
      <w:proofErr w:type="spellEnd"/>
      <w:r w:rsidRPr="004C331A">
        <w:rPr>
          <w:rFonts w:ascii="Times New Roman" w:hAnsi="Times New Roman" w:cs="Times New Roman"/>
          <w:sz w:val="28"/>
          <w:szCs w:val="28"/>
          <w:lang w:val="ru-RU"/>
        </w:rPr>
        <w:t xml:space="preserve"> кризисы развития личности взрослого человека : </w:t>
      </w:r>
      <w:proofErr w:type="spellStart"/>
      <w:r w:rsidRPr="004C331A">
        <w:rPr>
          <w:rFonts w:ascii="Times New Roman" w:hAnsi="Times New Roman" w:cs="Times New Roman"/>
          <w:sz w:val="28"/>
          <w:szCs w:val="28"/>
          <w:lang w:val="ru-RU"/>
        </w:rPr>
        <w:t>автореф</w:t>
      </w:r>
      <w:proofErr w:type="spellEnd"/>
      <w:r w:rsidRPr="004C331A">
        <w:rPr>
          <w:rFonts w:ascii="Times New Roman" w:hAnsi="Times New Roman" w:cs="Times New Roman"/>
          <w:sz w:val="28"/>
          <w:szCs w:val="28"/>
          <w:lang w:val="ru-RU"/>
        </w:rPr>
        <w:t xml:space="preserve">. </w:t>
      </w:r>
      <w:proofErr w:type="spellStart"/>
      <w:r w:rsidRPr="004C331A">
        <w:rPr>
          <w:rFonts w:ascii="Times New Roman" w:hAnsi="Times New Roman" w:cs="Times New Roman"/>
          <w:sz w:val="28"/>
          <w:szCs w:val="28"/>
          <w:lang w:val="ru-RU"/>
        </w:rPr>
        <w:t>дис</w:t>
      </w:r>
      <w:proofErr w:type="spellEnd"/>
      <w:r w:rsidRPr="004C331A">
        <w:rPr>
          <w:rFonts w:ascii="Times New Roman" w:hAnsi="Times New Roman" w:cs="Times New Roman"/>
          <w:sz w:val="28"/>
          <w:szCs w:val="28"/>
          <w:lang w:val="ru-RU"/>
        </w:rPr>
        <w:t xml:space="preserve">. </w:t>
      </w:r>
      <w:proofErr w:type="spellStart"/>
      <w:r w:rsidRPr="004C331A">
        <w:rPr>
          <w:rFonts w:ascii="Times New Roman" w:hAnsi="Times New Roman" w:cs="Times New Roman"/>
          <w:sz w:val="28"/>
          <w:szCs w:val="28"/>
          <w:lang w:val="ru-RU"/>
        </w:rPr>
        <w:t>докт</w:t>
      </w:r>
      <w:proofErr w:type="spellEnd"/>
      <w:r w:rsidRPr="004C331A">
        <w:rPr>
          <w:rFonts w:ascii="Times New Roman" w:hAnsi="Times New Roman" w:cs="Times New Roman"/>
          <w:sz w:val="28"/>
          <w:szCs w:val="28"/>
          <w:lang w:val="ru-RU"/>
        </w:rPr>
        <w:t>. психол. наук: спец. 19.00.01 – общая психология, психология личности, история психологии. Екатеринбург, 2007. 43 с.</w:t>
      </w:r>
    </w:p>
    <w:p w:rsidR="004C331A" w:rsidRPr="004C331A" w:rsidRDefault="004C331A" w:rsidP="003D2A34">
      <w:pPr>
        <w:pStyle w:val="a8"/>
        <w:numPr>
          <w:ilvl w:val="0"/>
          <w:numId w:val="6"/>
        </w:numPr>
        <w:tabs>
          <w:tab w:val="left" w:pos="0"/>
          <w:tab w:val="left" w:pos="993"/>
        </w:tabs>
        <w:spacing w:after="0" w:line="360" w:lineRule="auto"/>
        <w:ind w:left="0" w:firstLine="567"/>
        <w:jc w:val="both"/>
        <w:rPr>
          <w:rFonts w:ascii="Times New Roman" w:hAnsi="Times New Roman" w:cs="Times New Roman"/>
          <w:i/>
          <w:sz w:val="28"/>
          <w:szCs w:val="28"/>
        </w:rPr>
      </w:pPr>
      <w:proofErr w:type="spellStart"/>
      <w:r w:rsidRPr="004C331A">
        <w:rPr>
          <w:rFonts w:ascii="Times New Roman" w:hAnsi="Times New Roman" w:cs="Times New Roman"/>
          <w:sz w:val="28"/>
          <w:szCs w:val="28"/>
        </w:rPr>
        <w:t>Шеве</w:t>
      </w:r>
      <w:proofErr w:type="spellEnd"/>
      <w:r w:rsidRPr="004C331A">
        <w:rPr>
          <w:rFonts w:ascii="Times New Roman" w:hAnsi="Times New Roman" w:cs="Times New Roman"/>
          <w:sz w:val="28"/>
          <w:szCs w:val="28"/>
        </w:rPr>
        <w:t xml:space="preserve">ленкова Т. Д., Фесенко Т. П. </w:t>
      </w:r>
      <w:proofErr w:type="spellStart"/>
      <w:r w:rsidRPr="004C331A">
        <w:rPr>
          <w:rFonts w:ascii="Times New Roman" w:hAnsi="Times New Roman" w:cs="Times New Roman"/>
          <w:sz w:val="28"/>
          <w:szCs w:val="28"/>
        </w:rPr>
        <w:t>Психологическое</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благополучие</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личности</w:t>
      </w:r>
      <w:proofErr w:type="spellEnd"/>
      <w:r w:rsidRPr="004C331A">
        <w:rPr>
          <w:rFonts w:ascii="Times New Roman" w:hAnsi="Times New Roman" w:cs="Times New Roman"/>
          <w:sz w:val="28"/>
          <w:szCs w:val="28"/>
        </w:rPr>
        <w:t>.</w:t>
      </w:r>
      <w:r w:rsidRPr="004C331A">
        <w:rPr>
          <w:rFonts w:ascii="Times New Roman" w:hAnsi="Times New Roman" w:cs="Times New Roman"/>
          <w:i/>
          <w:sz w:val="28"/>
          <w:szCs w:val="28"/>
        </w:rPr>
        <w:t xml:space="preserve"> </w:t>
      </w:r>
      <w:proofErr w:type="spellStart"/>
      <w:r w:rsidRPr="004C331A">
        <w:rPr>
          <w:rFonts w:ascii="Times New Roman" w:hAnsi="Times New Roman" w:cs="Times New Roman"/>
          <w:i/>
          <w:sz w:val="28"/>
          <w:szCs w:val="28"/>
        </w:rPr>
        <w:t>Психологическая</w:t>
      </w:r>
      <w:proofErr w:type="spellEnd"/>
      <w:r w:rsidRPr="004C331A">
        <w:rPr>
          <w:rFonts w:ascii="Times New Roman" w:hAnsi="Times New Roman" w:cs="Times New Roman"/>
          <w:i/>
          <w:sz w:val="28"/>
          <w:szCs w:val="28"/>
        </w:rPr>
        <w:t xml:space="preserve"> </w:t>
      </w:r>
      <w:proofErr w:type="spellStart"/>
      <w:r w:rsidRPr="004C331A">
        <w:rPr>
          <w:rFonts w:ascii="Times New Roman" w:hAnsi="Times New Roman" w:cs="Times New Roman"/>
          <w:i/>
          <w:sz w:val="28"/>
          <w:szCs w:val="28"/>
        </w:rPr>
        <w:t>диагностика</w:t>
      </w:r>
      <w:proofErr w:type="spellEnd"/>
      <w:r w:rsidRPr="004C331A">
        <w:rPr>
          <w:rFonts w:ascii="Times New Roman" w:hAnsi="Times New Roman" w:cs="Times New Roman"/>
          <w:i/>
          <w:sz w:val="28"/>
          <w:szCs w:val="28"/>
        </w:rPr>
        <w:t xml:space="preserve">, </w:t>
      </w:r>
      <w:r w:rsidRPr="004C331A">
        <w:rPr>
          <w:rFonts w:ascii="Times New Roman" w:hAnsi="Times New Roman" w:cs="Times New Roman"/>
          <w:sz w:val="28"/>
          <w:szCs w:val="28"/>
        </w:rPr>
        <w:t>2005. №3. С. 95-121.</w:t>
      </w:r>
    </w:p>
    <w:p w:rsidR="004C331A" w:rsidRPr="004C331A" w:rsidRDefault="004C331A" w:rsidP="003D2A34">
      <w:pPr>
        <w:pStyle w:val="a8"/>
        <w:numPr>
          <w:ilvl w:val="0"/>
          <w:numId w:val="6"/>
        </w:numPr>
        <w:tabs>
          <w:tab w:val="left" w:pos="0"/>
          <w:tab w:val="left" w:pos="993"/>
          <w:tab w:val="left" w:pos="1134"/>
        </w:tabs>
        <w:spacing w:after="0" w:line="360" w:lineRule="auto"/>
        <w:ind w:left="0" w:firstLine="567"/>
        <w:jc w:val="both"/>
        <w:rPr>
          <w:rFonts w:ascii="Times New Roman" w:hAnsi="Times New Roman" w:cs="Times New Roman"/>
          <w:sz w:val="28"/>
          <w:szCs w:val="28"/>
        </w:rPr>
      </w:pPr>
      <w:r w:rsidRPr="004C331A">
        <w:rPr>
          <w:rFonts w:ascii="Times New Roman" w:hAnsi="Times New Roman" w:cs="Times New Roman"/>
          <w:sz w:val="28"/>
          <w:szCs w:val="28"/>
        </w:rPr>
        <w:t xml:space="preserve">Шевченко С. В. Психологічні особливості довіри до себе у майбутніх психологів : дис. … канд. </w:t>
      </w:r>
      <w:proofErr w:type="spellStart"/>
      <w:r w:rsidRPr="004C331A">
        <w:rPr>
          <w:rFonts w:ascii="Times New Roman" w:hAnsi="Times New Roman" w:cs="Times New Roman"/>
          <w:sz w:val="28"/>
          <w:szCs w:val="28"/>
        </w:rPr>
        <w:t>психол</w:t>
      </w:r>
      <w:proofErr w:type="spellEnd"/>
      <w:r w:rsidRPr="004C331A">
        <w:rPr>
          <w:rFonts w:ascii="Times New Roman" w:hAnsi="Times New Roman" w:cs="Times New Roman"/>
          <w:sz w:val="28"/>
          <w:szCs w:val="28"/>
        </w:rPr>
        <w:t>. наук : 19.00.07 – педагогічна та вікова психологія. Київ, 2018. 260 с.</w:t>
      </w:r>
    </w:p>
    <w:p w:rsidR="004C331A" w:rsidRPr="004C331A" w:rsidRDefault="004C331A" w:rsidP="003D2A34">
      <w:pPr>
        <w:pStyle w:val="a8"/>
        <w:numPr>
          <w:ilvl w:val="0"/>
          <w:numId w:val="6"/>
        </w:numPr>
        <w:tabs>
          <w:tab w:val="left" w:pos="0"/>
          <w:tab w:val="left" w:pos="993"/>
        </w:tabs>
        <w:spacing w:after="0" w:line="360" w:lineRule="auto"/>
        <w:ind w:left="0" w:firstLine="567"/>
        <w:jc w:val="both"/>
        <w:rPr>
          <w:rFonts w:ascii="Times New Roman" w:hAnsi="Times New Roman" w:cs="Times New Roman"/>
          <w:sz w:val="28"/>
          <w:szCs w:val="28"/>
          <w:lang w:val="ru-RU"/>
        </w:rPr>
      </w:pPr>
      <w:r w:rsidRPr="004C331A">
        <w:rPr>
          <w:rFonts w:ascii="Times New Roman" w:hAnsi="Times New Roman" w:cs="Times New Roman"/>
          <w:sz w:val="28"/>
          <w:szCs w:val="28"/>
        </w:rPr>
        <w:t xml:space="preserve">Шкала </w:t>
      </w:r>
      <w:proofErr w:type="spellStart"/>
      <w:r w:rsidRPr="004C331A">
        <w:rPr>
          <w:rFonts w:ascii="Times New Roman" w:hAnsi="Times New Roman" w:cs="Times New Roman"/>
          <w:sz w:val="28"/>
          <w:szCs w:val="28"/>
        </w:rPr>
        <w:t>экзистенции</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Existenzskala</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А. Лэн</w:t>
      </w:r>
      <w:proofErr w:type="spellEnd"/>
      <w:r w:rsidRPr="004C331A">
        <w:rPr>
          <w:rFonts w:ascii="Times New Roman" w:hAnsi="Times New Roman" w:cs="Times New Roman"/>
          <w:sz w:val="28"/>
          <w:szCs w:val="28"/>
        </w:rPr>
        <w:t xml:space="preserve">гле и </w:t>
      </w:r>
      <w:proofErr w:type="spellStart"/>
      <w:r w:rsidRPr="004C331A">
        <w:rPr>
          <w:rFonts w:ascii="Times New Roman" w:hAnsi="Times New Roman" w:cs="Times New Roman"/>
          <w:sz w:val="28"/>
          <w:szCs w:val="28"/>
        </w:rPr>
        <w:t>К. Орг</w:t>
      </w:r>
      <w:proofErr w:type="spellEnd"/>
      <w:r w:rsidRPr="004C331A">
        <w:rPr>
          <w:rFonts w:ascii="Times New Roman" w:hAnsi="Times New Roman" w:cs="Times New Roman"/>
          <w:sz w:val="28"/>
          <w:szCs w:val="28"/>
        </w:rPr>
        <w:t>лер. Режим доступу</w:t>
      </w:r>
      <w:r w:rsidRPr="004C331A">
        <w:rPr>
          <w:rFonts w:ascii="Times New Roman" w:hAnsi="Times New Roman" w:cs="Times New Roman"/>
          <w:sz w:val="28"/>
          <w:szCs w:val="28"/>
          <w:lang w:val="en-US"/>
        </w:rPr>
        <w:t> </w:t>
      </w:r>
      <w:r w:rsidRPr="004C331A">
        <w:rPr>
          <w:rFonts w:ascii="Times New Roman" w:hAnsi="Times New Roman" w:cs="Times New Roman"/>
          <w:sz w:val="28"/>
          <w:szCs w:val="28"/>
        </w:rPr>
        <w:t xml:space="preserve">: </w:t>
      </w:r>
      <w:r w:rsidRPr="004C331A">
        <w:rPr>
          <w:rFonts w:ascii="Times New Roman" w:hAnsi="Times New Roman" w:cs="Times New Roman"/>
          <w:sz w:val="28"/>
          <w:szCs w:val="28"/>
          <w:lang w:val="en-US"/>
        </w:rPr>
        <w:t>URL </w:t>
      </w:r>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 </w:t>
      </w:r>
      <w:hyperlink r:id="rId19" w:history="1">
        <w:r w:rsidRPr="004C331A">
          <w:rPr>
            <w:rStyle w:val="aa"/>
            <w:rFonts w:ascii="Times New Roman" w:hAnsi="Times New Roman" w:cs="Times New Roman"/>
            <w:sz w:val="28"/>
            <w:szCs w:val="28"/>
          </w:rPr>
          <w:t>htt</w:t>
        </w:r>
        <w:proofErr w:type="spellEnd"/>
        <w:r w:rsidRPr="004C331A">
          <w:rPr>
            <w:rStyle w:val="aa"/>
            <w:rFonts w:ascii="Times New Roman" w:hAnsi="Times New Roman" w:cs="Times New Roman"/>
            <w:sz w:val="28"/>
            <w:szCs w:val="28"/>
          </w:rPr>
          <w:t>p://www.xn--lngle-</w:t>
        </w:r>
        <w:proofErr w:type="spellStart"/>
        <w:r w:rsidRPr="004C331A">
          <w:rPr>
            <w:rStyle w:val="aa"/>
            <w:rFonts w:ascii="Times New Roman" w:hAnsi="Times New Roman" w:cs="Times New Roman"/>
            <w:sz w:val="28"/>
            <w:szCs w:val="28"/>
          </w:rPr>
          <w:t>gra.info</w:t>
        </w:r>
        <w:proofErr w:type="spellEnd"/>
        <w:r w:rsidRPr="004C331A">
          <w:rPr>
            <w:rStyle w:val="aa"/>
            <w:rFonts w:ascii="Times New Roman" w:hAnsi="Times New Roman" w:cs="Times New Roman"/>
            <w:sz w:val="28"/>
            <w:szCs w:val="28"/>
          </w:rPr>
          <w:t>/</w:t>
        </w:r>
        <w:proofErr w:type="spellStart"/>
        <w:r w:rsidRPr="004C331A">
          <w:rPr>
            <w:rStyle w:val="aa"/>
            <w:rFonts w:ascii="Times New Roman" w:hAnsi="Times New Roman" w:cs="Times New Roman"/>
            <w:sz w:val="28"/>
            <w:szCs w:val="28"/>
          </w:rPr>
          <w:t>downloads</w:t>
        </w:r>
        <w:proofErr w:type="spellEnd"/>
        <w:r w:rsidRPr="004C331A">
          <w:rPr>
            <w:rStyle w:val="aa"/>
            <w:rFonts w:ascii="Times New Roman" w:hAnsi="Times New Roman" w:cs="Times New Roman"/>
            <w:sz w:val="28"/>
            <w:szCs w:val="28"/>
          </w:rPr>
          <w:t xml:space="preserve">/ESK%20Krivtsova-%20L%E4 </w:t>
        </w:r>
        <w:proofErr w:type="spellStart"/>
        <w:r w:rsidRPr="004C331A">
          <w:rPr>
            <w:rStyle w:val="aa"/>
            <w:rFonts w:ascii="Times New Roman" w:hAnsi="Times New Roman" w:cs="Times New Roman"/>
            <w:sz w:val="28"/>
            <w:szCs w:val="28"/>
          </w:rPr>
          <w:t>ngle</w:t>
        </w:r>
        <w:proofErr w:type="spellEnd"/>
        <w:r w:rsidRPr="004C331A">
          <w:rPr>
            <w:rStyle w:val="aa"/>
            <w:rFonts w:ascii="Times New Roman" w:hAnsi="Times New Roman" w:cs="Times New Roman"/>
            <w:sz w:val="28"/>
            <w:szCs w:val="28"/>
          </w:rPr>
          <w:t>%20Bull%2009.pdf</w:t>
        </w:r>
      </w:hyperlink>
    </w:p>
    <w:p w:rsidR="004C331A" w:rsidRPr="004C331A" w:rsidRDefault="004C331A" w:rsidP="003D2A34">
      <w:pPr>
        <w:pStyle w:val="a8"/>
        <w:numPr>
          <w:ilvl w:val="0"/>
          <w:numId w:val="6"/>
        </w:numPr>
        <w:tabs>
          <w:tab w:val="left" w:pos="0"/>
          <w:tab w:val="left" w:pos="993"/>
        </w:tabs>
        <w:spacing w:after="0" w:line="360" w:lineRule="auto"/>
        <w:ind w:left="0" w:firstLine="567"/>
        <w:jc w:val="both"/>
        <w:rPr>
          <w:rFonts w:ascii="Times New Roman" w:hAnsi="Times New Roman" w:cs="Times New Roman"/>
          <w:b/>
          <w:bCs/>
          <w:iCs/>
          <w:color w:val="000000"/>
          <w:sz w:val="28"/>
          <w:szCs w:val="28"/>
          <w:lang w:val="ru-RU"/>
        </w:rPr>
      </w:pPr>
      <w:proofErr w:type="spellStart"/>
      <w:r w:rsidRPr="004C331A">
        <w:rPr>
          <w:rFonts w:ascii="Times New Roman" w:hAnsi="Times New Roman" w:cs="Times New Roman"/>
          <w:sz w:val="28"/>
          <w:szCs w:val="28"/>
        </w:rPr>
        <w:lastRenderedPageBreak/>
        <w:t>Шней</w:t>
      </w:r>
      <w:proofErr w:type="spellEnd"/>
      <w:r w:rsidRPr="004C331A">
        <w:rPr>
          <w:rFonts w:ascii="Times New Roman" w:hAnsi="Times New Roman" w:cs="Times New Roman"/>
          <w:sz w:val="28"/>
          <w:szCs w:val="28"/>
        </w:rPr>
        <w:t xml:space="preserve">дер Л. Б. </w:t>
      </w:r>
      <w:proofErr w:type="spellStart"/>
      <w:r w:rsidRPr="004C331A">
        <w:rPr>
          <w:rFonts w:ascii="Times New Roman" w:hAnsi="Times New Roman" w:cs="Times New Roman"/>
          <w:sz w:val="28"/>
          <w:szCs w:val="28"/>
        </w:rPr>
        <w:t>Психология</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идентичности</w:t>
      </w:r>
      <w:proofErr w:type="spellEnd"/>
      <w:r w:rsidRPr="004C331A">
        <w:rPr>
          <w:rFonts w:ascii="Times New Roman" w:hAnsi="Times New Roman" w:cs="Times New Roman"/>
          <w:sz w:val="28"/>
          <w:szCs w:val="28"/>
        </w:rPr>
        <w:t xml:space="preserve">. </w:t>
      </w:r>
      <w:proofErr w:type="spellStart"/>
      <w:r w:rsidRPr="004C331A">
        <w:rPr>
          <w:rFonts w:ascii="Times New Roman" w:hAnsi="Times New Roman" w:cs="Times New Roman"/>
          <w:sz w:val="28"/>
          <w:szCs w:val="28"/>
        </w:rPr>
        <w:t>Учебник</w:t>
      </w:r>
      <w:proofErr w:type="spellEnd"/>
      <w:r w:rsidRPr="004C331A">
        <w:rPr>
          <w:rFonts w:ascii="Times New Roman" w:hAnsi="Times New Roman" w:cs="Times New Roman"/>
          <w:sz w:val="28"/>
          <w:szCs w:val="28"/>
        </w:rPr>
        <w:t xml:space="preserve"> и практикум для </w:t>
      </w:r>
      <w:proofErr w:type="spellStart"/>
      <w:r w:rsidRPr="004C331A">
        <w:rPr>
          <w:rFonts w:ascii="Times New Roman" w:hAnsi="Times New Roman" w:cs="Times New Roman"/>
          <w:sz w:val="28"/>
          <w:szCs w:val="28"/>
        </w:rPr>
        <w:t>бакалавриата</w:t>
      </w:r>
      <w:proofErr w:type="spellEnd"/>
      <w:r w:rsidRPr="004C331A">
        <w:rPr>
          <w:rFonts w:ascii="Times New Roman" w:hAnsi="Times New Roman" w:cs="Times New Roman"/>
          <w:sz w:val="28"/>
          <w:szCs w:val="28"/>
        </w:rPr>
        <w:t xml:space="preserve"> и </w:t>
      </w:r>
      <w:proofErr w:type="spellStart"/>
      <w:r w:rsidRPr="004C331A">
        <w:rPr>
          <w:rFonts w:ascii="Times New Roman" w:hAnsi="Times New Roman" w:cs="Times New Roman"/>
          <w:sz w:val="28"/>
          <w:szCs w:val="28"/>
        </w:rPr>
        <w:t>магистратур</w:t>
      </w:r>
      <w:proofErr w:type="spellEnd"/>
      <w:r w:rsidRPr="004C331A">
        <w:rPr>
          <w:rFonts w:ascii="Times New Roman" w:hAnsi="Times New Roman" w:cs="Times New Roman"/>
          <w:sz w:val="28"/>
          <w:szCs w:val="28"/>
          <w:lang w:val="ru-RU"/>
        </w:rPr>
        <w:t xml:space="preserve">ы. </w:t>
      </w:r>
      <w:r w:rsidRPr="004C331A">
        <w:rPr>
          <w:rFonts w:ascii="Times New Roman" w:hAnsi="Times New Roman" w:cs="Times New Roman"/>
          <w:sz w:val="28"/>
          <w:szCs w:val="28"/>
        </w:rPr>
        <w:t xml:space="preserve">2-е </w:t>
      </w:r>
      <w:proofErr w:type="spellStart"/>
      <w:r w:rsidRPr="004C331A">
        <w:rPr>
          <w:rFonts w:ascii="Times New Roman" w:hAnsi="Times New Roman" w:cs="Times New Roman"/>
          <w:sz w:val="28"/>
          <w:szCs w:val="28"/>
        </w:rPr>
        <w:t>изд</w:t>
      </w:r>
      <w:proofErr w:type="spellEnd"/>
      <w:r w:rsidRPr="004C331A">
        <w:rPr>
          <w:rFonts w:ascii="Times New Roman" w:hAnsi="Times New Roman" w:cs="Times New Roman"/>
          <w:sz w:val="28"/>
          <w:szCs w:val="28"/>
        </w:rPr>
        <w:t xml:space="preserve">., пер. и </w:t>
      </w:r>
      <w:proofErr w:type="spellStart"/>
      <w:r w:rsidRPr="004C331A">
        <w:rPr>
          <w:rFonts w:ascii="Times New Roman" w:hAnsi="Times New Roman" w:cs="Times New Roman"/>
          <w:sz w:val="28"/>
          <w:szCs w:val="28"/>
        </w:rPr>
        <w:t>доп</w:t>
      </w:r>
      <w:proofErr w:type="spellEnd"/>
      <w:r w:rsidRPr="004C331A">
        <w:rPr>
          <w:rFonts w:ascii="Times New Roman" w:hAnsi="Times New Roman" w:cs="Times New Roman"/>
          <w:sz w:val="28"/>
          <w:szCs w:val="28"/>
        </w:rPr>
        <w:t xml:space="preserve">. </w:t>
      </w:r>
      <w:r w:rsidRPr="004C331A">
        <w:rPr>
          <w:rFonts w:ascii="Times New Roman" w:hAnsi="Times New Roman" w:cs="Times New Roman"/>
          <w:sz w:val="28"/>
          <w:szCs w:val="28"/>
          <w:lang w:val="ru-RU"/>
        </w:rPr>
        <w:t>М.</w:t>
      </w:r>
      <w:proofErr w:type="gramStart"/>
      <w:r w:rsidRPr="004C331A">
        <w:rPr>
          <w:rFonts w:ascii="Times New Roman" w:hAnsi="Times New Roman" w:cs="Times New Roman"/>
          <w:sz w:val="28"/>
          <w:szCs w:val="28"/>
          <w:lang w:val="ru-RU"/>
        </w:rPr>
        <w:t> :</w:t>
      </w:r>
      <w:proofErr w:type="gramEnd"/>
      <w:r w:rsidRPr="004C331A">
        <w:rPr>
          <w:rFonts w:ascii="Times New Roman" w:hAnsi="Times New Roman" w:cs="Times New Roman"/>
          <w:sz w:val="28"/>
          <w:szCs w:val="28"/>
          <w:lang w:val="ru-RU"/>
        </w:rPr>
        <w:t xml:space="preserve"> Издательство </w:t>
      </w:r>
      <w:proofErr w:type="spellStart"/>
      <w:r w:rsidRPr="004C331A">
        <w:rPr>
          <w:rFonts w:ascii="Times New Roman" w:hAnsi="Times New Roman" w:cs="Times New Roman"/>
          <w:sz w:val="28"/>
          <w:szCs w:val="28"/>
          <w:lang w:val="ru-RU"/>
        </w:rPr>
        <w:t>Юрайт</w:t>
      </w:r>
      <w:proofErr w:type="spellEnd"/>
      <w:r w:rsidRPr="004C331A">
        <w:rPr>
          <w:rFonts w:ascii="Times New Roman" w:hAnsi="Times New Roman" w:cs="Times New Roman"/>
          <w:sz w:val="28"/>
          <w:szCs w:val="28"/>
          <w:lang w:val="ru-RU"/>
        </w:rPr>
        <w:t xml:space="preserve">, 2019. </w:t>
      </w:r>
      <w:r w:rsidRPr="004C331A">
        <w:rPr>
          <w:rFonts w:ascii="Times New Roman" w:hAnsi="Times New Roman" w:cs="Times New Roman"/>
          <w:sz w:val="28"/>
          <w:szCs w:val="28"/>
        </w:rPr>
        <w:t>С.250-252</w:t>
      </w:r>
      <w:r w:rsidRPr="004C331A">
        <w:rPr>
          <w:rFonts w:ascii="Times New Roman" w:hAnsi="Times New Roman" w:cs="Times New Roman"/>
          <w:sz w:val="28"/>
          <w:szCs w:val="28"/>
          <w:lang w:val="ru-RU"/>
        </w:rPr>
        <w:t>.</w:t>
      </w:r>
    </w:p>
    <w:p w:rsidR="003D2A34" w:rsidRDefault="003D2A34">
      <w:pPr>
        <w:rPr>
          <w:rFonts w:ascii="Times New Roman" w:hAnsi="Times New Roman" w:cs="Times New Roman"/>
          <w:b/>
          <w:sz w:val="28"/>
          <w:szCs w:val="28"/>
        </w:rPr>
      </w:pPr>
      <w:r>
        <w:rPr>
          <w:rFonts w:ascii="Times New Roman" w:hAnsi="Times New Roman" w:cs="Times New Roman"/>
          <w:b/>
          <w:sz w:val="28"/>
          <w:szCs w:val="28"/>
        </w:rPr>
        <w:br w:type="page"/>
      </w:r>
    </w:p>
    <w:p w:rsidR="003D2A34" w:rsidRPr="00A8719A" w:rsidRDefault="003D2A34" w:rsidP="003D2A34">
      <w:pPr>
        <w:spacing w:after="0" w:line="240" w:lineRule="auto"/>
        <w:ind w:firstLine="567"/>
        <w:jc w:val="right"/>
        <w:rPr>
          <w:rFonts w:ascii="Times New Roman" w:hAnsi="Times New Roman" w:cs="Times New Roman"/>
          <w:b/>
          <w:sz w:val="28"/>
          <w:szCs w:val="28"/>
        </w:rPr>
      </w:pPr>
      <w:r w:rsidRPr="00A8719A">
        <w:rPr>
          <w:rFonts w:ascii="Times New Roman" w:hAnsi="Times New Roman" w:cs="Times New Roman"/>
          <w:b/>
          <w:sz w:val="28"/>
          <w:szCs w:val="28"/>
        </w:rPr>
        <w:lastRenderedPageBreak/>
        <w:t>Додаток А</w:t>
      </w:r>
    </w:p>
    <w:p w:rsidR="003D2A34" w:rsidRPr="00A8719A" w:rsidRDefault="003D2A34" w:rsidP="003D2A34">
      <w:pPr>
        <w:spacing w:after="0" w:line="240" w:lineRule="auto"/>
        <w:jc w:val="center"/>
        <w:rPr>
          <w:rFonts w:ascii="Times New Roman" w:hAnsi="Times New Roman" w:cs="Times New Roman"/>
          <w:b/>
          <w:sz w:val="28"/>
          <w:szCs w:val="28"/>
        </w:rPr>
      </w:pPr>
      <w:r w:rsidRPr="00A8719A">
        <w:rPr>
          <w:rFonts w:ascii="Times New Roman" w:hAnsi="Times New Roman" w:cs="Times New Roman"/>
          <w:b/>
          <w:sz w:val="28"/>
          <w:szCs w:val="28"/>
        </w:rPr>
        <w:t xml:space="preserve">Порівняльна </w:t>
      </w:r>
      <w:r>
        <w:rPr>
          <w:rFonts w:ascii="Times New Roman" w:hAnsi="Times New Roman" w:cs="Times New Roman"/>
          <w:b/>
          <w:sz w:val="28"/>
          <w:szCs w:val="28"/>
          <w:lang w:val="ru-RU"/>
        </w:rPr>
        <w:t>характеристика</w:t>
      </w:r>
      <w:r w:rsidRPr="00A8719A">
        <w:rPr>
          <w:rFonts w:ascii="Times New Roman" w:hAnsi="Times New Roman" w:cs="Times New Roman"/>
          <w:b/>
          <w:sz w:val="28"/>
          <w:szCs w:val="28"/>
        </w:rPr>
        <w:t xml:space="preserve"> вікових </w:t>
      </w:r>
      <w:r>
        <w:rPr>
          <w:rFonts w:ascii="Times New Roman" w:hAnsi="Times New Roman" w:cs="Times New Roman"/>
          <w:b/>
          <w:sz w:val="28"/>
          <w:szCs w:val="28"/>
        </w:rPr>
        <w:t xml:space="preserve">меж юності й ранньої дорослості в контексті </w:t>
      </w:r>
      <w:r w:rsidRPr="00A8719A">
        <w:rPr>
          <w:rFonts w:ascii="Times New Roman" w:hAnsi="Times New Roman" w:cs="Times New Roman"/>
          <w:b/>
          <w:sz w:val="28"/>
          <w:szCs w:val="28"/>
        </w:rPr>
        <w:t xml:space="preserve">періодизацій </w:t>
      </w:r>
      <w:r>
        <w:rPr>
          <w:rFonts w:ascii="Times New Roman" w:hAnsi="Times New Roman" w:cs="Times New Roman"/>
          <w:b/>
          <w:sz w:val="28"/>
          <w:szCs w:val="28"/>
        </w:rPr>
        <w:t>психічного розвитку</w:t>
      </w:r>
    </w:p>
    <w:p w:rsidR="003D2A34" w:rsidRPr="00987D54" w:rsidRDefault="003D2A34" w:rsidP="003D2A34">
      <w:pPr>
        <w:rPr>
          <w:rFonts w:ascii="Times New Roman" w:hAnsi="Times New Roman" w:cs="Times New Roman"/>
          <w:sz w:val="28"/>
          <w:szCs w:val="28"/>
        </w:rPr>
      </w:pPr>
    </w:p>
    <w:p w:rsidR="003D2A34" w:rsidRDefault="003D2A34" w:rsidP="003D2A34">
      <w:pPr>
        <w:rPr>
          <w:rFonts w:ascii="Times New Roman" w:hAnsi="Times New Roman" w:cs="Times New Roman"/>
          <w:sz w:val="28"/>
          <w:szCs w:val="28"/>
          <w:lang w:val="ru-RU"/>
        </w:rPr>
      </w:pPr>
      <w:r>
        <w:rPr>
          <w:rFonts w:ascii="Times New Roman" w:hAnsi="Times New Roman" w:cs="Times New Roman"/>
          <w:noProof/>
          <w:sz w:val="28"/>
          <w:szCs w:val="28"/>
          <w:lang w:val="ru-RU" w:eastAsia="ru-RU"/>
        </w:rPr>
        <w:drawing>
          <wp:inline distT="0" distB="0" distL="0" distR="0" wp14:anchorId="00E4BC28" wp14:editId="6212FB9C">
            <wp:extent cx="5486400" cy="8082915"/>
            <wp:effectExtent l="0" t="38100" r="0" b="32385"/>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3D2A34" w:rsidRDefault="003D2A34" w:rsidP="003D2A34">
      <w:pPr>
        <w:rPr>
          <w:rFonts w:ascii="Times New Roman" w:hAnsi="Times New Roman" w:cs="Times New Roman"/>
          <w:sz w:val="28"/>
          <w:szCs w:val="28"/>
          <w:lang w:val="ru-RU"/>
        </w:rPr>
      </w:pPr>
      <w:r>
        <w:rPr>
          <w:rFonts w:ascii="Times New Roman" w:hAnsi="Times New Roman" w:cs="Times New Roman"/>
          <w:noProof/>
          <w:sz w:val="28"/>
          <w:szCs w:val="28"/>
          <w:lang w:val="ru-RU" w:eastAsia="ru-RU"/>
        </w:rPr>
        <w:lastRenderedPageBreak/>
        <w:drawing>
          <wp:inline distT="0" distB="0" distL="0" distR="0" wp14:anchorId="0D4B688B" wp14:editId="20F64569">
            <wp:extent cx="5486400" cy="8778240"/>
            <wp:effectExtent l="0" t="0" r="9525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3D2A34" w:rsidRDefault="003D2A34">
      <w:pPr>
        <w:rPr>
          <w:rFonts w:ascii="Times New Roman" w:hAnsi="Times New Roman" w:cs="Times New Roman"/>
          <w:b/>
          <w:sz w:val="28"/>
          <w:szCs w:val="28"/>
        </w:rPr>
      </w:pPr>
      <w:r>
        <w:rPr>
          <w:rFonts w:ascii="Times New Roman" w:hAnsi="Times New Roman" w:cs="Times New Roman"/>
          <w:b/>
          <w:sz w:val="28"/>
          <w:szCs w:val="28"/>
        </w:rPr>
        <w:br w:type="page"/>
      </w:r>
    </w:p>
    <w:p w:rsidR="003D2A34" w:rsidRPr="00A8719A" w:rsidRDefault="003D2A34" w:rsidP="003D2A34">
      <w:pPr>
        <w:spacing w:after="0" w:line="240" w:lineRule="auto"/>
        <w:ind w:firstLine="567"/>
        <w:jc w:val="right"/>
        <w:rPr>
          <w:rFonts w:ascii="Times New Roman" w:hAnsi="Times New Roman" w:cs="Times New Roman"/>
          <w:b/>
          <w:sz w:val="28"/>
          <w:szCs w:val="28"/>
        </w:rPr>
      </w:pPr>
      <w:r w:rsidRPr="00A8719A">
        <w:rPr>
          <w:rFonts w:ascii="Times New Roman" w:hAnsi="Times New Roman" w:cs="Times New Roman"/>
          <w:b/>
          <w:sz w:val="28"/>
          <w:szCs w:val="28"/>
        </w:rPr>
        <w:lastRenderedPageBreak/>
        <w:t>Додаток Б</w:t>
      </w:r>
    </w:p>
    <w:p w:rsidR="003D2A34" w:rsidRPr="00A8719A" w:rsidRDefault="003D2A34" w:rsidP="003D2A34">
      <w:pPr>
        <w:tabs>
          <w:tab w:val="center" w:pos="5032"/>
        </w:tabs>
        <w:spacing w:after="0" w:line="240" w:lineRule="auto"/>
        <w:jc w:val="center"/>
        <w:rPr>
          <w:rFonts w:ascii="Times New Roman" w:eastAsia="Times New Roman" w:hAnsi="Times New Roman" w:cs="Times New Roman"/>
          <w:b/>
          <w:noProof/>
          <w:color w:val="000000"/>
          <w:sz w:val="28"/>
          <w:szCs w:val="28"/>
        </w:rPr>
      </w:pPr>
      <w:r>
        <w:rPr>
          <w:rFonts w:ascii="Times New Roman" w:eastAsia="Times New Roman" w:hAnsi="Times New Roman" w:cs="Times New Roman"/>
          <w:b/>
          <w:noProof/>
          <w:color w:val="000000"/>
          <w:sz w:val="28"/>
          <w:szCs w:val="28"/>
        </w:rPr>
        <w:t>Бланк</w:t>
      </w:r>
      <w:r w:rsidRPr="00A8719A">
        <w:rPr>
          <w:rFonts w:ascii="Times New Roman" w:eastAsia="Times New Roman" w:hAnsi="Times New Roman" w:cs="Times New Roman"/>
          <w:b/>
          <w:noProof/>
          <w:color w:val="000000"/>
          <w:sz w:val="28"/>
          <w:szCs w:val="28"/>
        </w:rPr>
        <w:t xml:space="preserve"> авторської анкети «Довіра до себе»</w:t>
      </w:r>
    </w:p>
    <w:p w:rsidR="003D2A34" w:rsidRDefault="003D2A34" w:rsidP="003D2A34">
      <w:pPr>
        <w:spacing w:after="0" w:line="240" w:lineRule="auto"/>
        <w:jc w:val="center"/>
        <w:rPr>
          <w:rFonts w:ascii="Arial" w:hAnsi="Arial" w:cs="Arial"/>
          <w:i/>
          <w:noProof/>
        </w:rPr>
      </w:pPr>
    </w:p>
    <w:p w:rsidR="003D2A34" w:rsidRDefault="003D2A34" w:rsidP="003D2A34">
      <w:pPr>
        <w:spacing w:after="0" w:line="240" w:lineRule="auto"/>
        <w:jc w:val="center"/>
        <w:rPr>
          <w:rFonts w:ascii="Times New Roman" w:hAnsi="Times New Roman" w:cs="Times New Roman"/>
          <w:i/>
          <w:noProof/>
          <w:sz w:val="20"/>
          <w:szCs w:val="20"/>
        </w:rPr>
      </w:pPr>
      <w:r w:rsidRPr="00EE3C9B">
        <w:rPr>
          <w:rFonts w:ascii="Times New Roman" w:hAnsi="Times New Roman" w:cs="Times New Roman"/>
          <w:i/>
          <w:noProof/>
          <w:sz w:val="20"/>
          <w:szCs w:val="20"/>
        </w:rPr>
        <w:t xml:space="preserve">Шановний учаснику! Запрошуємо Вас взяти участь в анкетуванні, що дозволить з’ясувати Ваші уявлення про феномен довіри до себе. Дайте, будь ласка, відповідь на поставлені запитання. </w:t>
      </w:r>
    </w:p>
    <w:p w:rsidR="003D2A34" w:rsidRPr="00EE3C9B" w:rsidRDefault="003D2A34" w:rsidP="003D2A34">
      <w:pPr>
        <w:spacing w:after="0" w:line="240" w:lineRule="auto"/>
        <w:jc w:val="center"/>
        <w:rPr>
          <w:rFonts w:ascii="Times New Roman" w:hAnsi="Times New Roman" w:cs="Times New Roman"/>
          <w:i/>
          <w:noProof/>
          <w:sz w:val="20"/>
          <w:szCs w:val="20"/>
        </w:rPr>
      </w:pPr>
      <w:r w:rsidRPr="00EE3C9B">
        <w:rPr>
          <w:rFonts w:ascii="Times New Roman" w:hAnsi="Times New Roman" w:cs="Times New Roman"/>
          <w:i/>
          <w:noProof/>
          <w:sz w:val="20"/>
          <w:szCs w:val="20"/>
        </w:rPr>
        <w:t>Будемо вдячні за відверті й повні відповіді!</w:t>
      </w:r>
    </w:p>
    <w:p w:rsidR="003D2A34" w:rsidRDefault="003D2A34" w:rsidP="003D2A34">
      <w:pPr>
        <w:spacing w:after="0" w:line="240" w:lineRule="auto"/>
        <w:jc w:val="center"/>
        <w:rPr>
          <w:rFonts w:ascii="Times New Roman" w:hAnsi="Times New Roman" w:cs="Times New Roman"/>
          <w:sz w:val="20"/>
          <w:szCs w:val="20"/>
        </w:rPr>
      </w:pPr>
    </w:p>
    <w:p w:rsidR="003D2A34" w:rsidRPr="00B97A11" w:rsidRDefault="003D2A34" w:rsidP="003D2A34">
      <w:pPr>
        <w:tabs>
          <w:tab w:val="left" w:pos="284"/>
        </w:tabs>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1. </w:t>
      </w:r>
      <w:r w:rsidRPr="00B97A11">
        <w:rPr>
          <w:rFonts w:ascii="Times New Roman" w:hAnsi="Times New Roman" w:cs="Times New Roman"/>
          <w:sz w:val="20"/>
          <w:szCs w:val="20"/>
        </w:rPr>
        <w:t>Що для Вас означає довіра до себе? Як можна пояснити це поняття?</w:t>
      </w:r>
    </w:p>
    <w:p w:rsidR="003D2A34" w:rsidRPr="00B97A11" w:rsidRDefault="003D2A34" w:rsidP="003D2A34">
      <w:pPr>
        <w:tabs>
          <w:tab w:val="left" w:pos="284"/>
        </w:tabs>
        <w:spacing w:after="0" w:line="240" w:lineRule="auto"/>
        <w:jc w:val="both"/>
        <w:rPr>
          <w:rFonts w:ascii="Times New Roman" w:hAnsi="Times New Roman" w:cs="Times New Roman"/>
          <w:sz w:val="20"/>
          <w:szCs w:val="20"/>
        </w:rPr>
      </w:pPr>
      <w:r w:rsidRPr="00B97A11">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0"/>
          <w:szCs w:val="20"/>
        </w:rPr>
        <w:t>_______________________________________________________</w:t>
      </w:r>
    </w:p>
    <w:p w:rsidR="003D2A34" w:rsidRPr="00B97A11" w:rsidRDefault="003D2A34" w:rsidP="003D2A34">
      <w:pPr>
        <w:tabs>
          <w:tab w:val="left" w:pos="284"/>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2. </w:t>
      </w:r>
      <w:r w:rsidRPr="00B97A11">
        <w:rPr>
          <w:rFonts w:ascii="Times New Roman" w:hAnsi="Times New Roman" w:cs="Times New Roman"/>
          <w:sz w:val="20"/>
          <w:szCs w:val="20"/>
        </w:rPr>
        <w:t>Від чого залежить довіра до себе? Що впливає на розвиток довіри до себе?___________________________________________________________________________________________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0"/>
          <w:szCs w:val="20"/>
        </w:rPr>
        <w:t>_______________________________________________________</w:t>
      </w:r>
    </w:p>
    <w:p w:rsidR="003D2A34" w:rsidRPr="00B97A11" w:rsidRDefault="003D2A34" w:rsidP="003D2A34">
      <w:pPr>
        <w:tabs>
          <w:tab w:val="left" w:pos="284"/>
        </w:tabs>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3. </w:t>
      </w:r>
      <w:r w:rsidRPr="00B97A11">
        <w:rPr>
          <w:rFonts w:ascii="Times New Roman" w:hAnsi="Times New Roman" w:cs="Times New Roman"/>
          <w:sz w:val="20"/>
          <w:szCs w:val="20"/>
        </w:rPr>
        <w:t>Напишіть асоціації, які у Вас виникають до слова «довіра»_________________________</w:t>
      </w:r>
      <w:r>
        <w:rPr>
          <w:rFonts w:ascii="Times New Roman" w:hAnsi="Times New Roman" w:cs="Times New Roman"/>
          <w:sz w:val="20"/>
          <w:szCs w:val="20"/>
        </w:rPr>
        <w:t>__________________</w:t>
      </w:r>
    </w:p>
    <w:p w:rsidR="003D2A34" w:rsidRPr="00B97A11" w:rsidRDefault="003D2A34" w:rsidP="003D2A34">
      <w:pPr>
        <w:tabs>
          <w:tab w:val="left" w:pos="284"/>
        </w:tabs>
        <w:spacing w:after="0" w:line="240" w:lineRule="auto"/>
        <w:jc w:val="both"/>
        <w:rPr>
          <w:rFonts w:ascii="Times New Roman" w:hAnsi="Times New Roman" w:cs="Times New Roman"/>
          <w:sz w:val="20"/>
          <w:szCs w:val="20"/>
        </w:rPr>
      </w:pPr>
      <w:r w:rsidRPr="00B97A11">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D2A34" w:rsidRPr="00B97A11" w:rsidRDefault="003D2A34" w:rsidP="003D2A34">
      <w:pPr>
        <w:tabs>
          <w:tab w:val="left" w:pos="284"/>
        </w:tabs>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4. </w:t>
      </w:r>
      <w:r w:rsidRPr="00B97A11">
        <w:rPr>
          <w:rFonts w:ascii="Times New Roman" w:hAnsi="Times New Roman" w:cs="Times New Roman"/>
          <w:sz w:val="20"/>
          <w:szCs w:val="20"/>
        </w:rPr>
        <w:t>З якими особистісними якостями, на Вашу думку, пов’язана довіра до себе? Які якості спонукають підвищення довіри до себе?____________________________________________</w:t>
      </w:r>
      <w:r>
        <w:rPr>
          <w:rFonts w:ascii="Times New Roman" w:hAnsi="Times New Roman" w:cs="Times New Roman"/>
          <w:sz w:val="20"/>
          <w:szCs w:val="20"/>
        </w:rPr>
        <w:t>____________________________</w:t>
      </w:r>
    </w:p>
    <w:p w:rsidR="003D2A34" w:rsidRPr="00B97A11" w:rsidRDefault="003D2A34" w:rsidP="003D2A34">
      <w:pPr>
        <w:spacing w:after="0" w:line="240" w:lineRule="auto"/>
        <w:contextualSpacing/>
        <w:jc w:val="both"/>
        <w:rPr>
          <w:rFonts w:ascii="Times New Roman" w:hAnsi="Times New Roman" w:cs="Times New Roman"/>
          <w:sz w:val="20"/>
          <w:szCs w:val="20"/>
        </w:rPr>
      </w:pPr>
      <w:r w:rsidRPr="00B97A11">
        <w:rPr>
          <w:rFonts w:ascii="Times New Roman" w:hAnsi="Times New Roman" w:cs="Times New Roman"/>
          <w:sz w:val="20"/>
          <w:szCs w:val="20"/>
        </w:rPr>
        <w:t>_________________________________________________________________________________________________________________________________________</w:t>
      </w:r>
      <w:r>
        <w:rPr>
          <w:rFonts w:ascii="Times New Roman" w:hAnsi="Times New Roman" w:cs="Times New Roman"/>
          <w:sz w:val="20"/>
          <w:szCs w:val="20"/>
        </w:rPr>
        <w:t>_______________________________________________________5. </w:t>
      </w:r>
      <w:r w:rsidRPr="00B97A11">
        <w:rPr>
          <w:rFonts w:ascii="Times New Roman" w:hAnsi="Times New Roman" w:cs="Times New Roman"/>
          <w:sz w:val="20"/>
          <w:szCs w:val="20"/>
        </w:rPr>
        <w:t xml:space="preserve">Вкажіть, яка група (які особи) більшою мірою вплинули на розвиток </w:t>
      </w:r>
      <w:r>
        <w:rPr>
          <w:rFonts w:ascii="Times New Roman" w:hAnsi="Times New Roman" w:cs="Times New Roman"/>
          <w:sz w:val="20"/>
          <w:szCs w:val="20"/>
        </w:rPr>
        <w:t xml:space="preserve">особистісної </w:t>
      </w:r>
      <w:r w:rsidRPr="00B97A11">
        <w:rPr>
          <w:rFonts w:ascii="Times New Roman" w:hAnsi="Times New Roman" w:cs="Times New Roman"/>
          <w:sz w:val="20"/>
          <w:szCs w:val="20"/>
        </w:rPr>
        <w:t>довіри_________________________________________________________________________</w:t>
      </w:r>
      <w:r>
        <w:rPr>
          <w:rFonts w:ascii="Times New Roman" w:hAnsi="Times New Roman" w:cs="Times New Roman"/>
          <w:sz w:val="20"/>
          <w:szCs w:val="20"/>
        </w:rPr>
        <w:t>_________________</w:t>
      </w:r>
    </w:p>
    <w:p w:rsidR="003D2A34" w:rsidRPr="00B97A11" w:rsidRDefault="003D2A34" w:rsidP="003D2A34">
      <w:pPr>
        <w:spacing w:after="0" w:line="240" w:lineRule="auto"/>
        <w:contextualSpacing/>
        <w:jc w:val="both"/>
        <w:rPr>
          <w:rFonts w:ascii="Times New Roman" w:hAnsi="Times New Roman" w:cs="Times New Roman"/>
          <w:sz w:val="20"/>
          <w:szCs w:val="20"/>
        </w:rPr>
      </w:pPr>
      <w:r w:rsidRPr="00B97A11">
        <w:rPr>
          <w:rFonts w:ascii="Times New Roman" w:hAnsi="Times New Roman" w:cs="Times New Roman"/>
          <w:sz w:val="20"/>
          <w:szCs w:val="20"/>
        </w:rPr>
        <w:t>_________________________________________________________________________________________________________________________________________</w:t>
      </w:r>
      <w:r>
        <w:rPr>
          <w:rFonts w:ascii="Times New Roman" w:hAnsi="Times New Roman" w:cs="Times New Roman"/>
          <w:sz w:val="20"/>
          <w:szCs w:val="20"/>
        </w:rPr>
        <w:t>_______________________________________________________</w:t>
      </w:r>
      <w:r w:rsidRPr="00B97A11">
        <w:rPr>
          <w:rFonts w:ascii="Times New Roman" w:hAnsi="Times New Roman" w:cs="Times New Roman"/>
          <w:sz w:val="20"/>
          <w:szCs w:val="20"/>
        </w:rPr>
        <w:t>______________________________________________________</w:t>
      </w:r>
      <w:r>
        <w:rPr>
          <w:rFonts w:ascii="Times New Roman" w:hAnsi="Times New Roman" w:cs="Times New Roman"/>
          <w:sz w:val="20"/>
          <w:szCs w:val="20"/>
        </w:rPr>
        <w:t>__________________________________________</w:t>
      </w:r>
    </w:p>
    <w:p w:rsidR="003D2A34" w:rsidRPr="00B97A11" w:rsidRDefault="003D2A34" w:rsidP="003D2A34">
      <w:pPr>
        <w:spacing w:after="0" w:line="240" w:lineRule="auto"/>
        <w:contextualSpacing/>
        <w:jc w:val="both"/>
        <w:rPr>
          <w:rFonts w:ascii="Times New Roman" w:hAnsi="Times New Roman" w:cs="Times New Roman"/>
          <w:sz w:val="20"/>
          <w:szCs w:val="20"/>
        </w:rPr>
      </w:pPr>
      <w:r w:rsidRPr="00B97A11">
        <w:rPr>
          <w:rFonts w:ascii="Times New Roman" w:hAnsi="Times New Roman" w:cs="Times New Roman"/>
          <w:sz w:val="20"/>
          <w:szCs w:val="20"/>
        </w:rPr>
        <w:t>_________________________________________________________________________________________________________________________________________</w:t>
      </w:r>
      <w:r>
        <w:rPr>
          <w:rFonts w:ascii="Times New Roman" w:hAnsi="Times New Roman" w:cs="Times New Roman"/>
          <w:sz w:val="20"/>
          <w:szCs w:val="20"/>
        </w:rPr>
        <w:t>_______________________________________________________</w:t>
      </w:r>
      <w:r w:rsidRPr="00B97A11">
        <w:rPr>
          <w:rFonts w:ascii="Times New Roman" w:hAnsi="Times New Roman" w:cs="Times New Roman"/>
          <w:sz w:val="20"/>
          <w:szCs w:val="20"/>
        </w:rPr>
        <w:t>6. Який із вікових періодів більшою мірою активував переживання щодо довіри до себе / недовіри?______________________________________________________________________</w:t>
      </w:r>
      <w:r>
        <w:rPr>
          <w:rFonts w:ascii="Times New Roman" w:hAnsi="Times New Roman" w:cs="Times New Roman"/>
          <w:sz w:val="20"/>
          <w:szCs w:val="20"/>
        </w:rPr>
        <w:t>_________________</w:t>
      </w:r>
    </w:p>
    <w:p w:rsidR="003D2A34" w:rsidRPr="00B97A11" w:rsidRDefault="003D2A34" w:rsidP="003D2A34">
      <w:pPr>
        <w:tabs>
          <w:tab w:val="left" w:pos="284"/>
        </w:tabs>
        <w:spacing w:after="0" w:line="240" w:lineRule="auto"/>
        <w:jc w:val="both"/>
        <w:rPr>
          <w:rFonts w:ascii="Times New Roman" w:hAnsi="Times New Roman" w:cs="Times New Roman"/>
          <w:sz w:val="20"/>
          <w:szCs w:val="20"/>
        </w:rPr>
      </w:pPr>
      <w:r w:rsidRPr="00B97A11">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0"/>
          <w:szCs w:val="20"/>
        </w:rPr>
        <w:t>_______________________________________________________</w:t>
      </w:r>
    </w:p>
    <w:p w:rsidR="003D2A34" w:rsidRPr="00B97A11" w:rsidRDefault="003D2A34" w:rsidP="003D2A34">
      <w:pPr>
        <w:tabs>
          <w:tab w:val="left" w:pos="284"/>
        </w:tabs>
        <w:spacing w:after="0" w:line="240" w:lineRule="auto"/>
        <w:jc w:val="both"/>
        <w:rPr>
          <w:rFonts w:ascii="Times New Roman" w:hAnsi="Times New Roman" w:cs="Times New Roman"/>
          <w:sz w:val="20"/>
          <w:szCs w:val="20"/>
        </w:rPr>
      </w:pPr>
      <w:r w:rsidRPr="00B97A11">
        <w:rPr>
          <w:rFonts w:ascii="Times New Roman" w:hAnsi="Times New Roman" w:cs="Times New Roman"/>
          <w:sz w:val="20"/>
          <w:szCs w:val="20"/>
        </w:rPr>
        <w:t>7. На що впливає довіра до себе? Яким чином вона визначає простір особистого життя? 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0"/>
          <w:szCs w:val="20"/>
        </w:rPr>
        <w:t>_______________________________________________________</w:t>
      </w:r>
    </w:p>
    <w:p w:rsidR="003D2A34" w:rsidRPr="00B97A11" w:rsidRDefault="003D2A34" w:rsidP="003D2A34">
      <w:pPr>
        <w:spacing w:after="0" w:line="240" w:lineRule="auto"/>
        <w:contextualSpacing/>
        <w:jc w:val="both"/>
        <w:rPr>
          <w:rFonts w:ascii="Times New Roman" w:hAnsi="Times New Roman" w:cs="Times New Roman"/>
          <w:sz w:val="20"/>
          <w:szCs w:val="20"/>
        </w:rPr>
      </w:pPr>
      <w:r w:rsidRPr="00B97A11">
        <w:rPr>
          <w:rFonts w:ascii="Times New Roman" w:hAnsi="Times New Roman" w:cs="Times New Roman"/>
          <w:sz w:val="20"/>
          <w:szCs w:val="20"/>
        </w:rPr>
        <w:t>8. Подумайте, довіра до себе більше особистісна якість чи соціальна?____________________</w:t>
      </w:r>
      <w:r>
        <w:rPr>
          <w:rFonts w:ascii="Times New Roman" w:hAnsi="Times New Roman" w:cs="Times New Roman"/>
          <w:sz w:val="20"/>
          <w:szCs w:val="20"/>
        </w:rPr>
        <w:t>________________</w:t>
      </w:r>
    </w:p>
    <w:p w:rsidR="003D2A34" w:rsidRPr="00B97A11" w:rsidRDefault="003D2A34" w:rsidP="003D2A34">
      <w:pPr>
        <w:tabs>
          <w:tab w:val="left" w:pos="284"/>
        </w:tabs>
        <w:spacing w:after="0" w:line="240" w:lineRule="auto"/>
        <w:jc w:val="both"/>
        <w:rPr>
          <w:rFonts w:ascii="Times New Roman" w:hAnsi="Times New Roman" w:cs="Times New Roman"/>
          <w:sz w:val="20"/>
          <w:szCs w:val="20"/>
        </w:rPr>
      </w:pPr>
      <w:r w:rsidRPr="00B97A11">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0"/>
          <w:szCs w:val="20"/>
        </w:rPr>
        <w:t>_______________________________________________________</w:t>
      </w:r>
    </w:p>
    <w:p w:rsidR="003D2A34" w:rsidRPr="00B97A11" w:rsidRDefault="003D2A34" w:rsidP="003D2A34">
      <w:pPr>
        <w:spacing w:after="0" w:line="240" w:lineRule="auto"/>
        <w:contextualSpacing/>
        <w:jc w:val="both"/>
        <w:rPr>
          <w:rFonts w:ascii="Times New Roman" w:hAnsi="Times New Roman" w:cs="Times New Roman"/>
          <w:sz w:val="20"/>
          <w:szCs w:val="20"/>
        </w:rPr>
      </w:pPr>
      <w:r w:rsidRPr="00B97A11">
        <w:rPr>
          <w:rFonts w:ascii="Times New Roman" w:hAnsi="Times New Roman" w:cs="Times New Roman"/>
          <w:sz w:val="20"/>
          <w:szCs w:val="20"/>
        </w:rPr>
        <w:t>9.</w:t>
      </w:r>
      <w:r>
        <w:rPr>
          <w:rFonts w:ascii="Times New Roman" w:hAnsi="Times New Roman" w:cs="Times New Roman"/>
          <w:sz w:val="20"/>
          <w:szCs w:val="20"/>
        </w:rPr>
        <w:t> </w:t>
      </w:r>
      <w:r w:rsidRPr="00B97A11">
        <w:rPr>
          <w:rFonts w:ascii="Times New Roman" w:hAnsi="Times New Roman" w:cs="Times New Roman"/>
          <w:sz w:val="20"/>
          <w:szCs w:val="20"/>
        </w:rPr>
        <w:t>Опишіть, яким чином Ви розумієте, що в конкретній ситуації Ви можете покладатися на себе, вірити своїм можливостям, тобто довіряєте собі?_________________________________</w:t>
      </w:r>
      <w:r>
        <w:rPr>
          <w:rFonts w:ascii="Times New Roman" w:hAnsi="Times New Roman" w:cs="Times New Roman"/>
          <w:sz w:val="20"/>
          <w:szCs w:val="20"/>
        </w:rPr>
        <w:t>________________________________</w:t>
      </w:r>
    </w:p>
    <w:p w:rsidR="003D2A34" w:rsidRDefault="003D2A34" w:rsidP="003D2A34">
      <w:pPr>
        <w:tabs>
          <w:tab w:val="left" w:pos="284"/>
        </w:tabs>
        <w:spacing w:after="0" w:line="240" w:lineRule="auto"/>
        <w:jc w:val="both"/>
        <w:rPr>
          <w:rFonts w:ascii="Times New Roman" w:hAnsi="Times New Roman" w:cs="Times New Roman"/>
          <w:sz w:val="20"/>
          <w:szCs w:val="20"/>
        </w:rPr>
      </w:pPr>
      <w:r w:rsidRPr="00B97A11">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0"/>
          <w:szCs w:val="20"/>
        </w:rPr>
        <w:t>_______________________________________________________</w:t>
      </w:r>
    </w:p>
    <w:p w:rsidR="003D2A34" w:rsidRPr="00B97A11" w:rsidRDefault="003D2A34" w:rsidP="003D2A34">
      <w:pPr>
        <w:tabs>
          <w:tab w:val="left" w:pos="284"/>
        </w:tabs>
        <w:spacing w:after="0" w:line="240" w:lineRule="auto"/>
        <w:jc w:val="both"/>
        <w:rPr>
          <w:rFonts w:ascii="Times New Roman" w:hAnsi="Times New Roman" w:cs="Times New Roman"/>
          <w:sz w:val="20"/>
          <w:szCs w:val="20"/>
        </w:rPr>
      </w:pPr>
      <w:r w:rsidRPr="00B97A11">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0"/>
          <w:szCs w:val="20"/>
        </w:rPr>
        <w:t>_______________________________________________________</w:t>
      </w:r>
    </w:p>
    <w:p w:rsidR="003D2A34" w:rsidRPr="00B97A11" w:rsidRDefault="003D2A34" w:rsidP="003D2A34">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10. </w:t>
      </w:r>
      <w:r w:rsidRPr="00B97A11">
        <w:rPr>
          <w:rFonts w:ascii="Times New Roman" w:hAnsi="Times New Roman" w:cs="Times New Roman"/>
          <w:sz w:val="20"/>
          <w:szCs w:val="20"/>
        </w:rPr>
        <w:t>Опишіть, яким чином Ви розумієте, що в конкретній ситуації Ви можете довіряти іншій особі?_________________________________________________________________________</w:t>
      </w:r>
      <w:r>
        <w:rPr>
          <w:rFonts w:ascii="Times New Roman" w:hAnsi="Times New Roman" w:cs="Times New Roman"/>
          <w:sz w:val="20"/>
          <w:szCs w:val="20"/>
        </w:rPr>
        <w:t>_________________</w:t>
      </w:r>
    </w:p>
    <w:p w:rsidR="003D2A34" w:rsidRPr="00B97A11" w:rsidRDefault="003D2A34" w:rsidP="003D2A34">
      <w:pPr>
        <w:tabs>
          <w:tab w:val="left" w:pos="284"/>
        </w:tabs>
        <w:spacing w:after="0" w:line="240" w:lineRule="auto"/>
        <w:jc w:val="both"/>
        <w:rPr>
          <w:rFonts w:ascii="Times New Roman" w:hAnsi="Times New Roman" w:cs="Times New Roman"/>
          <w:sz w:val="20"/>
          <w:szCs w:val="20"/>
        </w:rPr>
      </w:pPr>
      <w:r w:rsidRPr="00B97A11">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0"/>
          <w:szCs w:val="20"/>
        </w:rPr>
        <w:t>_______________________________________________________</w:t>
      </w:r>
    </w:p>
    <w:p w:rsidR="003D2A34" w:rsidRPr="00B97A11" w:rsidRDefault="003D2A34" w:rsidP="003D2A34">
      <w:pPr>
        <w:tabs>
          <w:tab w:val="left" w:pos="284"/>
        </w:tabs>
        <w:spacing w:after="0" w:line="240" w:lineRule="auto"/>
        <w:jc w:val="both"/>
        <w:rPr>
          <w:rFonts w:ascii="Times New Roman" w:hAnsi="Times New Roman" w:cs="Times New Roman"/>
          <w:sz w:val="20"/>
          <w:szCs w:val="20"/>
        </w:rPr>
      </w:pPr>
      <w:r w:rsidRPr="00B97A11">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0"/>
          <w:szCs w:val="20"/>
        </w:rPr>
        <w:t>_______________________________________________________</w:t>
      </w:r>
    </w:p>
    <w:p w:rsidR="003D2A34" w:rsidRDefault="003D2A34" w:rsidP="003D2A34">
      <w:pPr>
        <w:rPr>
          <w:rFonts w:ascii="Times New Roman" w:hAnsi="Times New Roman" w:cs="Times New Roman"/>
          <w:sz w:val="28"/>
          <w:szCs w:val="28"/>
        </w:rPr>
      </w:pPr>
      <w:r>
        <w:rPr>
          <w:rFonts w:ascii="Times New Roman" w:hAnsi="Times New Roman" w:cs="Times New Roman"/>
          <w:sz w:val="28"/>
          <w:szCs w:val="28"/>
        </w:rPr>
        <w:br w:type="page"/>
      </w:r>
    </w:p>
    <w:p w:rsidR="00975018" w:rsidRPr="00A8719A" w:rsidRDefault="00975018" w:rsidP="00975018">
      <w:pPr>
        <w:spacing w:after="0" w:line="240" w:lineRule="auto"/>
        <w:jc w:val="right"/>
        <w:rPr>
          <w:rFonts w:ascii="Times New Roman" w:hAnsi="Times New Roman" w:cs="Times New Roman"/>
          <w:b/>
          <w:sz w:val="28"/>
          <w:szCs w:val="28"/>
        </w:rPr>
      </w:pPr>
      <w:r w:rsidRPr="00A8719A">
        <w:rPr>
          <w:rFonts w:ascii="Times New Roman" w:hAnsi="Times New Roman" w:cs="Times New Roman"/>
          <w:b/>
          <w:sz w:val="28"/>
          <w:szCs w:val="28"/>
        </w:rPr>
        <w:lastRenderedPageBreak/>
        <w:t>Додаток В</w:t>
      </w:r>
    </w:p>
    <w:p w:rsidR="00975018" w:rsidRPr="00A8719A" w:rsidRDefault="00975018" w:rsidP="00975018">
      <w:pPr>
        <w:spacing w:after="0" w:line="240" w:lineRule="auto"/>
        <w:jc w:val="center"/>
        <w:rPr>
          <w:rFonts w:ascii="Times New Roman" w:hAnsi="Times New Roman" w:cs="Times New Roman"/>
          <w:b/>
          <w:sz w:val="28"/>
          <w:szCs w:val="28"/>
        </w:rPr>
      </w:pPr>
      <w:r w:rsidRPr="00A8719A">
        <w:rPr>
          <w:rFonts w:ascii="Times New Roman" w:hAnsi="Times New Roman" w:cs="Times New Roman"/>
          <w:b/>
          <w:sz w:val="28"/>
          <w:szCs w:val="28"/>
        </w:rPr>
        <w:t>Діагностична програма вивчення довіри до себе та її індивідуально-психологічних чинників в юнацькому й ранньому дорослому віці</w:t>
      </w:r>
    </w:p>
    <w:p w:rsidR="003D2A34" w:rsidRDefault="00975018" w:rsidP="003D2A34">
      <w:pPr>
        <w:tabs>
          <w:tab w:val="left" w:pos="2127"/>
          <w:tab w:val="left" w:pos="7655"/>
        </w:tabs>
        <w:spacing w:after="0" w:line="360" w:lineRule="auto"/>
        <w:ind w:firstLine="567"/>
        <w:jc w:val="both"/>
        <w:rPr>
          <w:rFonts w:ascii="Times New Roman" w:hAnsi="Times New Roman" w:cs="Times New Roman"/>
          <w:b/>
          <w:sz w:val="28"/>
          <w:szCs w:val="28"/>
        </w:rPr>
      </w:pPr>
      <w:r>
        <w:rPr>
          <w:rFonts w:ascii="Times New Roman" w:hAnsi="Times New Roman" w:cs="Times New Roman"/>
          <w:b/>
          <w:noProof/>
          <w:sz w:val="28"/>
          <w:szCs w:val="28"/>
          <w:lang w:val="ru-RU" w:eastAsia="ru-RU"/>
        </w:rPr>
        <mc:AlternateContent>
          <mc:Choice Requires="wps">
            <w:drawing>
              <wp:anchor distT="0" distB="0" distL="114300" distR="114300" simplePos="0" relativeHeight="251664384" behindDoc="0" locked="0" layoutInCell="1" allowOverlap="1">
                <wp:simplePos x="0" y="0"/>
                <wp:positionH relativeFrom="column">
                  <wp:posOffset>583411</wp:posOffset>
                </wp:positionH>
                <wp:positionV relativeFrom="paragraph">
                  <wp:posOffset>1261462</wp:posOffset>
                </wp:positionV>
                <wp:extent cx="11017" cy="1961002"/>
                <wp:effectExtent l="0" t="0" r="27305" b="2032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11017" cy="196100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A0101F4" id="Прямая соединительная линия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5pt,99.35pt" to="46.8pt,2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" strokecolor="black [3213]" strokeweight=".5pt">
                <v:stroke joinstyle="miter"/>
              </v:line>
            </w:pict>
          </mc:Fallback>
        </mc:AlternateContent>
      </w:r>
      <w:r>
        <w:rPr>
          <w:rFonts w:ascii="Times New Roman" w:hAnsi="Times New Roman" w:cs="Times New Roman"/>
          <w:b/>
          <w:noProof/>
          <w:sz w:val="28"/>
          <w:szCs w:val="28"/>
          <w:lang w:val="ru-RU" w:eastAsia="ru-RU"/>
        </w:rPr>
        <w:drawing>
          <wp:inline distT="0" distB="0" distL="0" distR="0" wp14:anchorId="0947BF85" wp14:editId="208B144E">
            <wp:extent cx="5999018" cy="1440872"/>
            <wp:effectExtent l="0" t="0" r="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975018" w:rsidRDefault="00975018" w:rsidP="003D2A34">
      <w:pPr>
        <w:tabs>
          <w:tab w:val="left" w:pos="2127"/>
          <w:tab w:val="left" w:pos="7655"/>
        </w:tabs>
        <w:spacing w:after="0" w:line="360" w:lineRule="auto"/>
        <w:ind w:firstLine="567"/>
        <w:jc w:val="both"/>
        <w:rPr>
          <w:rFonts w:ascii="Times New Roman" w:hAnsi="Times New Roman" w:cs="Times New Roman"/>
          <w:b/>
          <w:sz w:val="28"/>
          <w:szCs w:val="28"/>
        </w:rPr>
      </w:pPr>
      <w:r>
        <w:rPr>
          <w:rFonts w:ascii="Times New Roman" w:hAnsi="Times New Roman" w:cs="Times New Roman"/>
          <w:noProof/>
          <w:sz w:val="28"/>
          <w:szCs w:val="28"/>
          <w:lang w:val="ru-RU" w:eastAsia="ru-RU"/>
        </w:rPr>
        <w:drawing>
          <wp:inline distT="0" distB="0" distL="0" distR="0" wp14:anchorId="7EAA2A3E" wp14:editId="61237C18">
            <wp:extent cx="5861539" cy="6822831"/>
            <wp:effectExtent l="0" t="0" r="101600" b="0"/>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975018" w:rsidRPr="007B3BE0" w:rsidRDefault="00975018" w:rsidP="00975018">
      <w:pPr>
        <w:spacing w:after="0" w:line="240" w:lineRule="auto"/>
        <w:jc w:val="right"/>
        <w:rPr>
          <w:rFonts w:ascii="Times New Roman" w:hAnsi="Times New Roman" w:cs="Times New Roman"/>
          <w:b/>
          <w:sz w:val="28"/>
          <w:szCs w:val="28"/>
        </w:rPr>
      </w:pPr>
      <w:r w:rsidRPr="007B3BE0">
        <w:rPr>
          <w:rFonts w:ascii="Times New Roman" w:hAnsi="Times New Roman" w:cs="Times New Roman"/>
          <w:b/>
          <w:sz w:val="28"/>
          <w:szCs w:val="28"/>
        </w:rPr>
        <w:lastRenderedPageBreak/>
        <w:t xml:space="preserve">Додаток </w:t>
      </w:r>
      <w:r>
        <w:rPr>
          <w:rFonts w:ascii="Times New Roman" w:hAnsi="Times New Roman" w:cs="Times New Roman"/>
          <w:b/>
          <w:sz w:val="28"/>
          <w:szCs w:val="28"/>
        </w:rPr>
        <w:t>Г</w:t>
      </w:r>
    </w:p>
    <w:p w:rsidR="00975018" w:rsidRDefault="00975018" w:rsidP="00975018">
      <w:pPr>
        <w:jc w:val="center"/>
        <w:rPr>
          <w:rFonts w:ascii="Times New Roman" w:hAnsi="Times New Roman" w:cs="Times New Roman"/>
          <w:b/>
          <w:sz w:val="28"/>
          <w:szCs w:val="28"/>
        </w:rPr>
      </w:pPr>
      <w:r>
        <w:rPr>
          <w:rFonts w:ascii="Times New Roman" w:hAnsi="Times New Roman" w:cs="Times New Roman"/>
          <w:b/>
          <w:sz w:val="28"/>
          <w:szCs w:val="28"/>
        </w:rPr>
        <w:t xml:space="preserve">Методологічні засади емпіричного дослідження довіри до себе </w:t>
      </w:r>
      <w:r w:rsidRPr="00A8719A">
        <w:rPr>
          <w:rFonts w:ascii="Times New Roman" w:hAnsi="Times New Roman" w:cs="Times New Roman"/>
          <w:b/>
          <w:sz w:val="28"/>
          <w:szCs w:val="28"/>
        </w:rPr>
        <w:t>та її індивідуально-психологічних чинників в юнацькому й ранньому дорослому віці</w:t>
      </w:r>
    </w:p>
    <w:p w:rsidR="00975018" w:rsidRDefault="00975018" w:rsidP="00975018">
      <w:pPr>
        <w:spacing w:after="0" w:line="240" w:lineRule="auto"/>
        <w:jc w:val="center"/>
        <w:rPr>
          <w:rFonts w:ascii="Times New Roman" w:hAnsi="Times New Roman" w:cs="Times New Roman"/>
          <w:b/>
          <w:sz w:val="28"/>
          <w:szCs w:val="28"/>
        </w:rPr>
      </w:pPr>
    </w:p>
    <w:tbl>
      <w:tblPr>
        <w:tblStyle w:val="a7"/>
        <w:tblW w:w="0" w:type="auto"/>
        <w:tblLook w:val="04A0" w:firstRow="1" w:lastRow="0" w:firstColumn="1" w:lastColumn="0" w:noHBand="0" w:noVBand="1"/>
      </w:tblPr>
      <w:tblGrid>
        <w:gridCol w:w="9854"/>
      </w:tblGrid>
      <w:tr w:rsidR="00975018" w:rsidTr="00E30650">
        <w:tc>
          <w:tcPr>
            <w:tcW w:w="9854" w:type="dxa"/>
            <w:tcBorders>
              <w:top w:val="thinThickSmallGap" w:sz="24" w:space="0" w:color="auto"/>
              <w:left w:val="thinThickSmallGap" w:sz="24" w:space="0" w:color="auto"/>
              <w:bottom w:val="thickThinSmallGap" w:sz="24" w:space="0" w:color="auto"/>
              <w:right w:val="thickThinSmallGap" w:sz="24" w:space="0" w:color="auto"/>
            </w:tcBorders>
          </w:tcPr>
          <w:p w:rsidR="00975018" w:rsidRDefault="00975018" w:rsidP="00E30650">
            <w:pPr>
              <w:jc w:val="center"/>
              <w:rPr>
                <w:rFonts w:ascii="Times New Roman" w:hAnsi="Times New Roman" w:cs="Times New Roman"/>
                <w:b/>
                <w:sz w:val="28"/>
                <w:szCs w:val="28"/>
              </w:rPr>
            </w:pPr>
            <w:r>
              <w:rPr>
                <w:rFonts w:ascii="Times New Roman" w:hAnsi="Times New Roman" w:cs="Times New Roman"/>
                <w:b/>
                <w:noProof/>
                <w:sz w:val="28"/>
                <w:szCs w:val="28"/>
                <w:lang w:val="ru-RU" w:eastAsia="ru-RU"/>
              </w:rPr>
              <mc:AlternateContent>
                <mc:Choice Requires="wps">
                  <w:drawing>
                    <wp:anchor distT="0" distB="0" distL="114300" distR="114300" simplePos="0" relativeHeight="251667456" behindDoc="0" locked="0" layoutInCell="1" allowOverlap="1" wp14:anchorId="5219E393" wp14:editId="463C6115">
                      <wp:simplePos x="0" y="0"/>
                      <wp:positionH relativeFrom="column">
                        <wp:posOffset>3104239</wp:posOffset>
                      </wp:positionH>
                      <wp:positionV relativeFrom="paragraph">
                        <wp:posOffset>2546737</wp:posOffset>
                      </wp:positionV>
                      <wp:extent cx="2855153" cy="719191"/>
                      <wp:effectExtent l="0" t="0" r="21590" b="24130"/>
                      <wp:wrapNone/>
                      <wp:docPr id="8" name="Скругленный прямоугольник 8"/>
                      <wp:cNvGraphicFramePr/>
                      <a:graphic xmlns:a="http://schemas.openxmlformats.org/drawingml/2006/main">
                        <a:graphicData uri="http://schemas.microsoft.com/office/word/2010/wordprocessingShape">
                          <wps:wsp>
                            <wps:cNvSpPr/>
                            <wps:spPr>
                              <a:xfrm>
                                <a:off x="0" y="0"/>
                                <a:ext cx="2855153" cy="719191"/>
                              </a:xfrm>
                              <a:prstGeom prst="roundRect">
                                <a:avLst/>
                              </a:prstGeom>
                              <a:solidFill>
                                <a:schemeClr val="bg1">
                                  <a:lumMod val="85000"/>
                                </a:schemeClr>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F6A1A" w:rsidRPr="00FA5BD9" w:rsidRDefault="008F6A1A" w:rsidP="00975018">
                                  <w:pPr>
                                    <w:pStyle w:val="a8"/>
                                    <w:numPr>
                                      <w:ilvl w:val="0"/>
                                      <w:numId w:val="7"/>
                                    </w:numPr>
                                    <w:tabs>
                                      <w:tab w:val="clear" w:pos="720"/>
                                      <w:tab w:val="num" w:pos="0"/>
                                      <w:tab w:val="left" w:pos="142"/>
                                    </w:tabs>
                                    <w:spacing w:after="0" w:line="216" w:lineRule="auto"/>
                                    <w:ind w:left="0" w:hanging="142"/>
                                    <w:jc w:val="both"/>
                                    <w:rPr>
                                      <w:rFonts w:ascii="Times New Roman" w:eastAsia="Times New Roman" w:hAnsi="Times New Roman" w:cs="Times New Roman"/>
                                      <w:bCs/>
                                      <w:sz w:val="20"/>
                                      <w:szCs w:val="20"/>
                                      <w:lang w:eastAsia="uk-UA"/>
                                    </w:rPr>
                                  </w:pPr>
                                  <w:r w:rsidRPr="00FA5BD9">
                                    <w:rPr>
                                      <w:rFonts w:ascii="Times New Roman" w:eastAsia="Times New Roman" w:hAnsi="Times New Roman" w:cs="Times New Roman"/>
                                      <w:b/>
                                      <w:bCs/>
                                      <w:i/>
                                      <w:sz w:val="20"/>
                                      <w:szCs w:val="20"/>
                                      <w:lang w:eastAsia="uk-UA"/>
                                    </w:rPr>
                                    <w:t>анкетування й тестування</w:t>
                                  </w:r>
                                  <w:r w:rsidRPr="00FA5BD9">
                                    <w:rPr>
                                      <w:rFonts w:ascii="Times New Roman" w:eastAsia="Times New Roman" w:hAnsi="Times New Roman" w:cs="Times New Roman"/>
                                      <w:bCs/>
                                      <w:i/>
                                      <w:sz w:val="20"/>
                                      <w:szCs w:val="20"/>
                                      <w:lang w:eastAsia="uk-UA"/>
                                    </w:rPr>
                                    <w:t xml:space="preserve"> </w:t>
                                  </w:r>
                                  <w:r w:rsidRPr="00FA5BD9">
                                    <w:rPr>
                                      <w:rFonts w:ascii="Times New Roman" w:eastAsia="Times New Roman" w:hAnsi="Times New Roman" w:cs="Times New Roman"/>
                                      <w:bCs/>
                                      <w:sz w:val="20"/>
                                      <w:szCs w:val="20"/>
                                      <w:lang w:eastAsia="uk-UA"/>
                                    </w:rPr>
                                    <w:t>для вивчення психологічних особливостей, особистісної семантики й індивідуально-психологічних чинників довіри до себе</w:t>
                                  </w:r>
                                </w:p>
                                <w:p w:rsidR="008F6A1A" w:rsidRDefault="008F6A1A" w:rsidP="00975018">
                                  <w:pPr>
                                    <w:tabs>
                                      <w:tab w:val="num" w:pos="0"/>
                                      <w:tab w:val="left" w:pos="142"/>
                                    </w:tabs>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5219E393" id="Скругленный прямоугольник 8" o:spid="_x0000_s1029" style="position:absolute;left:0;text-align:left;margin-left:244.45pt;margin-top:200.55pt;width:224.8pt;height:5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" fillcolor="#d8d8d8 [2732]" strokecolor="black [3213]" strokeweight="1pt">
                      <v:stroke joinstyle="miter"/>
                      <v:textbox>
                        <w:txbxContent>
                          <w:p w:rsidR="008F6A1A" w:rsidRPr="00FA5BD9" w:rsidRDefault="008F6A1A" w:rsidP="00975018">
                            <w:pPr>
                              <w:pStyle w:val="a8"/>
                              <w:numPr>
                                <w:ilvl w:val="0"/>
                                <w:numId w:val="7"/>
                              </w:numPr>
                              <w:tabs>
                                <w:tab w:val="clear" w:pos="720"/>
                                <w:tab w:val="num" w:pos="0"/>
                                <w:tab w:val="left" w:pos="142"/>
                              </w:tabs>
                              <w:spacing w:after="0" w:line="216" w:lineRule="auto"/>
                              <w:ind w:left="0" w:hanging="142"/>
                              <w:jc w:val="both"/>
                              <w:rPr>
                                <w:rFonts w:ascii="Times New Roman" w:eastAsia="Times New Roman" w:hAnsi="Times New Roman" w:cs="Times New Roman"/>
                                <w:bCs/>
                                <w:sz w:val="20"/>
                                <w:szCs w:val="20"/>
                                <w:lang w:eastAsia="uk-UA"/>
                              </w:rPr>
                            </w:pPr>
                            <w:r w:rsidRPr="00FA5BD9">
                              <w:rPr>
                                <w:rFonts w:ascii="Times New Roman" w:eastAsia="Times New Roman" w:hAnsi="Times New Roman" w:cs="Times New Roman"/>
                                <w:b/>
                                <w:bCs/>
                                <w:i/>
                                <w:sz w:val="20"/>
                                <w:szCs w:val="20"/>
                                <w:lang w:eastAsia="uk-UA"/>
                              </w:rPr>
                              <w:t>анкетування й тестування</w:t>
                            </w:r>
                            <w:r w:rsidRPr="00FA5BD9">
                              <w:rPr>
                                <w:rFonts w:ascii="Times New Roman" w:eastAsia="Times New Roman" w:hAnsi="Times New Roman" w:cs="Times New Roman"/>
                                <w:bCs/>
                                <w:i/>
                                <w:sz w:val="20"/>
                                <w:szCs w:val="20"/>
                                <w:lang w:eastAsia="uk-UA"/>
                              </w:rPr>
                              <w:t xml:space="preserve"> </w:t>
                            </w:r>
                            <w:r w:rsidRPr="00FA5BD9">
                              <w:rPr>
                                <w:rFonts w:ascii="Times New Roman" w:eastAsia="Times New Roman" w:hAnsi="Times New Roman" w:cs="Times New Roman"/>
                                <w:bCs/>
                                <w:sz w:val="20"/>
                                <w:szCs w:val="20"/>
                                <w:lang w:eastAsia="uk-UA"/>
                              </w:rPr>
                              <w:t>для вивчення психологічних особливостей, особистісної семантики й індивідуально-психологічних чинників довіри до себе</w:t>
                            </w:r>
                          </w:p>
                          <w:p w:rsidR="008F6A1A" w:rsidRDefault="008F6A1A" w:rsidP="00975018">
                            <w:pPr>
                              <w:tabs>
                                <w:tab w:val="num" w:pos="0"/>
                                <w:tab w:val="left" w:pos="142"/>
                              </w:tabs>
                              <w:jc w:val="center"/>
                            </w:pPr>
                          </w:p>
                        </w:txbxContent>
                      </v:textbox>
                    </v:roundrect>
                  </w:pict>
                </mc:Fallback>
              </mc:AlternateContent>
            </w:r>
            <w:r>
              <w:rPr>
                <w:rFonts w:ascii="Times New Roman" w:hAnsi="Times New Roman" w:cs="Times New Roman"/>
                <w:b/>
                <w:noProof/>
                <w:sz w:val="28"/>
                <w:szCs w:val="28"/>
                <w:lang w:val="ru-RU" w:eastAsia="ru-RU"/>
              </w:rPr>
              <w:drawing>
                <wp:inline distT="0" distB="0" distL="0" distR="0" wp14:anchorId="156544F0" wp14:editId="69126AA6">
                  <wp:extent cx="5486400" cy="3200400"/>
                  <wp:effectExtent l="361950" t="38100" r="38100" b="1905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tc>
      </w:tr>
      <w:tr w:rsidR="00975018" w:rsidTr="00E30650">
        <w:tc>
          <w:tcPr>
            <w:tcW w:w="9854" w:type="dxa"/>
            <w:tcBorders>
              <w:top w:val="thickThinSmallGap" w:sz="24" w:space="0" w:color="auto"/>
              <w:left w:val="nil"/>
              <w:bottom w:val="thinThickSmallGap" w:sz="24" w:space="0" w:color="auto"/>
              <w:right w:val="nil"/>
            </w:tcBorders>
          </w:tcPr>
          <w:p w:rsidR="00975018" w:rsidRDefault="00975018" w:rsidP="00E30650">
            <w:pPr>
              <w:jc w:val="center"/>
              <w:rPr>
                <w:rFonts w:ascii="Times New Roman" w:hAnsi="Times New Roman" w:cs="Times New Roman"/>
                <w:b/>
                <w:sz w:val="28"/>
                <w:szCs w:val="28"/>
              </w:rPr>
            </w:pPr>
            <w:r>
              <w:rPr>
                <w:rFonts w:ascii="Times New Roman" w:hAnsi="Times New Roman" w:cs="Times New Roman"/>
                <w:b/>
                <w:noProof/>
                <w:sz w:val="28"/>
                <w:szCs w:val="28"/>
                <w:lang w:val="ru-RU" w:eastAsia="ru-RU"/>
              </w:rPr>
              <mc:AlternateContent>
                <mc:Choice Requires="wps">
                  <w:drawing>
                    <wp:anchor distT="0" distB="0" distL="114300" distR="114300" simplePos="0" relativeHeight="251666432" behindDoc="0" locked="0" layoutInCell="1" allowOverlap="1" wp14:anchorId="02925CBE" wp14:editId="43FC90DB">
                      <wp:simplePos x="0" y="0"/>
                      <wp:positionH relativeFrom="column">
                        <wp:posOffset>2896812</wp:posOffset>
                      </wp:positionH>
                      <wp:positionV relativeFrom="paragraph">
                        <wp:posOffset>-635</wp:posOffset>
                      </wp:positionV>
                      <wp:extent cx="297950" cy="400692"/>
                      <wp:effectExtent l="19050" t="19050" r="45085" b="37465"/>
                      <wp:wrapNone/>
                      <wp:docPr id="7" name="Двойная стрелка вверх/вниз 7"/>
                      <wp:cNvGraphicFramePr/>
                      <a:graphic xmlns:a="http://schemas.openxmlformats.org/drawingml/2006/main">
                        <a:graphicData uri="http://schemas.microsoft.com/office/word/2010/wordprocessingShape">
                          <wps:wsp>
                            <wps:cNvSpPr/>
                            <wps:spPr>
                              <a:xfrm>
                                <a:off x="0" y="0"/>
                                <a:ext cx="297950" cy="400692"/>
                              </a:xfrm>
                              <a:prstGeom prst="up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type w14:anchorId="7D83A077"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Двойная стрелка вверх/вниз 7" o:spid="_x0000_s1026" type="#_x0000_t70" style="position:absolute;margin-left:228.1pt;margin-top:-.05pt;width:23.45pt;height:31.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" adj=",8031" fillcolor="white [3201]" strokecolor="black [3213]" strokeweight="1pt"/>
                  </w:pict>
                </mc:Fallback>
              </mc:AlternateContent>
            </w:r>
          </w:p>
          <w:p w:rsidR="00975018" w:rsidRDefault="00975018" w:rsidP="00E30650">
            <w:pPr>
              <w:jc w:val="center"/>
              <w:rPr>
                <w:rFonts w:ascii="Times New Roman" w:hAnsi="Times New Roman" w:cs="Times New Roman"/>
                <w:b/>
                <w:sz w:val="28"/>
                <w:szCs w:val="28"/>
              </w:rPr>
            </w:pPr>
          </w:p>
        </w:tc>
      </w:tr>
      <w:tr w:rsidR="00975018" w:rsidTr="00E30650">
        <w:tc>
          <w:tcPr>
            <w:tcW w:w="9854" w:type="dxa"/>
            <w:tcBorders>
              <w:top w:val="thinThickSmallGap" w:sz="24" w:space="0" w:color="auto"/>
              <w:left w:val="thinThickSmallGap" w:sz="24" w:space="0" w:color="auto"/>
              <w:bottom w:val="thickThinSmallGap" w:sz="24" w:space="0" w:color="auto"/>
              <w:right w:val="thickThinSmallGap" w:sz="24" w:space="0" w:color="auto"/>
            </w:tcBorders>
          </w:tcPr>
          <w:p w:rsidR="00975018" w:rsidRDefault="00975018" w:rsidP="00E30650">
            <w:pPr>
              <w:jc w:val="center"/>
              <w:rPr>
                <w:rFonts w:ascii="Times New Roman" w:eastAsia="Times New Roman" w:hAnsi="Times New Roman" w:cs="Times New Roman"/>
                <w:bCs/>
                <w:sz w:val="28"/>
                <w:szCs w:val="28"/>
                <w:lang w:eastAsia="uk-UA"/>
              </w:rPr>
            </w:pPr>
          </w:p>
          <w:p w:rsidR="00975018" w:rsidRDefault="00975018" w:rsidP="00E30650">
            <w:pPr>
              <w:jc w:val="center"/>
              <w:rPr>
                <w:rFonts w:ascii="Times New Roman" w:eastAsia="Times New Roman" w:hAnsi="Times New Roman" w:cs="Times New Roman"/>
                <w:bCs/>
                <w:sz w:val="28"/>
                <w:szCs w:val="28"/>
                <w:lang w:eastAsia="uk-UA"/>
              </w:rPr>
            </w:pPr>
            <w:r>
              <w:rPr>
                <w:rFonts w:ascii="Times New Roman" w:eastAsia="Times New Roman" w:hAnsi="Times New Roman" w:cs="Times New Roman"/>
                <w:bCs/>
                <w:sz w:val="28"/>
                <w:szCs w:val="28"/>
                <w:lang w:eastAsia="uk-UA"/>
              </w:rPr>
              <w:t xml:space="preserve">перевірка </w:t>
            </w:r>
            <w:r w:rsidRPr="00AD4015">
              <w:rPr>
                <w:rFonts w:ascii="Times New Roman" w:eastAsia="Times New Roman" w:hAnsi="Times New Roman" w:cs="Times New Roman"/>
                <w:bCs/>
                <w:sz w:val="28"/>
                <w:szCs w:val="28"/>
                <w:lang w:eastAsia="uk-UA"/>
              </w:rPr>
              <w:t>емпіричної гіпотези</w:t>
            </w:r>
          </w:p>
          <w:p w:rsidR="00975018" w:rsidRDefault="00975018" w:rsidP="00E30650">
            <w:pPr>
              <w:jc w:val="center"/>
              <w:rPr>
                <w:rFonts w:ascii="Times New Roman" w:hAnsi="Times New Roman" w:cs="Times New Roman"/>
                <w:b/>
                <w:sz w:val="28"/>
                <w:szCs w:val="28"/>
              </w:rPr>
            </w:pPr>
          </w:p>
        </w:tc>
      </w:tr>
      <w:tr w:rsidR="00975018" w:rsidTr="00E30650">
        <w:tc>
          <w:tcPr>
            <w:tcW w:w="9854" w:type="dxa"/>
            <w:tcBorders>
              <w:top w:val="thickThinSmallGap" w:sz="24" w:space="0" w:color="auto"/>
              <w:left w:val="thinThickSmallGap" w:sz="24" w:space="0" w:color="auto"/>
              <w:bottom w:val="thinThickSmallGap" w:sz="24" w:space="0" w:color="auto"/>
              <w:right w:val="thinThickSmallGap" w:sz="24" w:space="0" w:color="auto"/>
            </w:tcBorders>
          </w:tcPr>
          <w:p w:rsidR="00975018" w:rsidRPr="00FA5BD9" w:rsidRDefault="00975018" w:rsidP="00E30650">
            <w:pPr>
              <w:jc w:val="center"/>
              <w:rPr>
                <w:rFonts w:ascii="Times New Roman" w:eastAsia="Times New Roman" w:hAnsi="Times New Roman" w:cs="Times New Roman"/>
                <w:bCs/>
                <w:sz w:val="16"/>
                <w:szCs w:val="16"/>
                <w:lang w:eastAsia="uk-UA"/>
              </w:rPr>
            </w:pPr>
          </w:p>
        </w:tc>
      </w:tr>
      <w:tr w:rsidR="00975018" w:rsidRPr="00F33FD1" w:rsidTr="00E30650">
        <w:tc>
          <w:tcPr>
            <w:tcW w:w="9854" w:type="dxa"/>
            <w:tcBorders>
              <w:top w:val="thinThickSmallGap" w:sz="24" w:space="0" w:color="auto"/>
              <w:left w:val="thinThickSmallGap" w:sz="24" w:space="0" w:color="auto"/>
              <w:bottom w:val="thickThinSmallGap" w:sz="24" w:space="0" w:color="auto"/>
              <w:right w:val="thickThinSmallGap" w:sz="24" w:space="0" w:color="auto"/>
            </w:tcBorders>
          </w:tcPr>
          <w:p w:rsidR="00975018" w:rsidRPr="00F33FD1" w:rsidRDefault="00975018" w:rsidP="006D2CA7">
            <w:pPr>
              <w:jc w:val="center"/>
              <w:rPr>
                <w:rFonts w:ascii="Times New Roman" w:hAnsi="Times New Roman" w:cs="Times New Roman"/>
                <w:b/>
                <w:i/>
                <w:sz w:val="28"/>
                <w:szCs w:val="28"/>
              </w:rPr>
            </w:pPr>
            <w:r w:rsidRPr="00F33FD1">
              <w:rPr>
                <w:rFonts w:ascii="Times New Roman" w:eastAsia="Times New Roman" w:hAnsi="Times New Roman" w:cs="Times New Roman"/>
                <w:bCs/>
                <w:i/>
                <w:sz w:val="28"/>
                <w:szCs w:val="28"/>
                <w:lang w:eastAsia="uk-UA"/>
              </w:rPr>
              <w:t xml:space="preserve">існують психологічні особливості довіри до себе </w:t>
            </w:r>
            <w:r>
              <w:rPr>
                <w:rFonts w:ascii="Times New Roman" w:eastAsia="Times New Roman" w:hAnsi="Times New Roman" w:cs="Times New Roman"/>
                <w:bCs/>
                <w:i/>
                <w:sz w:val="28"/>
                <w:szCs w:val="28"/>
                <w:lang w:eastAsia="uk-UA"/>
              </w:rPr>
              <w:t xml:space="preserve">в </w:t>
            </w:r>
            <w:r w:rsidRPr="00F33FD1">
              <w:rPr>
                <w:rFonts w:ascii="Times New Roman" w:eastAsia="Times New Roman" w:hAnsi="Times New Roman" w:cs="Times New Roman"/>
                <w:bCs/>
                <w:i/>
                <w:sz w:val="28"/>
                <w:szCs w:val="28"/>
                <w:lang w:eastAsia="uk-UA"/>
              </w:rPr>
              <w:t>осіб юнацького й раннього дорослого віку; рівень довіри до себе осіб юнацького й раннього дорослого віку залежить від індивідуально-психологічних чинників (</w:t>
            </w:r>
            <w:proofErr w:type="spellStart"/>
            <w:r w:rsidRPr="00F33FD1">
              <w:rPr>
                <w:rFonts w:ascii="Times New Roman" w:eastAsia="Times New Roman" w:hAnsi="Times New Roman" w:cs="Times New Roman"/>
                <w:bCs/>
                <w:i/>
                <w:sz w:val="28"/>
                <w:szCs w:val="28"/>
                <w:lang w:eastAsia="uk-UA"/>
              </w:rPr>
              <w:t>самоставлення</w:t>
            </w:r>
            <w:proofErr w:type="spellEnd"/>
            <w:r w:rsidRPr="00F33FD1">
              <w:rPr>
                <w:rFonts w:ascii="Times New Roman" w:eastAsia="Times New Roman" w:hAnsi="Times New Roman" w:cs="Times New Roman"/>
                <w:bCs/>
                <w:i/>
                <w:sz w:val="28"/>
                <w:szCs w:val="28"/>
                <w:lang w:eastAsia="uk-UA"/>
              </w:rPr>
              <w:t xml:space="preserve">, особистісна ідентичність, </w:t>
            </w:r>
            <w:proofErr w:type="spellStart"/>
            <w:r w:rsidRPr="00F33FD1">
              <w:rPr>
                <w:rFonts w:ascii="Times New Roman" w:eastAsia="Times New Roman" w:hAnsi="Times New Roman" w:cs="Times New Roman"/>
                <w:bCs/>
                <w:i/>
                <w:sz w:val="28"/>
                <w:szCs w:val="28"/>
                <w:lang w:eastAsia="uk-UA"/>
              </w:rPr>
              <w:t>екзистенційна</w:t>
            </w:r>
            <w:proofErr w:type="spellEnd"/>
            <w:r w:rsidRPr="00F33FD1">
              <w:rPr>
                <w:rFonts w:ascii="Times New Roman" w:eastAsia="Times New Roman" w:hAnsi="Times New Roman" w:cs="Times New Roman"/>
                <w:bCs/>
                <w:i/>
                <w:sz w:val="28"/>
                <w:szCs w:val="28"/>
                <w:lang w:eastAsia="uk-UA"/>
              </w:rPr>
              <w:t xml:space="preserve"> здійсненність, </w:t>
            </w:r>
            <w:proofErr w:type="spellStart"/>
            <w:r w:rsidRPr="00F33FD1">
              <w:rPr>
                <w:rFonts w:ascii="Times New Roman" w:eastAsia="Times New Roman" w:hAnsi="Times New Roman" w:cs="Times New Roman"/>
                <w:bCs/>
                <w:i/>
                <w:sz w:val="28"/>
                <w:szCs w:val="28"/>
                <w:lang w:eastAsia="uk-UA"/>
              </w:rPr>
              <w:t>рефлексивність</w:t>
            </w:r>
            <w:proofErr w:type="spellEnd"/>
            <w:r w:rsidRPr="00F33FD1">
              <w:rPr>
                <w:rFonts w:ascii="Times New Roman" w:eastAsia="Times New Roman" w:hAnsi="Times New Roman" w:cs="Times New Roman"/>
                <w:bCs/>
                <w:i/>
                <w:sz w:val="28"/>
                <w:szCs w:val="28"/>
                <w:lang w:eastAsia="uk-UA"/>
              </w:rPr>
              <w:t xml:space="preserve">; життєстійкість, життєздатність, психологічне благополуччя, суб’єктивний </w:t>
            </w:r>
            <w:r w:rsidR="006D2CA7">
              <w:rPr>
                <w:rFonts w:ascii="Times New Roman" w:eastAsia="Times New Roman" w:hAnsi="Times New Roman" w:cs="Times New Roman"/>
                <w:bCs/>
                <w:i/>
                <w:sz w:val="28"/>
                <w:szCs w:val="28"/>
                <w:lang w:eastAsia="uk-UA"/>
              </w:rPr>
              <w:t xml:space="preserve">локус </w:t>
            </w:r>
            <w:r w:rsidRPr="00F33FD1">
              <w:rPr>
                <w:rFonts w:ascii="Times New Roman" w:eastAsia="Times New Roman" w:hAnsi="Times New Roman" w:cs="Times New Roman"/>
                <w:bCs/>
                <w:i/>
                <w:sz w:val="28"/>
                <w:szCs w:val="28"/>
                <w:lang w:eastAsia="uk-UA"/>
              </w:rPr>
              <w:t>контрол</w:t>
            </w:r>
            <w:r w:rsidR="006D2CA7">
              <w:rPr>
                <w:rFonts w:ascii="Times New Roman" w:eastAsia="Times New Roman" w:hAnsi="Times New Roman" w:cs="Times New Roman"/>
                <w:bCs/>
                <w:i/>
                <w:sz w:val="28"/>
                <w:szCs w:val="28"/>
                <w:lang w:eastAsia="uk-UA"/>
              </w:rPr>
              <w:t>ю</w:t>
            </w:r>
            <w:r w:rsidRPr="00F33FD1">
              <w:rPr>
                <w:rFonts w:ascii="Times New Roman" w:eastAsia="Times New Roman" w:hAnsi="Times New Roman" w:cs="Times New Roman"/>
                <w:bCs/>
                <w:i/>
                <w:sz w:val="28"/>
                <w:szCs w:val="28"/>
                <w:lang w:eastAsia="uk-UA"/>
              </w:rPr>
              <w:t xml:space="preserve">, впевненість в собі, </w:t>
            </w:r>
            <w:proofErr w:type="spellStart"/>
            <w:r w:rsidRPr="00F33FD1">
              <w:rPr>
                <w:rFonts w:ascii="Times New Roman" w:eastAsia="Times New Roman" w:hAnsi="Times New Roman" w:cs="Times New Roman"/>
                <w:bCs/>
                <w:i/>
                <w:sz w:val="28"/>
                <w:szCs w:val="28"/>
                <w:lang w:eastAsia="uk-UA"/>
              </w:rPr>
              <w:t>самоефективність</w:t>
            </w:r>
            <w:proofErr w:type="spellEnd"/>
            <w:r w:rsidRPr="00F33FD1">
              <w:rPr>
                <w:rFonts w:ascii="Times New Roman" w:eastAsia="Times New Roman" w:hAnsi="Times New Roman" w:cs="Times New Roman"/>
                <w:bCs/>
                <w:i/>
                <w:sz w:val="28"/>
                <w:szCs w:val="28"/>
                <w:lang w:eastAsia="uk-UA"/>
              </w:rPr>
              <w:t>)</w:t>
            </w:r>
          </w:p>
        </w:tc>
      </w:tr>
    </w:tbl>
    <w:p w:rsidR="00975018" w:rsidRDefault="00975018" w:rsidP="00975018">
      <w:pPr>
        <w:rPr>
          <w:rFonts w:ascii="Times New Roman" w:hAnsi="Times New Roman" w:cs="Times New Roman"/>
          <w:b/>
          <w:sz w:val="28"/>
          <w:szCs w:val="28"/>
        </w:rPr>
      </w:pPr>
      <w:r>
        <w:rPr>
          <w:rFonts w:ascii="Times New Roman" w:hAnsi="Times New Roman" w:cs="Times New Roman"/>
          <w:b/>
          <w:sz w:val="28"/>
          <w:szCs w:val="28"/>
        </w:rPr>
        <w:br w:type="page"/>
      </w:r>
    </w:p>
    <w:p w:rsidR="000F3C95" w:rsidRDefault="000F3C95" w:rsidP="000F3C95">
      <w:pPr>
        <w:spacing w:after="0" w:line="240" w:lineRule="auto"/>
        <w:jc w:val="right"/>
        <w:rPr>
          <w:rFonts w:ascii="Times New Roman" w:hAnsi="Times New Roman" w:cs="Times New Roman"/>
          <w:b/>
          <w:sz w:val="28"/>
          <w:szCs w:val="28"/>
        </w:rPr>
      </w:pPr>
      <w:r w:rsidRPr="007B3BE0">
        <w:rPr>
          <w:rFonts w:ascii="Times New Roman" w:hAnsi="Times New Roman" w:cs="Times New Roman"/>
          <w:b/>
          <w:sz w:val="28"/>
          <w:szCs w:val="28"/>
        </w:rPr>
        <w:lastRenderedPageBreak/>
        <w:t xml:space="preserve">Додаток </w:t>
      </w:r>
      <w:r>
        <w:rPr>
          <w:rFonts w:ascii="Times New Roman" w:hAnsi="Times New Roman" w:cs="Times New Roman"/>
          <w:b/>
          <w:sz w:val="28"/>
          <w:szCs w:val="28"/>
        </w:rPr>
        <w:t>Д</w:t>
      </w:r>
    </w:p>
    <w:p w:rsidR="000F3C95" w:rsidRPr="007B3BE0" w:rsidRDefault="000F3C95" w:rsidP="000F3C95">
      <w:pPr>
        <w:spacing w:after="0" w:line="240" w:lineRule="auto"/>
        <w:jc w:val="center"/>
        <w:rPr>
          <w:rFonts w:ascii="Times New Roman" w:hAnsi="Times New Roman" w:cs="Times New Roman"/>
          <w:b/>
          <w:sz w:val="28"/>
          <w:szCs w:val="28"/>
        </w:rPr>
      </w:pPr>
      <w:r w:rsidRPr="007B3BE0">
        <w:rPr>
          <w:rFonts w:ascii="Times New Roman" w:hAnsi="Times New Roman" w:cs="Times New Roman"/>
          <w:b/>
          <w:sz w:val="28"/>
          <w:szCs w:val="28"/>
        </w:rPr>
        <w:t>Статистика вибірки дослідження психологічних особливостей й індивідуально-психологічних чинників довіри до себе в юнацькому й ранньому дорослому віці</w:t>
      </w:r>
    </w:p>
    <w:p w:rsidR="000F3C95" w:rsidRDefault="000F3C95" w:rsidP="000F3C95">
      <w:pPr>
        <w:spacing w:after="0" w:line="360" w:lineRule="auto"/>
        <w:jc w:val="center"/>
        <w:rPr>
          <w:rFonts w:ascii="Times New Roman" w:hAnsi="Times New Roman" w:cs="Times New Roman"/>
          <w:sz w:val="28"/>
          <w:szCs w:val="28"/>
        </w:rPr>
      </w:pPr>
    </w:p>
    <w:p w:rsidR="000F3C95" w:rsidRDefault="000F3C95" w:rsidP="000F3C95">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Таблиця Д.1</w:t>
      </w:r>
    </w:p>
    <w:p w:rsidR="000F3C95" w:rsidRDefault="000F3C95" w:rsidP="000F3C9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Статистика групи осіб юнацького віку</w:t>
      </w:r>
    </w:p>
    <w:tbl>
      <w:tblPr>
        <w:tblStyle w:val="a7"/>
        <w:tblW w:w="0" w:type="auto"/>
        <w:tblLayout w:type="fixed"/>
        <w:tblLook w:val="04A0" w:firstRow="1" w:lastRow="0" w:firstColumn="1" w:lastColumn="0" w:noHBand="0" w:noVBand="1"/>
      </w:tblPr>
      <w:tblGrid>
        <w:gridCol w:w="1271"/>
        <w:gridCol w:w="1276"/>
        <w:gridCol w:w="1417"/>
        <w:gridCol w:w="1560"/>
        <w:gridCol w:w="1842"/>
        <w:gridCol w:w="1985"/>
      </w:tblGrid>
      <w:tr w:rsidR="000F3C95" w:rsidTr="00E30650">
        <w:tc>
          <w:tcPr>
            <w:tcW w:w="9351" w:type="dxa"/>
            <w:gridSpan w:val="6"/>
          </w:tcPr>
          <w:p w:rsidR="000F3C95" w:rsidRDefault="000F3C95" w:rsidP="00E30650">
            <w:pPr>
              <w:jc w:val="center"/>
              <w:rPr>
                <w:rFonts w:ascii="Times New Roman" w:hAnsi="Times New Roman" w:cs="Times New Roman"/>
              </w:rPr>
            </w:pPr>
            <w:r>
              <w:rPr>
                <w:rFonts w:ascii="Times New Roman" w:hAnsi="Times New Roman" w:cs="Times New Roman"/>
              </w:rPr>
              <w:t>Особи юнацького віку (кількість і %)</w:t>
            </w:r>
          </w:p>
        </w:tc>
      </w:tr>
      <w:tr w:rsidR="000F3C95" w:rsidRPr="00DA0184" w:rsidTr="00E30650">
        <w:trPr>
          <w:cantSplit/>
          <w:trHeight w:val="294"/>
        </w:trPr>
        <w:tc>
          <w:tcPr>
            <w:tcW w:w="2547" w:type="dxa"/>
            <w:gridSpan w:val="2"/>
          </w:tcPr>
          <w:p w:rsidR="000F3C95" w:rsidRPr="00DA0184" w:rsidRDefault="000F3C95" w:rsidP="00E30650">
            <w:pPr>
              <w:jc w:val="center"/>
              <w:rPr>
                <w:rFonts w:ascii="Times New Roman" w:hAnsi="Times New Roman" w:cs="Times New Roman"/>
                <w:sz w:val="20"/>
                <w:szCs w:val="20"/>
              </w:rPr>
            </w:pPr>
            <w:r>
              <w:rPr>
                <w:rFonts w:ascii="Times New Roman" w:hAnsi="Times New Roman" w:cs="Times New Roman"/>
                <w:sz w:val="20"/>
                <w:szCs w:val="20"/>
              </w:rPr>
              <w:t>Стать</w:t>
            </w:r>
          </w:p>
        </w:tc>
        <w:tc>
          <w:tcPr>
            <w:tcW w:w="2977" w:type="dxa"/>
            <w:gridSpan w:val="2"/>
          </w:tcPr>
          <w:p w:rsidR="000F3C95" w:rsidRPr="00DA0184" w:rsidRDefault="000F3C95" w:rsidP="00E30650">
            <w:pPr>
              <w:jc w:val="center"/>
              <w:rPr>
                <w:rFonts w:ascii="Times New Roman" w:hAnsi="Times New Roman" w:cs="Times New Roman"/>
                <w:sz w:val="20"/>
                <w:szCs w:val="20"/>
              </w:rPr>
            </w:pPr>
            <w:r>
              <w:rPr>
                <w:rFonts w:ascii="Times New Roman" w:hAnsi="Times New Roman" w:cs="Times New Roman"/>
                <w:sz w:val="20"/>
                <w:szCs w:val="20"/>
              </w:rPr>
              <w:t>Місце проживання</w:t>
            </w:r>
          </w:p>
        </w:tc>
        <w:tc>
          <w:tcPr>
            <w:tcW w:w="1842" w:type="dxa"/>
            <w:vMerge w:val="restart"/>
          </w:tcPr>
          <w:p w:rsidR="000F3C95" w:rsidRDefault="000F3C95" w:rsidP="00E30650">
            <w:pPr>
              <w:jc w:val="center"/>
              <w:rPr>
                <w:rFonts w:ascii="Times New Roman" w:hAnsi="Times New Roman" w:cs="Times New Roman"/>
                <w:sz w:val="20"/>
                <w:szCs w:val="20"/>
              </w:rPr>
            </w:pPr>
          </w:p>
          <w:p w:rsidR="000F3C95" w:rsidRDefault="000F3C95" w:rsidP="00E30650">
            <w:pPr>
              <w:jc w:val="center"/>
              <w:rPr>
                <w:rFonts w:ascii="Times New Roman" w:hAnsi="Times New Roman" w:cs="Times New Roman"/>
                <w:sz w:val="20"/>
                <w:szCs w:val="20"/>
              </w:rPr>
            </w:pPr>
          </w:p>
          <w:p w:rsidR="000F3C95" w:rsidRPr="00DA0184" w:rsidRDefault="000F3C95" w:rsidP="00E30650">
            <w:pPr>
              <w:jc w:val="center"/>
              <w:rPr>
                <w:rFonts w:ascii="Times New Roman" w:hAnsi="Times New Roman" w:cs="Times New Roman"/>
                <w:sz w:val="20"/>
                <w:szCs w:val="20"/>
              </w:rPr>
            </w:pPr>
            <w:r w:rsidRPr="00DA0184">
              <w:rPr>
                <w:rFonts w:ascii="Times New Roman" w:hAnsi="Times New Roman" w:cs="Times New Roman"/>
                <w:sz w:val="20"/>
                <w:szCs w:val="20"/>
              </w:rPr>
              <w:t>Середній вік</w:t>
            </w:r>
          </w:p>
        </w:tc>
        <w:tc>
          <w:tcPr>
            <w:tcW w:w="1985" w:type="dxa"/>
            <w:vMerge w:val="restart"/>
          </w:tcPr>
          <w:p w:rsidR="000F3C95" w:rsidRDefault="000F3C95" w:rsidP="00E30650">
            <w:pPr>
              <w:jc w:val="center"/>
              <w:rPr>
                <w:rFonts w:ascii="Times New Roman" w:hAnsi="Times New Roman" w:cs="Times New Roman"/>
                <w:sz w:val="20"/>
                <w:szCs w:val="20"/>
              </w:rPr>
            </w:pPr>
            <w:r>
              <w:rPr>
                <w:rFonts w:ascii="Times New Roman" w:hAnsi="Times New Roman" w:cs="Times New Roman"/>
                <w:sz w:val="20"/>
                <w:szCs w:val="20"/>
              </w:rPr>
              <w:t>Професійна причетність – студенти ЗВО</w:t>
            </w:r>
          </w:p>
        </w:tc>
      </w:tr>
      <w:tr w:rsidR="000F3C95" w:rsidRPr="00DA0184" w:rsidTr="00E30650">
        <w:trPr>
          <w:cantSplit/>
          <w:trHeight w:val="568"/>
        </w:trPr>
        <w:tc>
          <w:tcPr>
            <w:tcW w:w="1271" w:type="dxa"/>
          </w:tcPr>
          <w:p w:rsidR="000F3C95" w:rsidRPr="00DA0184" w:rsidRDefault="000F3C95" w:rsidP="00E30650">
            <w:pPr>
              <w:jc w:val="center"/>
              <w:rPr>
                <w:rFonts w:ascii="Times New Roman" w:hAnsi="Times New Roman" w:cs="Times New Roman"/>
                <w:sz w:val="20"/>
                <w:szCs w:val="20"/>
              </w:rPr>
            </w:pPr>
            <w:r w:rsidRPr="00DA0184">
              <w:rPr>
                <w:rFonts w:ascii="Times New Roman" w:hAnsi="Times New Roman" w:cs="Times New Roman"/>
                <w:sz w:val="20"/>
                <w:szCs w:val="20"/>
              </w:rPr>
              <w:t>Чоловіч</w:t>
            </w:r>
            <w:r>
              <w:rPr>
                <w:rFonts w:ascii="Times New Roman" w:hAnsi="Times New Roman" w:cs="Times New Roman"/>
                <w:sz w:val="20"/>
                <w:szCs w:val="20"/>
              </w:rPr>
              <w:t>а</w:t>
            </w:r>
          </w:p>
        </w:tc>
        <w:tc>
          <w:tcPr>
            <w:tcW w:w="1276" w:type="dxa"/>
          </w:tcPr>
          <w:p w:rsidR="000F3C95" w:rsidRPr="00DA0184" w:rsidRDefault="000F3C95" w:rsidP="00E30650">
            <w:pPr>
              <w:jc w:val="center"/>
              <w:rPr>
                <w:rFonts w:ascii="Times New Roman" w:hAnsi="Times New Roman" w:cs="Times New Roman"/>
                <w:sz w:val="20"/>
                <w:szCs w:val="20"/>
              </w:rPr>
            </w:pPr>
            <w:r w:rsidRPr="00DA0184">
              <w:rPr>
                <w:rFonts w:ascii="Times New Roman" w:hAnsi="Times New Roman" w:cs="Times New Roman"/>
                <w:sz w:val="20"/>
                <w:szCs w:val="20"/>
              </w:rPr>
              <w:t>Жіноч</w:t>
            </w:r>
            <w:r>
              <w:rPr>
                <w:rFonts w:ascii="Times New Roman" w:hAnsi="Times New Roman" w:cs="Times New Roman"/>
                <w:sz w:val="20"/>
                <w:szCs w:val="20"/>
              </w:rPr>
              <w:t>а</w:t>
            </w:r>
          </w:p>
        </w:tc>
        <w:tc>
          <w:tcPr>
            <w:tcW w:w="1417" w:type="dxa"/>
          </w:tcPr>
          <w:p w:rsidR="000F3C95" w:rsidRPr="00DA0184" w:rsidRDefault="000F3C95" w:rsidP="00E30650">
            <w:pPr>
              <w:jc w:val="center"/>
              <w:rPr>
                <w:rFonts w:ascii="Times New Roman" w:hAnsi="Times New Roman" w:cs="Times New Roman"/>
                <w:sz w:val="20"/>
                <w:szCs w:val="20"/>
              </w:rPr>
            </w:pPr>
            <w:r w:rsidRPr="00DA0184">
              <w:rPr>
                <w:rFonts w:ascii="Times New Roman" w:hAnsi="Times New Roman" w:cs="Times New Roman"/>
                <w:sz w:val="20"/>
                <w:szCs w:val="20"/>
              </w:rPr>
              <w:t>Місто</w:t>
            </w:r>
          </w:p>
        </w:tc>
        <w:tc>
          <w:tcPr>
            <w:tcW w:w="1560" w:type="dxa"/>
          </w:tcPr>
          <w:p w:rsidR="000F3C95" w:rsidRPr="00DA0184" w:rsidRDefault="000F3C95" w:rsidP="00E30650">
            <w:pPr>
              <w:jc w:val="center"/>
              <w:rPr>
                <w:rFonts w:ascii="Times New Roman" w:hAnsi="Times New Roman" w:cs="Times New Roman"/>
                <w:sz w:val="20"/>
                <w:szCs w:val="20"/>
              </w:rPr>
            </w:pPr>
            <w:r w:rsidRPr="00DA0184">
              <w:rPr>
                <w:rFonts w:ascii="Times New Roman" w:hAnsi="Times New Roman" w:cs="Times New Roman"/>
                <w:sz w:val="20"/>
                <w:szCs w:val="20"/>
              </w:rPr>
              <w:t>Сільська місцевість</w:t>
            </w:r>
          </w:p>
        </w:tc>
        <w:tc>
          <w:tcPr>
            <w:tcW w:w="1842" w:type="dxa"/>
            <w:vMerge/>
          </w:tcPr>
          <w:p w:rsidR="000F3C95" w:rsidRPr="00DA0184" w:rsidRDefault="000F3C95" w:rsidP="00E30650">
            <w:pPr>
              <w:jc w:val="center"/>
              <w:rPr>
                <w:rFonts w:ascii="Times New Roman" w:hAnsi="Times New Roman" w:cs="Times New Roman"/>
                <w:sz w:val="20"/>
                <w:szCs w:val="20"/>
              </w:rPr>
            </w:pPr>
          </w:p>
        </w:tc>
        <w:tc>
          <w:tcPr>
            <w:tcW w:w="1985" w:type="dxa"/>
            <w:vMerge/>
          </w:tcPr>
          <w:p w:rsidR="000F3C95" w:rsidRPr="00DA0184" w:rsidRDefault="000F3C95" w:rsidP="00E30650">
            <w:pPr>
              <w:jc w:val="center"/>
              <w:rPr>
                <w:rFonts w:ascii="Times New Roman" w:hAnsi="Times New Roman" w:cs="Times New Roman"/>
                <w:sz w:val="20"/>
                <w:szCs w:val="20"/>
              </w:rPr>
            </w:pPr>
          </w:p>
        </w:tc>
      </w:tr>
      <w:tr w:rsidR="000F3C95" w:rsidTr="00E30650">
        <w:trPr>
          <w:trHeight w:val="127"/>
        </w:trPr>
        <w:tc>
          <w:tcPr>
            <w:tcW w:w="1271" w:type="dxa"/>
          </w:tcPr>
          <w:p w:rsidR="000F3C95" w:rsidRDefault="000F3C95" w:rsidP="00E30650">
            <w:pPr>
              <w:jc w:val="center"/>
              <w:rPr>
                <w:rFonts w:ascii="Times New Roman" w:hAnsi="Times New Roman" w:cs="Times New Roman"/>
              </w:rPr>
            </w:pPr>
            <w:r>
              <w:rPr>
                <w:rFonts w:ascii="Times New Roman" w:hAnsi="Times New Roman" w:cs="Times New Roman"/>
              </w:rPr>
              <w:t>14 – 34,1%</w:t>
            </w:r>
          </w:p>
        </w:tc>
        <w:tc>
          <w:tcPr>
            <w:tcW w:w="1276" w:type="dxa"/>
          </w:tcPr>
          <w:p w:rsidR="000F3C95" w:rsidRDefault="000F3C95" w:rsidP="00E30650">
            <w:pPr>
              <w:jc w:val="center"/>
              <w:rPr>
                <w:rFonts w:ascii="Times New Roman" w:hAnsi="Times New Roman" w:cs="Times New Roman"/>
              </w:rPr>
            </w:pPr>
            <w:r>
              <w:rPr>
                <w:rFonts w:ascii="Times New Roman" w:hAnsi="Times New Roman" w:cs="Times New Roman"/>
              </w:rPr>
              <w:t>27 – 65,9%</w:t>
            </w:r>
          </w:p>
        </w:tc>
        <w:tc>
          <w:tcPr>
            <w:tcW w:w="1417" w:type="dxa"/>
          </w:tcPr>
          <w:p w:rsidR="000F3C95" w:rsidRDefault="000F3C95" w:rsidP="00E30650">
            <w:pPr>
              <w:jc w:val="center"/>
              <w:rPr>
                <w:rFonts w:ascii="Times New Roman" w:hAnsi="Times New Roman" w:cs="Times New Roman"/>
              </w:rPr>
            </w:pPr>
            <w:r>
              <w:rPr>
                <w:rFonts w:ascii="Times New Roman" w:hAnsi="Times New Roman" w:cs="Times New Roman"/>
              </w:rPr>
              <w:t>31 – 75,6%</w:t>
            </w:r>
          </w:p>
        </w:tc>
        <w:tc>
          <w:tcPr>
            <w:tcW w:w="1560" w:type="dxa"/>
          </w:tcPr>
          <w:p w:rsidR="000F3C95" w:rsidRDefault="000F3C95" w:rsidP="00E30650">
            <w:pPr>
              <w:jc w:val="center"/>
              <w:rPr>
                <w:rFonts w:ascii="Times New Roman" w:hAnsi="Times New Roman" w:cs="Times New Roman"/>
              </w:rPr>
            </w:pPr>
            <w:r>
              <w:rPr>
                <w:rFonts w:ascii="Times New Roman" w:hAnsi="Times New Roman" w:cs="Times New Roman"/>
              </w:rPr>
              <w:t>10 – 24,4%</w:t>
            </w:r>
          </w:p>
        </w:tc>
        <w:tc>
          <w:tcPr>
            <w:tcW w:w="1842" w:type="dxa"/>
          </w:tcPr>
          <w:p w:rsidR="000F3C95" w:rsidRDefault="000F3C95" w:rsidP="00E30650">
            <w:pPr>
              <w:jc w:val="center"/>
              <w:rPr>
                <w:rFonts w:ascii="Times New Roman" w:hAnsi="Times New Roman" w:cs="Times New Roman"/>
              </w:rPr>
            </w:pPr>
            <w:r>
              <w:rPr>
                <w:rFonts w:ascii="Times New Roman" w:hAnsi="Times New Roman" w:cs="Times New Roman"/>
              </w:rPr>
              <w:t>18,5</w:t>
            </w:r>
          </w:p>
        </w:tc>
        <w:tc>
          <w:tcPr>
            <w:tcW w:w="1985" w:type="dxa"/>
          </w:tcPr>
          <w:p w:rsidR="000F3C95" w:rsidRDefault="000F3C95" w:rsidP="00E30650">
            <w:pPr>
              <w:jc w:val="center"/>
              <w:rPr>
                <w:rFonts w:ascii="Times New Roman" w:hAnsi="Times New Roman" w:cs="Times New Roman"/>
              </w:rPr>
            </w:pPr>
            <w:r>
              <w:rPr>
                <w:rFonts w:ascii="Times New Roman" w:hAnsi="Times New Roman" w:cs="Times New Roman"/>
              </w:rPr>
              <w:t>41 – 100%</w:t>
            </w:r>
          </w:p>
        </w:tc>
      </w:tr>
    </w:tbl>
    <w:p w:rsidR="000F3C95" w:rsidRDefault="000F3C95" w:rsidP="000F3C95">
      <w:pPr>
        <w:rPr>
          <w:rFonts w:ascii="Times New Roman" w:hAnsi="Times New Roman" w:cs="Times New Roman"/>
        </w:rPr>
      </w:pPr>
    </w:p>
    <w:p w:rsidR="000F3C95" w:rsidRDefault="000F3C95" w:rsidP="000F3C95">
      <w:pPr>
        <w:jc w:val="right"/>
        <w:rPr>
          <w:rFonts w:ascii="Times New Roman" w:hAnsi="Times New Roman" w:cs="Times New Roman"/>
          <w:sz w:val="28"/>
          <w:szCs w:val="28"/>
        </w:rPr>
      </w:pPr>
      <w:r w:rsidRPr="007B3BE0">
        <w:rPr>
          <w:rFonts w:ascii="Times New Roman" w:hAnsi="Times New Roman" w:cs="Times New Roman"/>
          <w:sz w:val="28"/>
          <w:szCs w:val="28"/>
        </w:rPr>
        <w:t xml:space="preserve">Таблиця </w:t>
      </w:r>
      <w:r>
        <w:rPr>
          <w:rFonts w:ascii="Times New Roman" w:hAnsi="Times New Roman" w:cs="Times New Roman"/>
          <w:sz w:val="28"/>
          <w:szCs w:val="28"/>
        </w:rPr>
        <w:t>Д</w:t>
      </w:r>
      <w:r w:rsidRPr="007B3BE0">
        <w:rPr>
          <w:rFonts w:ascii="Times New Roman" w:hAnsi="Times New Roman" w:cs="Times New Roman"/>
          <w:sz w:val="28"/>
          <w:szCs w:val="28"/>
        </w:rPr>
        <w:t>.2</w:t>
      </w:r>
    </w:p>
    <w:p w:rsidR="000F3C95" w:rsidRPr="007B3BE0" w:rsidRDefault="000F3C95" w:rsidP="000F3C9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Статистика групи осіб </w:t>
      </w:r>
      <w:r w:rsidR="006D2CA7">
        <w:rPr>
          <w:rFonts w:ascii="Times New Roman" w:hAnsi="Times New Roman" w:cs="Times New Roman"/>
          <w:sz w:val="28"/>
          <w:szCs w:val="28"/>
        </w:rPr>
        <w:t>віку</w:t>
      </w:r>
      <w:r>
        <w:rPr>
          <w:rFonts w:ascii="Times New Roman" w:hAnsi="Times New Roman" w:cs="Times New Roman"/>
          <w:sz w:val="28"/>
          <w:szCs w:val="28"/>
        </w:rPr>
        <w:t xml:space="preserve"> ранньої дорослості</w:t>
      </w:r>
    </w:p>
    <w:tbl>
      <w:tblPr>
        <w:tblStyle w:val="a7"/>
        <w:tblW w:w="0" w:type="auto"/>
        <w:tblLayout w:type="fixed"/>
        <w:tblLook w:val="04A0" w:firstRow="1" w:lastRow="0" w:firstColumn="1" w:lastColumn="0" w:noHBand="0" w:noVBand="1"/>
      </w:tblPr>
      <w:tblGrid>
        <w:gridCol w:w="1271"/>
        <w:gridCol w:w="1276"/>
        <w:gridCol w:w="1417"/>
        <w:gridCol w:w="1560"/>
        <w:gridCol w:w="1134"/>
        <w:gridCol w:w="1275"/>
        <w:gridCol w:w="1418"/>
      </w:tblGrid>
      <w:tr w:rsidR="000F3C95" w:rsidTr="00E30650">
        <w:tc>
          <w:tcPr>
            <w:tcW w:w="9351" w:type="dxa"/>
            <w:gridSpan w:val="7"/>
          </w:tcPr>
          <w:p w:rsidR="000F3C95" w:rsidRDefault="000F3C95" w:rsidP="00E30650">
            <w:pPr>
              <w:jc w:val="center"/>
              <w:rPr>
                <w:rFonts w:ascii="Times New Roman" w:hAnsi="Times New Roman" w:cs="Times New Roman"/>
              </w:rPr>
            </w:pPr>
            <w:r>
              <w:rPr>
                <w:rFonts w:ascii="Times New Roman" w:hAnsi="Times New Roman" w:cs="Times New Roman"/>
              </w:rPr>
              <w:t>Особи періоду ранньої дорослості (кількість і %)</w:t>
            </w:r>
          </w:p>
        </w:tc>
      </w:tr>
      <w:tr w:rsidR="000F3C95" w:rsidRPr="00DA0184" w:rsidTr="00E30650">
        <w:trPr>
          <w:cantSplit/>
          <w:trHeight w:val="415"/>
        </w:trPr>
        <w:tc>
          <w:tcPr>
            <w:tcW w:w="2547" w:type="dxa"/>
            <w:gridSpan w:val="2"/>
          </w:tcPr>
          <w:p w:rsidR="000F3C95" w:rsidRPr="00DA0184" w:rsidRDefault="000F3C95" w:rsidP="00E30650">
            <w:pPr>
              <w:jc w:val="center"/>
              <w:rPr>
                <w:rFonts w:ascii="Times New Roman" w:hAnsi="Times New Roman" w:cs="Times New Roman"/>
                <w:sz w:val="20"/>
                <w:szCs w:val="20"/>
              </w:rPr>
            </w:pPr>
            <w:r>
              <w:rPr>
                <w:rFonts w:ascii="Times New Roman" w:hAnsi="Times New Roman" w:cs="Times New Roman"/>
                <w:sz w:val="20"/>
                <w:szCs w:val="20"/>
              </w:rPr>
              <w:t>Стать</w:t>
            </w:r>
          </w:p>
        </w:tc>
        <w:tc>
          <w:tcPr>
            <w:tcW w:w="2977" w:type="dxa"/>
            <w:gridSpan w:val="2"/>
          </w:tcPr>
          <w:p w:rsidR="000F3C95" w:rsidRPr="00DA0184" w:rsidRDefault="000F3C95" w:rsidP="00E30650">
            <w:pPr>
              <w:jc w:val="center"/>
              <w:rPr>
                <w:rFonts w:ascii="Times New Roman" w:hAnsi="Times New Roman" w:cs="Times New Roman"/>
                <w:sz w:val="20"/>
                <w:szCs w:val="20"/>
              </w:rPr>
            </w:pPr>
            <w:r>
              <w:rPr>
                <w:rFonts w:ascii="Times New Roman" w:hAnsi="Times New Roman" w:cs="Times New Roman"/>
                <w:sz w:val="20"/>
                <w:szCs w:val="20"/>
              </w:rPr>
              <w:t>Місце проживання</w:t>
            </w:r>
          </w:p>
        </w:tc>
        <w:tc>
          <w:tcPr>
            <w:tcW w:w="1134" w:type="dxa"/>
            <w:vMerge w:val="restart"/>
          </w:tcPr>
          <w:p w:rsidR="000F3C95" w:rsidRDefault="000F3C95" w:rsidP="00E30650">
            <w:pPr>
              <w:jc w:val="center"/>
              <w:rPr>
                <w:rFonts w:ascii="Times New Roman" w:hAnsi="Times New Roman" w:cs="Times New Roman"/>
                <w:sz w:val="20"/>
                <w:szCs w:val="20"/>
              </w:rPr>
            </w:pPr>
          </w:p>
          <w:p w:rsidR="000F3C95" w:rsidRDefault="000F3C95" w:rsidP="00E30650">
            <w:pPr>
              <w:jc w:val="center"/>
              <w:rPr>
                <w:rFonts w:ascii="Times New Roman" w:hAnsi="Times New Roman" w:cs="Times New Roman"/>
                <w:sz w:val="20"/>
                <w:szCs w:val="20"/>
              </w:rPr>
            </w:pPr>
          </w:p>
          <w:p w:rsidR="000F3C95" w:rsidRPr="00DA0184" w:rsidRDefault="000F3C95" w:rsidP="00E30650">
            <w:pPr>
              <w:jc w:val="center"/>
              <w:rPr>
                <w:rFonts w:ascii="Times New Roman" w:hAnsi="Times New Roman" w:cs="Times New Roman"/>
                <w:sz w:val="20"/>
                <w:szCs w:val="20"/>
              </w:rPr>
            </w:pPr>
            <w:r w:rsidRPr="00DA0184">
              <w:rPr>
                <w:rFonts w:ascii="Times New Roman" w:hAnsi="Times New Roman" w:cs="Times New Roman"/>
                <w:sz w:val="20"/>
                <w:szCs w:val="20"/>
              </w:rPr>
              <w:t>Середній вік</w:t>
            </w:r>
          </w:p>
        </w:tc>
        <w:tc>
          <w:tcPr>
            <w:tcW w:w="2693" w:type="dxa"/>
            <w:gridSpan w:val="2"/>
          </w:tcPr>
          <w:p w:rsidR="000F3C95" w:rsidRPr="00DA0184" w:rsidRDefault="000F3C95" w:rsidP="00E30650">
            <w:pPr>
              <w:jc w:val="center"/>
              <w:rPr>
                <w:rFonts w:ascii="Times New Roman" w:hAnsi="Times New Roman" w:cs="Times New Roman"/>
                <w:sz w:val="20"/>
                <w:szCs w:val="20"/>
              </w:rPr>
            </w:pPr>
            <w:r>
              <w:rPr>
                <w:rFonts w:ascii="Times New Roman" w:hAnsi="Times New Roman" w:cs="Times New Roman"/>
                <w:sz w:val="20"/>
                <w:szCs w:val="20"/>
              </w:rPr>
              <w:t>Професійна причетність</w:t>
            </w:r>
          </w:p>
        </w:tc>
      </w:tr>
      <w:tr w:rsidR="000F3C95" w:rsidRPr="00DA0184" w:rsidTr="00E30650">
        <w:trPr>
          <w:cantSplit/>
          <w:trHeight w:val="561"/>
        </w:trPr>
        <w:tc>
          <w:tcPr>
            <w:tcW w:w="1271" w:type="dxa"/>
          </w:tcPr>
          <w:p w:rsidR="000F3C95" w:rsidRPr="00DA0184" w:rsidRDefault="000F3C95" w:rsidP="00E30650">
            <w:pPr>
              <w:jc w:val="center"/>
              <w:rPr>
                <w:rFonts w:ascii="Times New Roman" w:hAnsi="Times New Roman" w:cs="Times New Roman"/>
                <w:sz w:val="20"/>
                <w:szCs w:val="20"/>
              </w:rPr>
            </w:pPr>
            <w:r w:rsidRPr="00DA0184">
              <w:rPr>
                <w:rFonts w:ascii="Times New Roman" w:hAnsi="Times New Roman" w:cs="Times New Roman"/>
                <w:sz w:val="20"/>
                <w:szCs w:val="20"/>
              </w:rPr>
              <w:t>Чоловічої статі</w:t>
            </w:r>
          </w:p>
        </w:tc>
        <w:tc>
          <w:tcPr>
            <w:tcW w:w="1276" w:type="dxa"/>
          </w:tcPr>
          <w:p w:rsidR="000F3C95" w:rsidRPr="00DA0184" w:rsidRDefault="000F3C95" w:rsidP="00E30650">
            <w:pPr>
              <w:jc w:val="center"/>
              <w:rPr>
                <w:rFonts w:ascii="Times New Roman" w:hAnsi="Times New Roman" w:cs="Times New Roman"/>
                <w:sz w:val="20"/>
                <w:szCs w:val="20"/>
              </w:rPr>
            </w:pPr>
            <w:r w:rsidRPr="00DA0184">
              <w:rPr>
                <w:rFonts w:ascii="Times New Roman" w:hAnsi="Times New Roman" w:cs="Times New Roman"/>
                <w:sz w:val="20"/>
                <w:szCs w:val="20"/>
              </w:rPr>
              <w:t>Жіночої статі</w:t>
            </w:r>
          </w:p>
        </w:tc>
        <w:tc>
          <w:tcPr>
            <w:tcW w:w="1417" w:type="dxa"/>
          </w:tcPr>
          <w:p w:rsidR="000F3C95" w:rsidRPr="00DA0184" w:rsidRDefault="000F3C95" w:rsidP="00E30650">
            <w:pPr>
              <w:jc w:val="center"/>
              <w:rPr>
                <w:rFonts w:ascii="Times New Roman" w:hAnsi="Times New Roman" w:cs="Times New Roman"/>
                <w:sz w:val="20"/>
                <w:szCs w:val="20"/>
              </w:rPr>
            </w:pPr>
            <w:r w:rsidRPr="00DA0184">
              <w:rPr>
                <w:rFonts w:ascii="Times New Roman" w:hAnsi="Times New Roman" w:cs="Times New Roman"/>
                <w:sz w:val="20"/>
                <w:szCs w:val="20"/>
              </w:rPr>
              <w:t>Місто</w:t>
            </w:r>
          </w:p>
        </w:tc>
        <w:tc>
          <w:tcPr>
            <w:tcW w:w="1560" w:type="dxa"/>
          </w:tcPr>
          <w:p w:rsidR="000F3C95" w:rsidRPr="00DA0184" w:rsidRDefault="000F3C95" w:rsidP="00E30650">
            <w:pPr>
              <w:jc w:val="center"/>
              <w:rPr>
                <w:rFonts w:ascii="Times New Roman" w:hAnsi="Times New Roman" w:cs="Times New Roman"/>
                <w:sz w:val="20"/>
                <w:szCs w:val="20"/>
              </w:rPr>
            </w:pPr>
            <w:r w:rsidRPr="00DA0184">
              <w:rPr>
                <w:rFonts w:ascii="Times New Roman" w:hAnsi="Times New Roman" w:cs="Times New Roman"/>
                <w:sz w:val="20"/>
                <w:szCs w:val="20"/>
              </w:rPr>
              <w:t>Сільська місцевість</w:t>
            </w:r>
          </w:p>
        </w:tc>
        <w:tc>
          <w:tcPr>
            <w:tcW w:w="1134" w:type="dxa"/>
            <w:vMerge/>
          </w:tcPr>
          <w:p w:rsidR="000F3C95" w:rsidRPr="00DA0184" w:rsidRDefault="000F3C95" w:rsidP="00E30650">
            <w:pPr>
              <w:jc w:val="center"/>
              <w:rPr>
                <w:rFonts w:ascii="Times New Roman" w:hAnsi="Times New Roman" w:cs="Times New Roman"/>
                <w:sz w:val="20"/>
                <w:szCs w:val="20"/>
              </w:rPr>
            </w:pPr>
          </w:p>
        </w:tc>
        <w:tc>
          <w:tcPr>
            <w:tcW w:w="1275" w:type="dxa"/>
          </w:tcPr>
          <w:p w:rsidR="000F3C95" w:rsidRPr="00DA0184" w:rsidRDefault="000F3C95" w:rsidP="00E30650">
            <w:pPr>
              <w:jc w:val="center"/>
              <w:rPr>
                <w:rFonts w:ascii="Times New Roman" w:hAnsi="Times New Roman" w:cs="Times New Roman"/>
                <w:sz w:val="20"/>
                <w:szCs w:val="20"/>
              </w:rPr>
            </w:pPr>
            <w:proofErr w:type="spellStart"/>
            <w:r>
              <w:rPr>
                <w:rFonts w:ascii="Times New Roman" w:hAnsi="Times New Roman" w:cs="Times New Roman"/>
                <w:sz w:val="20"/>
                <w:szCs w:val="20"/>
              </w:rPr>
              <w:t>працевла-штовані</w:t>
            </w:r>
            <w:proofErr w:type="spellEnd"/>
          </w:p>
        </w:tc>
        <w:tc>
          <w:tcPr>
            <w:tcW w:w="1418" w:type="dxa"/>
          </w:tcPr>
          <w:p w:rsidR="000F3C95" w:rsidRPr="00DA0184" w:rsidRDefault="000F3C95" w:rsidP="00E30650">
            <w:pPr>
              <w:jc w:val="center"/>
              <w:rPr>
                <w:rFonts w:ascii="Times New Roman" w:hAnsi="Times New Roman" w:cs="Times New Roman"/>
                <w:sz w:val="20"/>
                <w:szCs w:val="20"/>
              </w:rPr>
            </w:pPr>
            <w:r>
              <w:rPr>
                <w:rFonts w:ascii="Times New Roman" w:hAnsi="Times New Roman" w:cs="Times New Roman"/>
                <w:sz w:val="20"/>
                <w:szCs w:val="20"/>
              </w:rPr>
              <w:t>тимчасово не працюють</w:t>
            </w:r>
          </w:p>
        </w:tc>
      </w:tr>
      <w:tr w:rsidR="000F3C95" w:rsidTr="00E30650">
        <w:trPr>
          <w:trHeight w:val="127"/>
        </w:trPr>
        <w:tc>
          <w:tcPr>
            <w:tcW w:w="1271" w:type="dxa"/>
          </w:tcPr>
          <w:p w:rsidR="000F3C95" w:rsidRDefault="000F3C95" w:rsidP="00E30650">
            <w:pPr>
              <w:jc w:val="center"/>
              <w:rPr>
                <w:rFonts w:ascii="Times New Roman" w:hAnsi="Times New Roman" w:cs="Times New Roman"/>
              </w:rPr>
            </w:pPr>
            <w:r>
              <w:rPr>
                <w:rFonts w:ascii="Times New Roman" w:hAnsi="Times New Roman" w:cs="Times New Roman"/>
              </w:rPr>
              <w:t>16 – 35,6%</w:t>
            </w:r>
          </w:p>
        </w:tc>
        <w:tc>
          <w:tcPr>
            <w:tcW w:w="1276" w:type="dxa"/>
          </w:tcPr>
          <w:p w:rsidR="000F3C95" w:rsidRDefault="000F3C95" w:rsidP="00E30650">
            <w:pPr>
              <w:jc w:val="center"/>
              <w:rPr>
                <w:rFonts w:ascii="Times New Roman" w:hAnsi="Times New Roman" w:cs="Times New Roman"/>
              </w:rPr>
            </w:pPr>
            <w:r>
              <w:rPr>
                <w:rFonts w:ascii="Times New Roman" w:hAnsi="Times New Roman" w:cs="Times New Roman"/>
              </w:rPr>
              <w:t>29 – 64,4%</w:t>
            </w:r>
          </w:p>
        </w:tc>
        <w:tc>
          <w:tcPr>
            <w:tcW w:w="1417" w:type="dxa"/>
          </w:tcPr>
          <w:p w:rsidR="000F3C95" w:rsidRDefault="000F3C95" w:rsidP="00E30650">
            <w:pPr>
              <w:jc w:val="center"/>
              <w:rPr>
                <w:rFonts w:ascii="Times New Roman" w:hAnsi="Times New Roman" w:cs="Times New Roman"/>
              </w:rPr>
            </w:pPr>
            <w:r>
              <w:rPr>
                <w:rFonts w:ascii="Times New Roman" w:hAnsi="Times New Roman" w:cs="Times New Roman"/>
              </w:rPr>
              <w:t>25 – 55,6%</w:t>
            </w:r>
          </w:p>
        </w:tc>
        <w:tc>
          <w:tcPr>
            <w:tcW w:w="1560" w:type="dxa"/>
          </w:tcPr>
          <w:p w:rsidR="000F3C95" w:rsidRDefault="000F3C95" w:rsidP="00E30650">
            <w:pPr>
              <w:jc w:val="center"/>
              <w:rPr>
                <w:rFonts w:ascii="Times New Roman" w:hAnsi="Times New Roman" w:cs="Times New Roman"/>
              </w:rPr>
            </w:pPr>
            <w:r>
              <w:rPr>
                <w:rFonts w:ascii="Times New Roman" w:hAnsi="Times New Roman" w:cs="Times New Roman"/>
              </w:rPr>
              <w:t>20 – 44,4%</w:t>
            </w:r>
          </w:p>
        </w:tc>
        <w:tc>
          <w:tcPr>
            <w:tcW w:w="1134" w:type="dxa"/>
          </w:tcPr>
          <w:p w:rsidR="000F3C95" w:rsidRDefault="000F3C95" w:rsidP="00E30650">
            <w:pPr>
              <w:jc w:val="center"/>
              <w:rPr>
                <w:rFonts w:ascii="Times New Roman" w:hAnsi="Times New Roman" w:cs="Times New Roman"/>
              </w:rPr>
            </w:pPr>
            <w:r>
              <w:rPr>
                <w:rFonts w:ascii="Times New Roman" w:hAnsi="Times New Roman" w:cs="Times New Roman"/>
              </w:rPr>
              <w:t>31,3</w:t>
            </w:r>
          </w:p>
        </w:tc>
        <w:tc>
          <w:tcPr>
            <w:tcW w:w="1275" w:type="dxa"/>
          </w:tcPr>
          <w:p w:rsidR="000F3C95" w:rsidRDefault="000F3C95" w:rsidP="00E30650">
            <w:pPr>
              <w:jc w:val="center"/>
              <w:rPr>
                <w:rFonts w:ascii="Times New Roman" w:hAnsi="Times New Roman" w:cs="Times New Roman"/>
              </w:rPr>
            </w:pPr>
            <w:r>
              <w:rPr>
                <w:rFonts w:ascii="Times New Roman" w:hAnsi="Times New Roman" w:cs="Times New Roman"/>
              </w:rPr>
              <w:t>43 – 95,6%</w:t>
            </w:r>
          </w:p>
        </w:tc>
        <w:tc>
          <w:tcPr>
            <w:tcW w:w="1418" w:type="dxa"/>
          </w:tcPr>
          <w:p w:rsidR="000F3C95" w:rsidRDefault="000F3C95" w:rsidP="00E30650">
            <w:pPr>
              <w:jc w:val="center"/>
              <w:rPr>
                <w:rFonts w:ascii="Times New Roman" w:hAnsi="Times New Roman" w:cs="Times New Roman"/>
              </w:rPr>
            </w:pPr>
            <w:r>
              <w:rPr>
                <w:rFonts w:ascii="Times New Roman" w:hAnsi="Times New Roman" w:cs="Times New Roman"/>
              </w:rPr>
              <w:t>2 – 4,4%</w:t>
            </w:r>
          </w:p>
        </w:tc>
      </w:tr>
    </w:tbl>
    <w:p w:rsidR="000F3C95" w:rsidRDefault="000F3C95" w:rsidP="000F3C95">
      <w:pPr>
        <w:spacing w:after="0" w:line="360" w:lineRule="auto"/>
        <w:jc w:val="center"/>
        <w:rPr>
          <w:rFonts w:ascii="Times New Roman" w:hAnsi="Times New Roman" w:cs="Times New Roman"/>
          <w:sz w:val="28"/>
          <w:szCs w:val="28"/>
        </w:rPr>
      </w:pPr>
    </w:p>
    <w:p w:rsidR="00975018" w:rsidRDefault="00975018">
      <w:pPr>
        <w:rPr>
          <w:rFonts w:ascii="Times New Roman" w:hAnsi="Times New Roman" w:cs="Times New Roman"/>
          <w:b/>
          <w:sz w:val="28"/>
          <w:szCs w:val="28"/>
        </w:rPr>
      </w:pPr>
      <w:r>
        <w:rPr>
          <w:rFonts w:ascii="Times New Roman" w:hAnsi="Times New Roman" w:cs="Times New Roman"/>
          <w:b/>
          <w:sz w:val="28"/>
          <w:szCs w:val="28"/>
        </w:rPr>
        <w:br w:type="page"/>
      </w:r>
    </w:p>
    <w:p w:rsidR="000F3C95" w:rsidRPr="001B7A8D" w:rsidRDefault="000F3C95" w:rsidP="000F3C95">
      <w:pPr>
        <w:spacing w:after="0" w:line="240" w:lineRule="auto"/>
        <w:jc w:val="right"/>
        <w:rPr>
          <w:rFonts w:ascii="Times New Roman" w:hAnsi="Times New Roman" w:cs="Times New Roman"/>
          <w:b/>
          <w:sz w:val="28"/>
          <w:szCs w:val="28"/>
        </w:rPr>
      </w:pPr>
      <w:r w:rsidRPr="001B7A8D">
        <w:rPr>
          <w:rFonts w:ascii="Times New Roman" w:hAnsi="Times New Roman" w:cs="Times New Roman"/>
          <w:b/>
          <w:sz w:val="28"/>
          <w:szCs w:val="28"/>
        </w:rPr>
        <w:lastRenderedPageBreak/>
        <w:t>Додаток Е</w:t>
      </w:r>
    </w:p>
    <w:p w:rsidR="000F3C95" w:rsidRDefault="000F3C95" w:rsidP="000F3C95">
      <w:pPr>
        <w:spacing w:after="0" w:line="240" w:lineRule="auto"/>
        <w:jc w:val="center"/>
        <w:rPr>
          <w:rFonts w:ascii="Times New Roman" w:hAnsi="Times New Roman" w:cs="Times New Roman"/>
          <w:b/>
          <w:sz w:val="28"/>
          <w:szCs w:val="28"/>
        </w:rPr>
      </w:pPr>
      <w:r w:rsidRPr="001B7A8D">
        <w:rPr>
          <w:rFonts w:ascii="Times New Roman" w:hAnsi="Times New Roman" w:cs="Times New Roman"/>
          <w:b/>
          <w:sz w:val="28"/>
          <w:szCs w:val="28"/>
        </w:rPr>
        <w:t xml:space="preserve">Статистика двох груп досліджуваної вибірки за </w:t>
      </w:r>
      <w:r>
        <w:rPr>
          <w:rFonts w:ascii="Times New Roman" w:hAnsi="Times New Roman" w:cs="Times New Roman"/>
          <w:b/>
          <w:sz w:val="28"/>
          <w:szCs w:val="28"/>
        </w:rPr>
        <w:t>діагностичним</w:t>
      </w:r>
      <w:r w:rsidRPr="001B7A8D">
        <w:rPr>
          <w:rFonts w:ascii="Times New Roman" w:hAnsi="Times New Roman" w:cs="Times New Roman"/>
          <w:b/>
          <w:sz w:val="28"/>
          <w:szCs w:val="28"/>
        </w:rPr>
        <w:t xml:space="preserve"> індикатор</w:t>
      </w:r>
      <w:r>
        <w:rPr>
          <w:rFonts w:ascii="Times New Roman" w:hAnsi="Times New Roman" w:cs="Times New Roman"/>
          <w:b/>
          <w:sz w:val="28"/>
          <w:szCs w:val="28"/>
        </w:rPr>
        <w:t xml:space="preserve">ом «рівень довіри до себе» </w:t>
      </w:r>
    </w:p>
    <w:p w:rsidR="000F3C95" w:rsidRPr="001B7A8D" w:rsidRDefault="000F3C95" w:rsidP="000F3C95">
      <w:pPr>
        <w:spacing w:after="0" w:line="240" w:lineRule="auto"/>
        <w:jc w:val="center"/>
        <w:rPr>
          <w:rFonts w:ascii="Times New Roman" w:hAnsi="Times New Roman" w:cs="Times New Roman"/>
          <w:b/>
          <w:sz w:val="28"/>
          <w:szCs w:val="28"/>
        </w:rPr>
      </w:pPr>
    </w:p>
    <w:p w:rsidR="000F3C95" w:rsidRPr="00A46A34" w:rsidRDefault="000F3C95" w:rsidP="000F3C95">
      <w:pPr>
        <w:spacing w:after="0" w:line="360" w:lineRule="auto"/>
        <w:jc w:val="center"/>
        <w:rPr>
          <w:rFonts w:ascii="Times New Roman" w:hAnsi="Times New Roman" w:cs="Times New Roman"/>
          <w:sz w:val="28"/>
          <w:szCs w:val="28"/>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Pr>
          <w:rFonts w:ascii="Times New Roman" w:hAnsi="Times New Roman" w:cs="Times New Roman"/>
          <w:noProof/>
          <w:sz w:val="28"/>
          <w:szCs w:val="28"/>
          <w:lang w:val="ru-RU" w:eastAsia="ru-RU"/>
        </w:rPr>
        <w:drawing>
          <wp:inline distT="0" distB="0" distL="0" distR="0" wp14:anchorId="2C8D7DCF" wp14:editId="4B2038AD">
            <wp:extent cx="4870588" cy="3140765"/>
            <wp:effectExtent l="0" t="0" r="6350" b="254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F3C95" w:rsidRPr="000C210F" w:rsidRDefault="000F3C95" w:rsidP="000F3C95">
      <w:pPr>
        <w:spacing w:after="0" w:line="240" w:lineRule="auto"/>
        <w:ind w:firstLine="567"/>
        <w:jc w:val="both"/>
        <w:rPr>
          <w:rFonts w:ascii="Times New Roman" w:hAnsi="Times New Roman" w:cs="Times New Roman"/>
          <w:b/>
          <w:sz w:val="28"/>
          <w:szCs w:val="28"/>
        </w:rPr>
      </w:pPr>
      <w:r w:rsidRPr="000C210F">
        <w:rPr>
          <w:rFonts w:ascii="Times New Roman" w:hAnsi="Times New Roman" w:cs="Times New Roman"/>
          <w:b/>
          <w:sz w:val="28"/>
          <w:szCs w:val="28"/>
        </w:rPr>
        <w:t>Рис. Е.1. Відсоткове співвідношення двох груп досліджуваної вибірки за рівнем довіри до себе (у %).</w:t>
      </w:r>
    </w:p>
    <w:p w:rsidR="000F3C95" w:rsidRDefault="000F3C95" w:rsidP="000F3C95">
      <w:pPr>
        <w:spacing w:after="0" w:line="240" w:lineRule="auto"/>
        <w:ind w:firstLine="567"/>
        <w:jc w:val="both"/>
        <w:rPr>
          <w:rFonts w:ascii="Times New Roman" w:hAnsi="Times New Roman" w:cs="Times New Roman"/>
          <w:b/>
          <w:sz w:val="28"/>
          <w:szCs w:val="28"/>
        </w:rPr>
      </w:pPr>
    </w:p>
    <w:p w:rsidR="000F3C95" w:rsidRDefault="000F3C95" w:rsidP="000F3C95">
      <w:pPr>
        <w:spacing w:after="0" w:line="240" w:lineRule="auto"/>
        <w:jc w:val="both"/>
        <w:rPr>
          <w:rFonts w:ascii="Times New Roman" w:hAnsi="Times New Roman" w:cs="Times New Roman"/>
          <w:b/>
          <w:sz w:val="28"/>
          <w:szCs w:val="28"/>
        </w:rPr>
      </w:pPr>
      <w:r>
        <w:rPr>
          <w:rFonts w:ascii="Times New Roman" w:hAnsi="Times New Roman" w:cs="Times New Roman"/>
          <w:b/>
          <w:noProof/>
          <w:sz w:val="28"/>
          <w:szCs w:val="28"/>
          <w:lang w:val="ru-RU" w:eastAsia="ru-RU"/>
        </w:rPr>
        <w:drawing>
          <wp:inline distT="0" distB="0" distL="0" distR="0" wp14:anchorId="2E2B33D1" wp14:editId="4A6FB324">
            <wp:extent cx="6264597" cy="2524539"/>
            <wp:effectExtent l="0" t="0" r="317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81538" cy="2531366"/>
                    </a:xfrm>
                    <a:prstGeom prst="rect">
                      <a:avLst/>
                    </a:prstGeom>
                    <a:noFill/>
                    <a:ln>
                      <a:noFill/>
                    </a:ln>
                  </pic:spPr>
                </pic:pic>
              </a:graphicData>
            </a:graphic>
          </wp:inline>
        </w:drawing>
      </w:r>
    </w:p>
    <w:p w:rsidR="000F3C95" w:rsidRDefault="000F3C95" w:rsidP="000F3C95">
      <w:pPr>
        <w:spacing w:after="0" w:line="240" w:lineRule="auto"/>
        <w:ind w:firstLine="567"/>
        <w:jc w:val="both"/>
        <w:rPr>
          <w:rFonts w:ascii="Times New Roman" w:hAnsi="Times New Roman" w:cs="Times New Roman"/>
          <w:b/>
          <w:sz w:val="28"/>
          <w:szCs w:val="28"/>
        </w:rPr>
      </w:pPr>
      <w:r w:rsidRPr="000C210F">
        <w:rPr>
          <w:rFonts w:ascii="Times New Roman" w:hAnsi="Times New Roman" w:cs="Times New Roman"/>
          <w:b/>
          <w:sz w:val="28"/>
          <w:szCs w:val="28"/>
        </w:rPr>
        <w:t>Рис. Е.</w:t>
      </w:r>
      <w:r>
        <w:rPr>
          <w:rFonts w:ascii="Times New Roman" w:hAnsi="Times New Roman" w:cs="Times New Roman"/>
          <w:b/>
          <w:sz w:val="28"/>
          <w:szCs w:val="28"/>
        </w:rPr>
        <w:t>2</w:t>
      </w:r>
      <w:r w:rsidRPr="000C210F">
        <w:rPr>
          <w:rFonts w:ascii="Times New Roman" w:hAnsi="Times New Roman" w:cs="Times New Roman"/>
          <w:b/>
          <w:sz w:val="28"/>
          <w:szCs w:val="28"/>
        </w:rPr>
        <w:t xml:space="preserve">. </w:t>
      </w:r>
      <w:proofErr w:type="spellStart"/>
      <w:r w:rsidRPr="000C210F">
        <w:rPr>
          <w:rFonts w:ascii="Times New Roman" w:hAnsi="Times New Roman" w:cs="Times New Roman"/>
          <w:b/>
          <w:sz w:val="28"/>
          <w:szCs w:val="28"/>
        </w:rPr>
        <w:t>Скріншот</w:t>
      </w:r>
      <w:proofErr w:type="spellEnd"/>
      <w:r w:rsidRPr="000C210F">
        <w:rPr>
          <w:rFonts w:ascii="Times New Roman" w:hAnsi="Times New Roman" w:cs="Times New Roman"/>
          <w:b/>
          <w:sz w:val="28"/>
          <w:szCs w:val="28"/>
        </w:rPr>
        <w:t xml:space="preserve"> зображення екрану з виводом розрахунку за </w:t>
      </w:r>
      <w:r w:rsidRPr="000C210F">
        <w:rPr>
          <w:rFonts w:ascii="Times New Roman" w:hAnsi="Times New Roman" w:cs="Times New Roman"/>
          <w:b/>
          <w:sz w:val="28"/>
          <w:szCs w:val="28"/>
          <w:lang w:val="en-US"/>
        </w:rPr>
        <w:t>t</w:t>
      </w:r>
      <w:r w:rsidRPr="000C210F">
        <w:rPr>
          <w:rFonts w:ascii="Times New Roman" w:hAnsi="Times New Roman" w:cs="Times New Roman"/>
          <w:b/>
          <w:sz w:val="28"/>
          <w:szCs w:val="28"/>
          <w:lang w:val="ru-RU"/>
        </w:rPr>
        <w:t>-</w:t>
      </w:r>
      <w:r w:rsidRPr="000C210F">
        <w:rPr>
          <w:rFonts w:ascii="Times New Roman" w:hAnsi="Times New Roman" w:cs="Times New Roman"/>
          <w:b/>
          <w:sz w:val="28"/>
          <w:szCs w:val="28"/>
        </w:rPr>
        <w:t xml:space="preserve">критерієм Стьюдента для незалежних вибірок у програмі </w:t>
      </w:r>
      <w:r w:rsidRPr="000C210F">
        <w:rPr>
          <w:rFonts w:ascii="Times New Roman" w:hAnsi="Times New Roman" w:cs="Times New Roman"/>
          <w:b/>
          <w:sz w:val="28"/>
          <w:szCs w:val="28"/>
          <w:lang w:val="en-US"/>
        </w:rPr>
        <w:t>SPSS</w:t>
      </w:r>
      <w:r w:rsidRPr="000C210F">
        <w:rPr>
          <w:rFonts w:ascii="Times New Roman" w:hAnsi="Times New Roman" w:cs="Times New Roman"/>
          <w:b/>
          <w:sz w:val="28"/>
          <w:szCs w:val="28"/>
        </w:rPr>
        <w:t xml:space="preserve"> </w:t>
      </w:r>
      <w:r w:rsidRPr="000C210F">
        <w:rPr>
          <w:rFonts w:ascii="Times New Roman" w:hAnsi="Times New Roman" w:cs="Times New Roman"/>
          <w:b/>
          <w:sz w:val="28"/>
          <w:szCs w:val="28"/>
          <w:lang w:val="en-US"/>
        </w:rPr>
        <w:t>v</w:t>
      </w:r>
      <w:r w:rsidRPr="000C210F">
        <w:rPr>
          <w:rFonts w:ascii="Times New Roman" w:hAnsi="Times New Roman" w:cs="Times New Roman"/>
          <w:b/>
          <w:sz w:val="28"/>
          <w:szCs w:val="28"/>
        </w:rPr>
        <w:t>.17.0</w:t>
      </w:r>
      <w:r>
        <w:rPr>
          <w:rFonts w:ascii="Times New Roman" w:hAnsi="Times New Roman" w:cs="Times New Roman"/>
          <w:b/>
          <w:sz w:val="28"/>
          <w:szCs w:val="28"/>
        </w:rPr>
        <w:t>.</w:t>
      </w:r>
    </w:p>
    <w:p w:rsidR="000F3C95" w:rsidRDefault="000F3C95">
      <w:pPr>
        <w:rPr>
          <w:rFonts w:ascii="Times New Roman" w:hAnsi="Times New Roman" w:cs="Times New Roman"/>
          <w:b/>
          <w:sz w:val="28"/>
          <w:szCs w:val="28"/>
        </w:rPr>
      </w:pPr>
      <w:r>
        <w:rPr>
          <w:rFonts w:ascii="Times New Roman" w:hAnsi="Times New Roman" w:cs="Times New Roman"/>
          <w:b/>
          <w:sz w:val="28"/>
          <w:szCs w:val="28"/>
        </w:rPr>
        <w:br w:type="page"/>
      </w:r>
    </w:p>
    <w:p w:rsidR="000F3C95" w:rsidRPr="001B7A8D" w:rsidRDefault="000F3C95" w:rsidP="000F3C95">
      <w:pPr>
        <w:spacing w:after="0" w:line="240" w:lineRule="auto"/>
        <w:jc w:val="right"/>
        <w:rPr>
          <w:rFonts w:ascii="Times New Roman" w:hAnsi="Times New Roman" w:cs="Times New Roman"/>
          <w:b/>
          <w:sz w:val="28"/>
          <w:szCs w:val="28"/>
        </w:rPr>
      </w:pPr>
      <w:r w:rsidRPr="001B7A8D">
        <w:rPr>
          <w:rFonts w:ascii="Times New Roman" w:hAnsi="Times New Roman" w:cs="Times New Roman"/>
          <w:b/>
          <w:sz w:val="28"/>
          <w:szCs w:val="28"/>
        </w:rPr>
        <w:lastRenderedPageBreak/>
        <w:t xml:space="preserve">Додаток </w:t>
      </w:r>
      <w:r>
        <w:rPr>
          <w:rFonts w:ascii="Times New Roman" w:hAnsi="Times New Roman" w:cs="Times New Roman"/>
          <w:b/>
          <w:sz w:val="28"/>
          <w:szCs w:val="28"/>
        </w:rPr>
        <w:t>Ж</w:t>
      </w:r>
    </w:p>
    <w:p w:rsidR="000F3C95" w:rsidRDefault="000F3C95" w:rsidP="000F3C95">
      <w:pPr>
        <w:spacing w:after="0" w:line="240" w:lineRule="auto"/>
        <w:jc w:val="center"/>
        <w:rPr>
          <w:rFonts w:ascii="Times New Roman" w:hAnsi="Times New Roman" w:cs="Times New Roman"/>
          <w:b/>
          <w:sz w:val="28"/>
          <w:szCs w:val="28"/>
        </w:rPr>
      </w:pPr>
      <w:r w:rsidRPr="001B7A8D">
        <w:rPr>
          <w:rFonts w:ascii="Times New Roman" w:hAnsi="Times New Roman" w:cs="Times New Roman"/>
          <w:b/>
          <w:sz w:val="28"/>
          <w:szCs w:val="28"/>
        </w:rPr>
        <w:t xml:space="preserve">Статистика </w:t>
      </w:r>
      <w:r>
        <w:rPr>
          <w:rFonts w:ascii="Times New Roman" w:hAnsi="Times New Roman" w:cs="Times New Roman"/>
          <w:b/>
          <w:sz w:val="28"/>
          <w:szCs w:val="28"/>
        </w:rPr>
        <w:t xml:space="preserve">відповідей </w:t>
      </w:r>
      <w:r w:rsidRPr="001B7A8D">
        <w:rPr>
          <w:rFonts w:ascii="Times New Roman" w:hAnsi="Times New Roman" w:cs="Times New Roman"/>
          <w:b/>
          <w:sz w:val="28"/>
          <w:szCs w:val="28"/>
        </w:rPr>
        <w:t xml:space="preserve">двох груп досліджуваної вибірки </w:t>
      </w:r>
      <w:r>
        <w:rPr>
          <w:rFonts w:ascii="Times New Roman" w:hAnsi="Times New Roman" w:cs="Times New Roman"/>
          <w:b/>
          <w:sz w:val="28"/>
          <w:szCs w:val="28"/>
        </w:rPr>
        <w:t>на питання</w:t>
      </w:r>
    </w:p>
    <w:p w:rsidR="000F3C95" w:rsidRDefault="000F3C95" w:rsidP="000F3C9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авторської </w:t>
      </w:r>
      <w:r w:rsidRPr="000C210F">
        <w:rPr>
          <w:rFonts w:ascii="Times New Roman" w:hAnsi="Times New Roman" w:cs="Times New Roman"/>
          <w:b/>
          <w:sz w:val="28"/>
          <w:szCs w:val="28"/>
        </w:rPr>
        <w:t>анкети «Довіра до себе»</w:t>
      </w:r>
    </w:p>
    <w:p w:rsidR="000F3C95" w:rsidRDefault="000F3C95" w:rsidP="000F3C95">
      <w:pPr>
        <w:spacing w:after="0" w:line="240" w:lineRule="auto"/>
        <w:jc w:val="both"/>
        <w:rPr>
          <w:rFonts w:ascii="Times New Roman" w:hAnsi="Times New Roman" w:cs="Times New Roman"/>
          <w:b/>
          <w:sz w:val="28"/>
          <w:szCs w:val="28"/>
        </w:rPr>
      </w:pPr>
    </w:p>
    <w:p w:rsidR="000F3C95" w:rsidRDefault="000F3C95" w:rsidP="000F3C95">
      <w:pPr>
        <w:tabs>
          <w:tab w:val="left" w:pos="284"/>
        </w:tabs>
        <w:spacing w:after="0" w:line="240" w:lineRule="auto"/>
        <w:contextualSpacing/>
        <w:jc w:val="both"/>
        <w:rPr>
          <w:rFonts w:ascii="Times New Roman" w:hAnsi="Times New Roman" w:cs="Times New Roman"/>
          <w:i/>
          <w:sz w:val="28"/>
          <w:szCs w:val="28"/>
        </w:rPr>
      </w:pPr>
      <w:r w:rsidRPr="00A751EE">
        <w:rPr>
          <w:rFonts w:ascii="Times New Roman" w:hAnsi="Times New Roman" w:cs="Times New Roman"/>
          <w:i/>
          <w:sz w:val="28"/>
          <w:szCs w:val="28"/>
        </w:rPr>
        <w:t>1. Що для Вас означає довіра до себе? Як можна пояснити це поняття?</w:t>
      </w:r>
    </w:p>
    <w:p w:rsidR="000F3C95" w:rsidRPr="00A751EE" w:rsidRDefault="000F3C95" w:rsidP="000F3C95">
      <w:pPr>
        <w:tabs>
          <w:tab w:val="left" w:pos="284"/>
        </w:tabs>
        <w:spacing w:after="0" w:line="240" w:lineRule="auto"/>
        <w:contextualSpacing/>
        <w:jc w:val="both"/>
        <w:rPr>
          <w:rFonts w:ascii="Times New Roman" w:hAnsi="Times New Roman" w:cs="Times New Roman"/>
          <w:i/>
          <w:sz w:val="28"/>
          <w:szCs w:val="28"/>
        </w:rPr>
      </w:pPr>
    </w:p>
    <w:p w:rsidR="000F3C95" w:rsidRDefault="000F3C95" w:rsidP="000F3C95">
      <w:pPr>
        <w:tabs>
          <w:tab w:val="left" w:pos="284"/>
        </w:tabs>
        <w:spacing w:after="0" w:line="240" w:lineRule="auto"/>
        <w:jc w:val="both"/>
        <w:rPr>
          <w:rFonts w:ascii="Times New Roman" w:hAnsi="Times New Roman" w:cs="Times New Roman"/>
          <w:sz w:val="20"/>
          <w:szCs w:val="20"/>
        </w:rPr>
      </w:pPr>
      <w:r>
        <w:rPr>
          <w:rFonts w:ascii="Times New Roman" w:hAnsi="Times New Roman" w:cs="Times New Roman"/>
          <w:noProof/>
          <w:sz w:val="28"/>
          <w:szCs w:val="28"/>
          <w:lang w:val="ru-RU" w:eastAsia="ru-RU"/>
        </w:rPr>
        <w:drawing>
          <wp:inline distT="0" distB="0" distL="0" distR="0" wp14:anchorId="09576413" wp14:editId="78A6EED6">
            <wp:extent cx="5857875" cy="3200400"/>
            <wp:effectExtent l="0" t="0" r="9525" b="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0F3C95" w:rsidRPr="000C210F" w:rsidRDefault="000F3C95" w:rsidP="000F3C95">
      <w:pPr>
        <w:spacing w:after="0" w:line="240" w:lineRule="auto"/>
        <w:ind w:firstLine="567"/>
        <w:jc w:val="both"/>
        <w:rPr>
          <w:rFonts w:ascii="Times New Roman" w:hAnsi="Times New Roman" w:cs="Times New Roman"/>
          <w:b/>
          <w:sz w:val="28"/>
          <w:szCs w:val="28"/>
        </w:rPr>
      </w:pPr>
      <w:r w:rsidRPr="000C210F">
        <w:rPr>
          <w:rFonts w:ascii="Times New Roman" w:hAnsi="Times New Roman" w:cs="Times New Roman"/>
          <w:b/>
          <w:sz w:val="28"/>
          <w:szCs w:val="28"/>
        </w:rPr>
        <w:t>Рис. </w:t>
      </w:r>
      <w:r>
        <w:rPr>
          <w:rFonts w:ascii="Times New Roman" w:hAnsi="Times New Roman" w:cs="Times New Roman"/>
          <w:b/>
          <w:sz w:val="28"/>
          <w:szCs w:val="28"/>
        </w:rPr>
        <w:t>Ж</w:t>
      </w:r>
      <w:r w:rsidRPr="000C210F">
        <w:rPr>
          <w:rFonts w:ascii="Times New Roman" w:hAnsi="Times New Roman" w:cs="Times New Roman"/>
          <w:b/>
          <w:sz w:val="28"/>
          <w:szCs w:val="28"/>
        </w:rPr>
        <w:t xml:space="preserve">.1. </w:t>
      </w:r>
      <w:r>
        <w:rPr>
          <w:rFonts w:ascii="Times New Roman" w:hAnsi="Times New Roman" w:cs="Times New Roman"/>
          <w:b/>
          <w:sz w:val="28"/>
          <w:szCs w:val="28"/>
        </w:rPr>
        <w:t>Частоти</w:t>
      </w:r>
      <w:r w:rsidRPr="000C210F">
        <w:rPr>
          <w:rFonts w:ascii="Times New Roman" w:hAnsi="Times New Roman" w:cs="Times New Roman"/>
          <w:b/>
          <w:sz w:val="28"/>
          <w:szCs w:val="28"/>
        </w:rPr>
        <w:t xml:space="preserve"> </w:t>
      </w:r>
      <w:r>
        <w:rPr>
          <w:rFonts w:ascii="Times New Roman" w:hAnsi="Times New Roman" w:cs="Times New Roman"/>
          <w:b/>
          <w:sz w:val="28"/>
          <w:szCs w:val="28"/>
        </w:rPr>
        <w:t xml:space="preserve">відповідей на перше питання анкети респондентів </w:t>
      </w:r>
      <w:r w:rsidRPr="000C210F">
        <w:rPr>
          <w:rFonts w:ascii="Times New Roman" w:hAnsi="Times New Roman" w:cs="Times New Roman"/>
          <w:b/>
          <w:sz w:val="28"/>
          <w:szCs w:val="28"/>
        </w:rPr>
        <w:t>двох груп досліджуваної вибірки</w:t>
      </w:r>
      <w:r>
        <w:rPr>
          <w:rFonts w:ascii="Times New Roman" w:hAnsi="Times New Roman" w:cs="Times New Roman"/>
          <w:b/>
          <w:sz w:val="28"/>
          <w:szCs w:val="28"/>
        </w:rPr>
        <w:t>.</w:t>
      </w:r>
    </w:p>
    <w:p w:rsidR="000F3C95" w:rsidRDefault="000F3C95" w:rsidP="000F3C95">
      <w:pPr>
        <w:spacing w:after="0" w:line="240" w:lineRule="auto"/>
        <w:ind w:firstLine="567"/>
        <w:jc w:val="both"/>
        <w:rPr>
          <w:rFonts w:ascii="Times New Roman" w:hAnsi="Times New Roman" w:cs="Times New Roman"/>
          <w:b/>
          <w:sz w:val="28"/>
          <w:szCs w:val="28"/>
        </w:rPr>
      </w:pPr>
    </w:p>
    <w:p w:rsidR="000F3C95" w:rsidRDefault="000F3C95" w:rsidP="000F3C95">
      <w:pPr>
        <w:tabs>
          <w:tab w:val="left" w:pos="284"/>
        </w:tabs>
        <w:spacing w:after="0" w:line="240" w:lineRule="auto"/>
        <w:ind w:firstLine="567"/>
        <w:jc w:val="both"/>
        <w:rPr>
          <w:rFonts w:ascii="Times New Roman" w:hAnsi="Times New Roman" w:cs="Times New Roman"/>
          <w:i/>
          <w:sz w:val="28"/>
          <w:szCs w:val="28"/>
        </w:rPr>
      </w:pPr>
      <w:r w:rsidRPr="00A751EE">
        <w:rPr>
          <w:rFonts w:ascii="Times New Roman" w:hAnsi="Times New Roman" w:cs="Times New Roman"/>
          <w:i/>
          <w:sz w:val="28"/>
          <w:szCs w:val="28"/>
        </w:rPr>
        <w:t>2. Від чого залежить довіра до себе? Що впливає на розвиток довіри до себе?</w:t>
      </w:r>
    </w:p>
    <w:p w:rsidR="000F3C95" w:rsidRPr="00A751EE" w:rsidRDefault="000F3C95" w:rsidP="000F3C95">
      <w:pPr>
        <w:tabs>
          <w:tab w:val="left" w:pos="284"/>
        </w:tabs>
        <w:spacing w:after="0" w:line="240" w:lineRule="auto"/>
        <w:ind w:firstLine="567"/>
        <w:jc w:val="both"/>
        <w:rPr>
          <w:rFonts w:ascii="Times New Roman" w:hAnsi="Times New Roman" w:cs="Times New Roman"/>
          <w:i/>
          <w:sz w:val="28"/>
          <w:szCs w:val="28"/>
        </w:rPr>
      </w:pPr>
    </w:p>
    <w:p w:rsidR="000F3C95" w:rsidRPr="00B97A11" w:rsidRDefault="000F3C95" w:rsidP="000F3C95">
      <w:pPr>
        <w:tabs>
          <w:tab w:val="left" w:pos="284"/>
        </w:tabs>
        <w:spacing w:after="0" w:line="240" w:lineRule="auto"/>
        <w:jc w:val="both"/>
        <w:rPr>
          <w:rFonts w:ascii="Times New Roman" w:hAnsi="Times New Roman" w:cs="Times New Roman"/>
          <w:sz w:val="20"/>
          <w:szCs w:val="20"/>
        </w:rPr>
      </w:pPr>
      <w:r>
        <w:rPr>
          <w:rFonts w:ascii="Times New Roman" w:hAnsi="Times New Roman" w:cs="Times New Roman"/>
          <w:noProof/>
          <w:sz w:val="28"/>
          <w:szCs w:val="28"/>
          <w:lang w:val="ru-RU" w:eastAsia="ru-RU"/>
        </w:rPr>
        <w:drawing>
          <wp:inline distT="0" distB="0" distL="0" distR="0" wp14:anchorId="37258D74" wp14:editId="36B06732">
            <wp:extent cx="5943600" cy="3031435"/>
            <wp:effectExtent l="0" t="0" r="0" b="1714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0F3C95" w:rsidRDefault="000F3C95" w:rsidP="000F3C95">
      <w:pPr>
        <w:spacing w:after="0" w:line="240" w:lineRule="auto"/>
        <w:ind w:firstLine="567"/>
        <w:jc w:val="both"/>
        <w:rPr>
          <w:rFonts w:ascii="Times New Roman" w:hAnsi="Times New Roman" w:cs="Times New Roman"/>
          <w:b/>
          <w:sz w:val="28"/>
          <w:szCs w:val="28"/>
        </w:rPr>
      </w:pPr>
      <w:r w:rsidRPr="000C210F">
        <w:rPr>
          <w:rFonts w:ascii="Times New Roman" w:hAnsi="Times New Roman" w:cs="Times New Roman"/>
          <w:b/>
          <w:sz w:val="28"/>
          <w:szCs w:val="28"/>
        </w:rPr>
        <w:t>Рис. </w:t>
      </w:r>
      <w:r>
        <w:rPr>
          <w:rFonts w:ascii="Times New Roman" w:hAnsi="Times New Roman" w:cs="Times New Roman"/>
          <w:b/>
          <w:sz w:val="28"/>
          <w:szCs w:val="28"/>
        </w:rPr>
        <w:t>Ж</w:t>
      </w:r>
      <w:r w:rsidRPr="000C210F">
        <w:rPr>
          <w:rFonts w:ascii="Times New Roman" w:hAnsi="Times New Roman" w:cs="Times New Roman"/>
          <w:b/>
          <w:sz w:val="28"/>
          <w:szCs w:val="28"/>
        </w:rPr>
        <w:t>.</w:t>
      </w:r>
      <w:r>
        <w:rPr>
          <w:rFonts w:ascii="Times New Roman" w:hAnsi="Times New Roman" w:cs="Times New Roman"/>
          <w:b/>
          <w:sz w:val="28"/>
          <w:szCs w:val="28"/>
        </w:rPr>
        <w:t>2</w:t>
      </w:r>
      <w:r w:rsidRPr="000C210F">
        <w:rPr>
          <w:rFonts w:ascii="Times New Roman" w:hAnsi="Times New Roman" w:cs="Times New Roman"/>
          <w:b/>
          <w:sz w:val="28"/>
          <w:szCs w:val="28"/>
        </w:rPr>
        <w:t xml:space="preserve">. </w:t>
      </w:r>
      <w:r>
        <w:rPr>
          <w:rFonts w:ascii="Times New Roman" w:hAnsi="Times New Roman" w:cs="Times New Roman"/>
          <w:b/>
          <w:sz w:val="28"/>
          <w:szCs w:val="28"/>
        </w:rPr>
        <w:t>Частоти</w:t>
      </w:r>
      <w:r w:rsidRPr="000C210F">
        <w:rPr>
          <w:rFonts w:ascii="Times New Roman" w:hAnsi="Times New Roman" w:cs="Times New Roman"/>
          <w:b/>
          <w:sz w:val="28"/>
          <w:szCs w:val="28"/>
        </w:rPr>
        <w:t xml:space="preserve"> </w:t>
      </w:r>
      <w:r>
        <w:rPr>
          <w:rFonts w:ascii="Times New Roman" w:hAnsi="Times New Roman" w:cs="Times New Roman"/>
          <w:b/>
          <w:sz w:val="28"/>
          <w:szCs w:val="28"/>
        </w:rPr>
        <w:t xml:space="preserve">відповідей на друге питання анкети респондентів </w:t>
      </w:r>
      <w:r w:rsidRPr="000C210F">
        <w:rPr>
          <w:rFonts w:ascii="Times New Roman" w:hAnsi="Times New Roman" w:cs="Times New Roman"/>
          <w:b/>
          <w:sz w:val="28"/>
          <w:szCs w:val="28"/>
        </w:rPr>
        <w:t>двох груп досліджуваної вибірки</w:t>
      </w:r>
      <w:r>
        <w:rPr>
          <w:rFonts w:ascii="Times New Roman" w:hAnsi="Times New Roman" w:cs="Times New Roman"/>
          <w:b/>
          <w:sz w:val="28"/>
          <w:szCs w:val="28"/>
        </w:rPr>
        <w:t>.</w:t>
      </w:r>
      <w:r>
        <w:rPr>
          <w:rFonts w:ascii="Times New Roman" w:hAnsi="Times New Roman" w:cs="Times New Roman"/>
          <w:b/>
          <w:sz w:val="28"/>
          <w:szCs w:val="28"/>
        </w:rPr>
        <w:br w:type="page"/>
      </w:r>
    </w:p>
    <w:p w:rsidR="000F3C95" w:rsidRDefault="000F3C95" w:rsidP="000F3C95">
      <w:pPr>
        <w:pBdr>
          <w:bottom w:val="single" w:sz="12" w:space="1" w:color="auto"/>
        </w:pBdr>
        <w:tabs>
          <w:tab w:val="left" w:pos="284"/>
        </w:tabs>
        <w:spacing w:after="0" w:line="240" w:lineRule="auto"/>
        <w:ind w:firstLine="567"/>
        <w:contextualSpacing/>
        <w:jc w:val="both"/>
        <w:rPr>
          <w:rFonts w:ascii="Times New Roman" w:hAnsi="Times New Roman" w:cs="Times New Roman"/>
          <w:i/>
          <w:sz w:val="28"/>
          <w:szCs w:val="28"/>
        </w:rPr>
      </w:pPr>
      <w:r w:rsidRPr="00A751EE">
        <w:rPr>
          <w:rFonts w:ascii="Times New Roman" w:hAnsi="Times New Roman" w:cs="Times New Roman"/>
          <w:i/>
          <w:sz w:val="28"/>
          <w:szCs w:val="28"/>
        </w:rPr>
        <w:lastRenderedPageBreak/>
        <w:t>3. Напишіть асоціації, які у Вас виникають до слова «довіра»</w:t>
      </w:r>
    </w:p>
    <w:p w:rsidR="000F3C95" w:rsidRDefault="000F3C95" w:rsidP="000F3C95">
      <w:pPr>
        <w:pBdr>
          <w:bottom w:val="single" w:sz="12" w:space="1" w:color="auto"/>
        </w:pBdr>
        <w:tabs>
          <w:tab w:val="left" w:pos="284"/>
        </w:tabs>
        <w:spacing w:after="0" w:line="240" w:lineRule="auto"/>
        <w:ind w:firstLine="567"/>
        <w:contextualSpacing/>
        <w:jc w:val="both"/>
        <w:rPr>
          <w:rFonts w:ascii="Times New Roman" w:hAnsi="Times New Roman" w:cs="Times New Roman"/>
          <w:i/>
          <w:sz w:val="28"/>
          <w:szCs w:val="28"/>
        </w:rPr>
      </w:pPr>
    </w:p>
    <w:p w:rsidR="000F3C95" w:rsidRDefault="000F3C95" w:rsidP="000F3C95">
      <w:pPr>
        <w:pBdr>
          <w:bottom w:val="single" w:sz="12" w:space="1" w:color="auto"/>
        </w:pBdr>
        <w:tabs>
          <w:tab w:val="left" w:pos="284"/>
        </w:tabs>
        <w:spacing w:after="0" w:line="240" w:lineRule="auto"/>
        <w:contextualSpacing/>
        <w:jc w:val="both"/>
        <w:rPr>
          <w:rFonts w:ascii="Times New Roman" w:hAnsi="Times New Roman" w:cs="Times New Roman"/>
          <w:i/>
          <w:sz w:val="28"/>
          <w:szCs w:val="28"/>
        </w:rPr>
      </w:pPr>
      <w:r>
        <w:rPr>
          <w:rFonts w:ascii="Times New Roman" w:hAnsi="Times New Roman" w:cs="Times New Roman"/>
          <w:noProof/>
          <w:color w:val="FF0000"/>
          <w:sz w:val="28"/>
          <w:szCs w:val="28"/>
          <w:lang w:val="ru-RU" w:eastAsia="ru-RU"/>
        </w:rPr>
        <w:drawing>
          <wp:inline distT="0" distB="0" distL="0" distR="0" wp14:anchorId="2873AAA7" wp14:editId="78669910">
            <wp:extent cx="5829300" cy="3607435"/>
            <wp:effectExtent l="0" t="0" r="0" b="1206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0F3C95" w:rsidRDefault="000F3C95" w:rsidP="000F3C95">
      <w:pPr>
        <w:pBdr>
          <w:bottom w:val="single" w:sz="12" w:space="1" w:color="auto"/>
        </w:pBdr>
        <w:tabs>
          <w:tab w:val="left" w:pos="284"/>
        </w:tabs>
        <w:spacing w:after="0" w:line="240" w:lineRule="auto"/>
        <w:ind w:firstLine="567"/>
        <w:contextualSpacing/>
        <w:jc w:val="both"/>
        <w:rPr>
          <w:rFonts w:ascii="Times New Roman" w:hAnsi="Times New Roman" w:cs="Times New Roman"/>
          <w:b/>
          <w:sz w:val="28"/>
          <w:szCs w:val="28"/>
        </w:rPr>
      </w:pPr>
      <w:r w:rsidRPr="000C210F">
        <w:rPr>
          <w:rFonts w:ascii="Times New Roman" w:hAnsi="Times New Roman" w:cs="Times New Roman"/>
          <w:b/>
          <w:sz w:val="28"/>
          <w:szCs w:val="28"/>
        </w:rPr>
        <w:t>Рис. </w:t>
      </w:r>
      <w:r>
        <w:rPr>
          <w:rFonts w:ascii="Times New Roman" w:hAnsi="Times New Roman" w:cs="Times New Roman"/>
          <w:b/>
          <w:sz w:val="28"/>
          <w:szCs w:val="28"/>
        </w:rPr>
        <w:t>Ж</w:t>
      </w:r>
      <w:r w:rsidRPr="000C210F">
        <w:rPr>
          <w:rFonts w:ascii="Times New Roman" w:hAnsi="Times New Roman" w:cs="Times New Roman"/>
          <w:b/>
          <w:sz w:val="28"/>
          <w:szCs w:val="28"/>
        </w:rPr>
        <w:t>.</w:t>
      </w:r>
      <w:r>
        <w:rPr>
          <w:rFonts w:ascii="Times New Roman" w:hAnsi="Times New Roman" w:cs="Times New Roman"/>
          <w:b/>
          <w:sz w:val="28"/>
          <w:szCs w:val="28"/>
        </w:rPr>
        <w:t>3</w:t>
      </w:r>
      <w:r w:rsidRPr="000C210F">
        <w:rPr>
          <w:rFonts w:ascii="Times New Roman" w:hAnsi="Times New Roman" w:cs="Times New Roman"/>
          <w:b/>
          <w:sz w:val="28"/>
          <w:szCs w:val="28"/>
        </w:rPr>
        <w:t xml:space="preserve">. </w:t>
      </w:r>
      <w:r>
        <w:rPr>
          <w:rFonts w:ascii="Times New Roman" w:hAnsi="Times New Roman" w:cs="Times New Roman"/>
          <w:b/>
          <w:sz w:val="28"/>
          <w:szCs w:val="28"/>
        </w:rPr>
        <w:t>Частоти</w:t>
      </w:r>
      <w:r w:rsidRPr="000C210F">
        <w:rPr>
          <w:rFonts w:ascii="Times New Roman" w:hAnsi="Times New Roman" w:cs="Times New Roman"/>
          <w:b/>
          <w:sz w:val="28"/>
          <w:szCs w:val="28"/>
        </w:rPr>
        <w:t xml:space="preserve"> </w:t>
      </w:r>
      <w:r>
        <w:rPr>
          <w:rFonts w:ascii="Times New Roman" w:hAnsi="Times New Roman" w:cs="Times New Roman"/>
          <w:b/>
          <w:sz w:val="28"/>
          <w:szCs w:val="28"/>
        </w:rPr>
        <w:t xml:space="preserve">відповідей на третє питання анкети респондентів </w:t>
      </w:r>
      <w:r w:rsidRPr="000C210F">
        <w:rPr>
          <w:rFonts w:ascii="Times New Roman" w:hAnsi="Times New Roman" w:cs="Times New Roman"/>
          <w:b/>
          <w:sz w:val="28"/>
          <w:szCs w:val="28"/>
        </w:rPr>
        <w:t>двох груп досліджуваної вибірки</w:t>
      </w:r>
      <w:r>
        <w:rPr>
          <w:rFonts w:ascii="Times New Roman" w:hAnsi="Times New Roman" w:cs="Times New Roman"/>
          <w:b/>
          <w:sz w:val="28"/>
          <w:szCs w:val="28"/>
        </w:rPr>
        <w:t>.</w:t>
      </w:r>
    </w:p>
    <w:p w:rsidR="000F3C95" w:rsidRDefault="000F3C95" w:rsidP="000F3C95">
      <w:pPr>
        <w:pBdr>
          <w:bottom w:val="single" w:sz="12" w:space="1" w:color="auto"/>
        </w:pBdr>
        <w:tabs>
          <w:tab w:val="left" w:pos="284"/>
        </w:tabs>
        <w:spacing w:after="0" w:line="240" w:lineRule="auto"/>
        <w:ind w:firstLine="567"/>
        <w:contextualSpacing/>
        <w:jc w:val="both"/>
        <w:rPr>
          <w:rFonts w:ascii="Times New Roman" w:hAnsi="Times New Roman" w:cs="Times New Roman"/>
          <w:b/>
          <w:sz w:val="28"/>
          <w:szCs w:val="28"/>
        </w:rPr>
      </w:pPr>
    </w:p>
    <w:p w:rsidR="000F3C95" w:rsidRDefault="000F3C95" w:rsidP="000F3C95">
      <w:pPr>
        <w:pBdr>
          <w:bottom w:val="single" w:sz="12" w:space="1" w:color="auto"/>
        </w:pBdr>
        <w:tabs>
          <w:tab w:val="left" w:pos="284"/>
        </w:tabs>
        <w:spacing w:after="0" w:line="240" w:lineRule="auto"/>
        <w:ind w:firstLine="567"/>
        <w:contextualSpacing/>
        <w:jc w:val="both"/>
        <w:rPr>
          <w:rFonts w:ascii="Times New Roman" w:hAnsi="Times New Roman" w:cs="Times New Roman"/>
          <w:i/>
          <w:sz w:val="28"/>
          <w:szCs w:val="28"/>
        </w:rPr>
      </w:pPr>
      <w:r w:rsidRPr="00265A85">
        <w:rPr>
          <w:rFonts w:ascii="Times New Roman" w:hAnsi="Times New Roman" w:cs="Times New Roman"/>
          <w:i/>
          <w:sz w:val="28"/>
          <w:szCs w:val="28"/>
        </w:rPr>
        <w:t>4. З якими особистісними якостями, на Вашу думку, пов’язана довіра до себе? Які якості спонукають підвищення довіри до себе?</w:t>
      </w:r>
    </w:p>
    <w:p w:rsidR="000F3C95" w:rsidRPr="00265A85" w:rsidRDefault="000F3C95" w:rsidP="000F3C95">
      <w:pPr>
        <w:pBdr>
          <w:bottom w:val="single" w:sz="12" w:space="1" w:color="auto"/>
        </w:pBdr>
        <w:tabs>
          <w:tab w:val="left" w:pos="284"/>
        </w:tabs>
        <w:spacing w:after="0" w:line="240" w:lineRule="auto"/>
        <w:ind w:firstLine="567"/>
        <w:contextualSpacing/>
        <w:jc w:val="both"/>
        <w:rPr>
          <w:rFonts w:ascii="Times New Roman" w:hAnsi="Times New Roman" w:cs="Times New Roman"/>
          <w:b/>
          <w:i/>
          <w:sz w:val="28"/>
          <w:szCs w:val="28"/>
        </w:rPr>
      </w:pPr>
    </w:p>
    <w:p w:rsidR="000F3C95" w:rsidRDefault="000F3C95" w:rsidP="000F3C95">
      <w:pPr>
        <w:pBdr>
          <w:bottom w:val="single" w:sz="12" w:space="1" w:color="auto"/>
        </w:pBdr>
        <w:tabs>
          <w:tab w:val="left" w:pos="284"/>
        </w:tabs>
        <w:spacing w:after="0" w:line="240" w:lineRule="auto"/>
        <w:ind w:firstLine="567"/>
        <w:contextualSpacing/>
        <w:jc w:val="both"/>
        <w:rPr>
          <w:rFonts w:ascii="Times New Roman" w:hAnsi="Times New Roman" w:cs="Times New Roman"/>
          <w:b/>
          <w:sz w:val="28"/>
          <w:szCs w:val="28"/>
        </w:rPr>
      </w:pPr>
      <w:r>
        <w:rPr>
          <w:rFonts w:ascii="Times New Roman" w:hAnsi="Times New Roman" w:cs="Times New Roman"/>
          <w:noProof/>
          <w:sz w:val="28"/>
          <w:szCs w:val="28"/>
          <w:lang w:val="ru-RU" w:eastAsia="ru-RU"/>
        </w:rPr>
        <w:drawing>
          <wp:inline distT="0" distB="0" distL="0" distR="0" wp14:anchorId="130AF732" wp14:editId="26BA00B9">
            <wp:extent cx="5486400" cy="3260035"/>
            <wp:effectExtent l="0" t="0" r="0" b="1714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0F3C95" w:rsidRDefault="000F3C95" w:rsidP="000F3C95">
      <w:pPr>
        <w:pBdr>
          <w:bottom w:val="single" w:sz="12" w:space="1" w:color="auto"/>
        </w:pBdr>
        <w:tabs>
          <w:tab w:val="left" w:pos="284"/>
        </w:tabs>
        <w:spacing w:after="0" w:line="240" w:lineRule="auto"/>
        <w:ind w:firstLine="567"/>
        <w:contextualSpacing/>
        <w:jc w:val="both"/>
        <w:rPr>
          <w:rFonts w:ascii="Times New Roman" w:hAnsi="Times New Roman" w:cs="Times New Roman"/>
          <w:b/>
          <w:sz w:val="28"/>
          <w:szCs w:val="28"/>
        </w:rPr>
      </w:pPr>
      <w:r w:rsidRPr="000C210F">
        <w:rPr>
          <w:rFonts w:ascii="Times New Roman" w:hAnsi="Times New Roman" w:cs="Times New Roman"/>
          <w:b/>
          <w:sz w:val="28"/>
          <w:szCs w:val="28"/>
        </w:rPr>
        <w:t>Рис. </w:t>
      </w:r>
      <w:r>
        <w:rPr>
          <w:rFonts w:ascii="Times New Roman" w:hAnsi="Times New Roman" w:cs="Times New Roman"/>
          <w:b/>
          <w:sz w:val="28"/>
          <w:szCs w:val="28"/>
        </w:rPr>
        <w:t>Ж</w:t>
      </w:r>
      <w:r w:rsidRPr="000C210F">
        <w:rPr>
          <w:rFonts w:ascii="Times New Roman" w:hAnsi="Times New Roman" w:cs="Times New Roman"/>
          <w:b/>
          <w:sz w:val="28"/>
          <w:szCs w:val="28"/>
        </w:rPr>
        <w:t>.</w:t>
      </w:r>
      <w:r>
        <w:rPr>
          <w:rFonts w:ascii="Times New Roman" w:hAnsi="Times New Roman" w:cs="Times New Roman"/>
          <w:b/>
          <w:sz w:val="28"/>
          <w:szCs w:val="28"/>
        </w:rPr>
        <w:t>4</w:t>
      </w:r>
      <w:r w:rsidRPr="000C210F">
        <w:rPr>
          <w:rFonts w:ascii="Times New Roman" w:hAnsi="Times New Roman" w:cs="Times New Roman"/>
          <w:b/>
          <w:sz w:val="28"/>
          <w:szCs w:val="28"/>
        </w:rPr>
        <w:t xml:space="preserve">. </w:t>
      </w:r>
      <w:r>
        <w:rPr>
          <w:rFonts w:ascii="Times New Roman" w:hAnsi="Times New Roman" w:cs="Times New Roman"/>
          <w:b/>
          <w:sz w:val="28"/>
          <w:szCs w:val="28"/>
        </w:rPr>
        <w:t>Частоти</w:t>
      </w:r>
      <w:r w:rsidRPr="000C210F">
        <w:rPr>
          <w:rFonts w:ascii="Times New Roman" w:hAnsi="Times New Roman" w:cs="Times New Roman"/>
          <w:b/>
          <w:sz w:val="28"/>
          <w:szCs w:val="28"/>
        </w:rPr>
        <w:t xml:space="preserve"> </w:t>
      </w:r>
      <w:r>
        <w:rPr>
          <w:rFonts w:ascii="Times New Roman" w:hAnsi="Times New Roman" w:cs="Times New Roman"/>
          <w:b/>
          <w:sz w:val="28"/>
          <w:szCs w:val="28"/>
        </w:rPr>
        <w:t xml:space="preserve">відповідей на четверте питання анкети респондентів </w:t>
      </w:r>
      <w:r w:rsidRPr="000C210F">
        <w:rPr>
          <w:rFonts w:ascii="Times New Roman" w:hAnsi="Times New Roman" w:cs="Times New Roman"/>
          <w:b/>
          <w:sz w:val="28"/>
          <w:szCs w:val="28"/>
        </w:rPr>
        <w:t>двох груп досліджуваної вибірки</w:t>
      </w:r>
      <w:r>
        <w:rPr>
          <w:rFonts w:ascii="Times New Roman" w:hAnsi="Times New Roman" w:cs="Times New Roman"/>
          <w:b/>
          <w:sz w:val="28"/>
          <w:szCs w:val="28"/>
        </w:rPr>
        <w:t>.</w:t>
      </w:r>
    </w:p>
    <w:p w:rsidR="000F3C95" w:rsidRDefault="000F3C95" w:rsidP="000F3C95">
      <w:pPr>
        <w:pBdr>
          <w:bottom w:val="single" w:sz="12" w:space="1" w:color="auto"/>
        </w:pBdr>
        <w:tabs>
          <w:tab w:val="left" w:pos="284"/>
        </w:tabs>
        <w:spacing w:after="0" w:line="240" w:lineRule="auto"/>
        <w:ind w:firstLine="567"/>
        <w:contextualSpacing/>
        <w:jc w:val="both"/>
        <w:rPr>
          <w:rFonts w:ascii="Times New Roman" w:hAnsi="Times New Roman" w:cs="Times New Roman"/>
          <w:b/>
          <w:sz w:val="28"/>
          <w:szCs w:val="28"/>
        </w:rPr>
      </w:pPr>
    </w:p>
    <w:p w:rsidR="000F3C95" w:rsidRDefault="000F3C95" w:rsidP="000F3C95">
      <w:pPr>
        <w:spacing w:after="0" w:line="240" w:lineRule="auto"/>
        <w:ind w:firstLine="567"/>
        <w:jc w:val="both"/>
        <w:rPr>
          <w:rFonts w:ascii="Times New Roman" w:hAnsi="Times New Roman" w:cs="Times New Roman"/>
          <w:i/>
          <w:sz w:val="28"/>
          <w:szCs w:val="28"/>
        </w:rPr>
      </w:pPr>
      <w:r>
        <w:rPr>
          <w:rFonts w:ascii="Times New Roman" w:hAnsi="Times New Roman" w:cs="Times New Roman"/>
          <w:i/>
          <w:sz w:val="28"/>
          <w:szCs w:val="28"/>
        </w:rPr>
        <w:lastRenderedPageBreak/>
        <w:t xml:space="preserve">5 </w:t>
      </w:r>
      <w:r w:rsidRPr="002D773F">
        <w:rPr>
          <w:rFonts w:ascii="Times New Roman" w:hAnsi="Times New Roman" w:cs="Times New Roman"/>
          <w:i/>
          <w:sz w:val="28"/>
          <w:szCs w:val="28"/>
        </w:rPr>
        <w:t>Вкажіть, яка група (які особи) більшою мірою вплинули на розвиток особистісної до</w:t>
      </w:r>
      <w:r>
        <w:rPr>
          <w:rFonts w:ascii="Times New Roman" w:hAnsi="Times New Roman" w:cs="Times New Roman"/>
          <w:i/>
          <w:sz w:val="28"/>
          <w:szCs w:val="28"/>
        </w:rPr>
        <w:t>віри</w:t>
      </w:r>
      <w:r w:rsidRPr="002D773F">
        <w:rPr>
          <w:rFonts w:ascii="Times New Roman" w:hAnsi="Times New Roman" w:cs="Times New Roman"/>
          <w:i/>
          <w:sz w:val="28"/>
          <w:szCs w:val="28"/>
        </w:rPr>
        <w:t>?</w:t>
      </w:r>
    </w:p>
    <w:p w:rsidR="000F3C95" w:rsidRDefault="000F3C95" w:rsidP="000F3C95">
      <w:pPr>
        <w:spacing w:after="0" w:line="240" w:lineRule="auto"/>
        <w:ind w:firstLine="567"/>
        <w:jc w:val="both"/>
        <w:rPr>
          <w:rFonts w:ascii="Times New Roman" w:hAnsi="Times New Roman" w:cs="Times New Roman"/>
          <w:i/>
          <w:sz w:val="28"/>
          <w:szCs w:val="28"/>
        </w:rPr>
      </w:pPr>
    </w:p>
    <w:p w:rsidR="000F3C95" w:rsidRPr="002D773F" w:rsidRDefault="000F3C95" w:rsidP="000F3C95">
      <w:pPr>
        <w:spacing w:after="0" w:line="240" w:lineRule="auto"/>
        <w:jc w:val="both"/>
        <w:rPr>
          <w:rFonts w:ascii="Times New Roman" w:hAnsi="Times New Roman" w:cs="Times New Roman"/>
          <w:b/>
          <w:i/>
          <w:sz w:val="28"/>
          <w:szCs w:val="28"/>
        </w:rPr>
      </w:pPr>
      <w:r>
        <w:rPr>
          <w:rFonts w:ascii="Times New Roman" w:hAnsi="Times New Roman" w:cs="Times New Roman"/>
          <w:noProof/>
          <w:sz w:val="28"/>
          <w:szCs w:val="28"/>
          <w:lang w:val="ru-RU" w:eastAsia="ru-RU"/>
        </w:rPr>
        <w:drawing>
          <wp:inline distT="0" distB="0" distL="0" distR="0" wp14:anchorId="48BA7E97" wp14:editId="35974857">
            <wp:extent cx="5857875" cy="2266315"/>
            <wp:effectExtent l="0" t="0" r="9525" b="63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0F3C95" w:rsidRDefault="000F3C95" w:rsidP="000F3C95">
      <w:pPr>
        <w:ind w:firstLine="567"/>
        <w:rPr>
          <w:rFonts w:ascii="Times New Roman" w:hAnsi="Times New Roman" w:cs="Times New Roman"/>
          <w:b/>
          <w:sz w:val="28"/>
          <w:szCs w:val="28"/>
        </w:rPr>
      </w:pPr>
      <w:r w:rsidRPr="000C210F">
        <w:rPr>
          <w:rFonts w:ascii="Times New Roman" w:hAnsi="Times New Roman" w:cs="Times New Roman"/>
          <w:b/>
          <w:sz w:val="28"/>
          <w:szCs w:val="28"/>
        </w:rPr>
        <w:t>Рис. </w:t>
      </w:r>
      <w:r>
        <w:rPr>
          <w:rFonts w:ascii="Times New Roman" w:hAnsi="Times New Roman" w:cs="Times New Roman"/>
          <w:b/>
          <w:sz w:val="28"/>
          <w:szCs w:val="28"/>
        </w:rPr>
        <w:t>Ж</w:t>
      </w:r>
      <w:r w:rsidRPr="000C210F">
        <w:rPr>
          <w:rFonts w:ascii="Times New Roman" w:hAnsi="Times New Roman" w:cs="Times New Roman"/>
          <w:b/>
          <w:sz w:val="28"/>
          <w:szCs w:val="28"/>
        </w:rPr>
        <w:t>.</w:t>
      </w:r>
      <w:r>
        <w:rPr>
          <w:rFonts w:ascii="Times New Roman" w:hAnsi="Times New Roman" w:cs="Times New Roman"/>
          <w:b/>
          <w:sz w:val="28"/>
          <w:szCs w:val="28"/>
        </w:rPr>
        <w:t>5</w:t>
      </w:r>
      <w:r w:rsidRPr="000C210F">
        <w:rPr>
          <w:rFonts w:ascii="Times New Roman" w:hAnsi="Times New Roman" w:cs="Times New Roman"/>
          <w:b/>
          <w:sz w:val="28"/>
          <w:szCs w:val="28"/>
        </w:rPr>
        <w:t xml:space="preserve">. </w:t>
      </w:r>
      <w:r>
        <w:rPr>
          <w:rFonts w:ascii="Times New Roman" w:hAnsi="Times New Roman" w:cs="Times New Roman"/>
          <w:b/>
          <w:sz w:val="28"/>
          <w:szCs w:val="28"/>
        </w:rPr>
        <w:t>Частоти</w:t>
      </w:r>
      <w:r w:rsidRPr="000C210F">
        <w:rPr>
          <w:rFonts w:ascii="Times New Roman" w:hAnsi="Times New Roman" w:cs="Times New Roman"/>
          <w:b/>
          <w:sz w:val="28"/>
          <w:szCs w:val="28"/>
        </w:rPr>
        <w:t xml:space="preserve"> </w:t>
      </w:r>
      <w:r>
        <w:rPr>
          <w:rFonts w:ascii="Times New Roman" w:hAnsi="Times New Roman" w:cs="Times New Roman"/>
          <w:b/>
          <w:sz w:val="28"/>
          <w:szCs w:val="28"/>
        </w:rPr>
        <w:t xml:space="preserve">відповідей на п’яте  питання анкети респондентів </w:t>
      </w:r>
      <w:r w:rsidRPr="000C210F">
        <w:rPr>
          <w:rFonts w:ascii="Times New Roman" w:hAnsi="Times New Roman" w:cs="Times New Roman"/>
          <w:b/>
          <w:sz w:val="28"/>
          <w:szCs w:val="28"/>
        </w:rPr>
        <w:t>двох груп досліджуваної вибірки</w:t>
      </w:r>
      <w:r>
        <w:rPr>
          <w:rFonts w:ascii="Times New Roman" w:hAnsi="Times New Roman" w:cs="Times New Roman"/>
          <w:b/>
          <w:sz w:val="28"/>
          <w:szCs w:val="28"/>
        </w:rPr>
        <w:t>.</w:t>
      </w:r>
    </w:p>
    <w:p w:rsidR="000F3C95" w:rsidRPr="002D773F" w:rsidRDefault="000F3C95" w:rsidP="000F3C95">
      <w:pPr>
        <w:spacing w:after="0" w:line="240" w:lineRule="auto"/>
        <w:ind w:firstLine="567"/>
        <w:jc w:val="both"/>
        <w:rPr>
          <w:rFonts w:ascii="Times New Roman" w:hAnsi="Times New Roman" w:cs="Times New Roman"/>
          <w:b/>
          <w:i/>
          <w:sz w:val="28"/>
          <w:szCs w:val="28"/>
        </w:rPr>
      </w:pPr>
      <w:r w:rsidRPr="002D773F">
        <w:rPr>
          <w:rFonts w:ascii="Times New Roman" w:hAnsi="Times New Roman" w:cs="Times New Roman"/>
          <w:i/>
          <w:sz w:val="28"/>
          <w:szCs w:val="28"/>
        </w:rPr>
        <w:t>6. Який із вікових періодів більшою мірою активував переживання щодо довіри до себе / недовіри?</w:t>
      </w:r>
    </w:p>
    <w:p w:rsidR="000F3C95" w:rsidRDefault="000F3C95" w:rsidP="000F3C95">
      <w:pPr>
        <w:rPr>
          <w:rFonts w:ascii="Times New Roman" w:hAnsi="Times New Roman" w:cs="Times New Roman"/>
          <w:b/>
          <w:sz w:val="28"/>
          <w:szCs w:val="28"/>
        </w:rPr>
      </w:pPr>
    </w:p>
    <w:p w:rsidR="000F3C95" w:rsidRDefault="000F3C95" w:rsidP="000F3C95">
      <w:pPr>
        <w:rPr>
          <w:rFonts w:ascii="Times New Roman" w:hAnsi="Times New Roman" w:cs="Times New Roman"/>
          <w:b/>
          <w:sz w:val="28"/>
          <w:szCs w:val="28"/>
        </w:rPr>
      </w:pPr>
      <w:r>
        <w:rPr>
          <w:rFonts w:ascii="Times New Roman" w:hAnsi="Times New Roman" w:cs="Times New Roman"/>
          <w:noProof/>
          <w:sz w:val="28"/>
          <w:szCs w:val="28"/>
          <w:lang w:val="ru-RU" w:eastAsia="ru-RU"/>
        </w:rPr>
        <w:drawing>
          <wp:inline distT="0" distB="0" distL="0" distR="0" wp14:anchorId="07BEF126" wp14:editId="4335F37B">
            <wp:extent cx="5826868" cy="1915795"/>
            <wp:effectExtent l="0" t="0" r="2540" b="8255"/>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0F3C95" w:rsidRDefault="000F3C95" w:rsidP="000F3C95">
      <w:pPr>
        <w:ind w:firstLine="567"/>
        <w:rPr>
          <w:rFonts w:ascii="Times New Roman" w:hAnsi="Times New Roman" w:cs="Times New Roman"/>
          <w:b/>
          <w:sz w:val="28"/>
          <w:szCs w:val="28"/>
        </w:rPr>
      </w:pPr>
      <w:r w:rsidRPr="000C210F">
        <w:rPr>
          <w:rFonts w:ascii="Times New Roman" w:hAnsi="Times New Roman" w:cs="Times New Roman"/>
          <w:b/>
          <w:sz w:val="28"/>
          <w:szCs w:val="28"/>
        </w:rPr>
        <w:t>Рис. </w:t>
      </w:r>
      <w:r>
        <w:rPr>
          <w:rFonts w:ascii="Times New Roman" w:hAnsi="Times New Roman" w:cs="Times New Roman"/>
          <w:b/>
          <w:sz w:val="28"/>
          <w:szCs w:val="28"/>
        </w:rPr>
        <w:t>Ж</w:t>
      </w:r>
      <w:r w:rsidRPr="000C210F">
        <w:rPr>
          <w:rFonts w:ascii="Times New Roman" w:hAnsi="Times New Roman" w:cs="Times New Roman"/>
          <w:b/>
          <w:sz w:val="28"/>
          <w:szCs w:val="28"/>
        </w:rPr>
        <w:t>.</w:t>
      </w:r>
      <w:r>
        <w:rPr>
          <w:rFonts w:ascii="Times New Roman" w:hAnsi="Times New Roman" w:cs="Times New Roman"/>
          <w:b/>
          <w:sz w:val="28"/>
          <w:szCs w:val="28"/>
        </w:rPr>
        <w:t>6</w:t>
      </w:r>
      <w:r w:rsidRPr="000C210F">
        <w:rPr>
          <w:rFonts w:ascii="Times New Roman" w:hAnsi="Times New Roman" w:cs="Times New Roman"/>
          <w:b/>
          <w:sz w:val="28"/>
          <w:szCs w:val="28"/>
        </w:rPr>
        <w:t xml:space="preserve">. </w:t>
      </w:r>
      <w:r>
        <w:rPr>
          <w:rFonts w:ascii="Times New Roman" w:hAnsi="Times New Roman" w:cs="Times New Roman"/>
          <w:b/>
          <w:sz w:val="28"/>
          <w:szCs w:val="28"/>
        </w:rPr>
        <w:t>Частоти</w:t>
      </w:r>
      <w:r w:rsidRPr="000C210F">
        <w:rPr>
          <w:rFonts w:ascii="Times New Roman" w:hAnsi="Times New Roman" w:cs="Times New Roman"/>
          <w:b/>
          <w:sz w:val="28"/>
          <w:szCs w:val="28"/>
        </w:rPr>
        <w:t xml:space="preserve"> </w:t>
      </w:r>
      <w:r>
        <w:rPr>
          <w:rFonts w:ascii="Times New Roman" w:hAnsi="Times New Roman" w:cs="Times New Roman"/>
          <w:b/>
          <w:sz w:val="28"/>
          <w:szCs w:val="28"/>
        </w:rPr>
        <w:t xml:space="preserve">відповідей на шосте  питання анкети респондентів </w:t>
      </w:r>
      <w:r w:rsidRPr="000C210F">
        <w:rPr>
          <w:rFonts w:ascii="Times New Roman" w:hAnsi="Times New Roman" w:cs="Times New Roman"/>
          <w:b/>
          <w:sz w:val="28"/>
          <w:szCs w:val="28"/>
        </w:rPr>
        <w:t>двох груп досліджуваної вибірки</w:t>
      </w:r>
      <w:r>
        <w:rPr>
          <w:rFonts w:ascii="Times New Roman" w:hAnsi="Times New Roman" w:cs="Times New Roman"/>
          <w:b/>
          <w:sz w:val="28"/>
          <w:szCs w:val="28"/>
        </w:rPr>
        <w:t>.</w:t>
      </w:r>
    </w:p>
    <w:p w:rsidR="000F3C95" w:rsidRDefault="000F3C95" w:rsidP="000F3C95">
      <w:pPr>
        <w:rPr>
          <w:rFonts w:ascii="Times New Roman" w:hAnsi="Times New Roman" w:cs="Times New Roman"/>
          <w:b/>
          <w:sz w:val="28"/>
          <w:szCs w:val="28"/>
        </w:rPr>
      </w:pPr>
    </w:p>
    <w:p w:rsidR="000F3C95" w:rsidRDefault="000F3C95" w:rsidP="000F3C95">
      <w:pPr>
        <w:spacing w:after="0" w:line="240" w:lineRule="auto"/>
        <w:ind w:firstLine="567"/>
        <w:rPr>
          <w:rFonts w:ascii="Times New Roman" w:hAnsi="Times New Roman" w:cs="Times New Roman"/>
          <w:i/>
          <w:sz w:val="28"/>
          <w:szCs w:val="28"/>
        </w:rPr>
      </w:pPr>
      <w:r>
        <w:rPr>
          <w:rFonts w:ascii="Times New Roman" w:hAnsi="Times New Roman" w:cs="Times New Roman"/>
          <w:b/>
          <w:sz w:val="28"/>
          <w:szCs w:val="28"/>
        </w:rPr>
        <w:br w:type="page"/>
      </w:r>
      <w:r w:rsidRPr="002E6C65">
        <w:rPr>
          <w:rFonts w:ascii="Times New Roman" w:hAnsi="Times New Roman" w:cs="Times New Roman"/>
          <w:i/>
          <w:sz w:val="28"/>
          <w:szCs w:val="28"/>
        </w:rPr>
        <w:lastRenderedPageBreak/>
        <w:t xml:space="preserve">7. </w:t>
      </w:r>
      <w:r>
        <w:rPr>
          <w:rFonts w:ascii="Times New Roman" w:hAnsi="Times New Roman" w:cs="Times New Roman"/>
          <w:i/>
          <w:sz w:val="28"/>
          <w:szCs w:val="28"/>
        </w:rPr>
        <w:t>На що впливає</w:t>
      </w:r>
      <w:r w:rsidRPr="002E6C65">
        <w:rPr>
          <w:rFonts w:ascii="Times New Roman" w:hAnsi="Times New Roman" w:cs="Times New Roman"/>
          <w:i/>
          <w:sz w:val="28"/>
          <w:szCs w:val="28"/>
        </w:rPr>
        <w:t xml:space="preserve"> довіра</w:t>
      </w:r>
      <w:r>
        <w:rPr>
          <w:rFonts w:ascii="Times New Roman" w:hAnsi="Times New Roman" w:cs="Times New Roman"/>
          <w:i/>
          <w:sz w:val="28"/>
          <w:szCs w:val="28"/>
        </w:rPr>
        <w:t xml:space="preserve"> до себе</w:t>
      </w:r>
      <w:r w:rsidRPr="002E6C65">
        <w:rPr>
          <w:rFonts w:ascii="Times New Roman" w:hAnsi="Times New Roman" w:cs="Times New Roman"/>
          <w:i/>
          <w:sz w:val="28"/>
          <w:szCs w:val="28"/>
        </w:rPr>
        <w:t>? Яким чином вона визначає простір особистого життя?</w:t>
      </w:r>
    </w:p>
    <w:p w:rsidR="000F3C95" w:rsidRDefault="000F3C95" w:rsidP="000F3C95">
      <w:pPr>
        <w:spacing w:after="0" w:line="240" w:lineRule="auto"/>
        <w:ind w:firstLine="567"/>
        <w:rPr>
          <w:rFonts w:ascii="Times New Roman" w:hAnsi="Times New Roman" w:cs="Times New Roman"/>
          <w:i/>
          <w:sz w:val="28"/>
          <w:szCs w:val="28"/>
        </w:rPr>
      </w:pPr>
    </w:p>
    <w:p w:rsidR="000F3C95" w:rsidRDefault="000F3C95" w:rsidP="000F3C95">
      <w:pPr>
        <w:spacing w:after="0" w:line="240" w:lineRule="auto"/>
        <w:rPr>
          <w:rFonts w:ascii="Times New Roman" w:hAnsi="Times New Roman" w:cs="Times New Roman"/>
          <w:b/>
          <w:i/>
          <w:sz w:val="28"/>
          <w:szCs w:val="28"/>
        </w:rPr>
      </w:pPr>
      <w:r>
        <w:rPr>
          <w:rFonts w:ascii="Times New Roman" w:hAnsi="Times New Roman" w:cs="Times New Roman"/>
          <w:noProof/>
          <w:color w:val="FF0000"/>
          <w:sz w:val="28"/>
          <w:szCs w:val="28"/>
          <w:lang w:val="ru-RU" w:eastAsia="ru-RU"/>
        </w:rPr>
        <w:drawing>
          <wp:inline distT="0" distB="0" distL="0" distR="0" wp14:anchorId="07CA83C3" wp14:editId="7F2D8DA7">
            <wp:extent cx="5953539" cy="3200400"/>
            <wp:effectExtent l="0" t="0" r="9525"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0F3C95" w:rsidRDefault="000F3C95" w:rsidP="000F3C95">
      <w:pPr>
        <w:ind w:firstLine="567"/>
        <w:rPr>
          <w:rFonts w:ascii="Times New Roman" w:hAnsi="Times New Roman" w:cs="Times New Roman"/>
          <w:b/>
          <w:sz w:val="28"/>
          <w:szCs w:val="28"/>
        </w:rPr>
      </w:pPr>
      <w:r w:rsidRPr="000C210F">
        <w:rPr>
          <w:rFonts w:ascii="Times New Roman" w:hAnsi="Times New Roman" w:cs="Times New Roman"/>
          <w:b/>
          <w:sz w:val="28"/>
          <w:szCs w:val="28"/>
        </w:rPr>
        <w:t>Рис. </w:t>
      </w:r>
      <w:r>
        <w:rPr>
          <w:rFonts w:ascii="Times New Roman" w:hAnsi="Times New Roman" w:cs="Times New Roman"/>
          <w:b/>
          <w:sz w:val="28"/>
          <w:szCs w:val="28"/>
        </w:rPr>
        <w:t>Ж</w:t>
      </w:r>
      <w:r w:rsidRPr="000C210F">
        <w:rPr>
          <w:rFonts w:ascii="Times New Roman" w:hAnsi="Times New Roman" w:cs="Times New Roman"/>
          <w:b/>
          <w:sz w:val="28"/>
          <w:szCs w:val="28"/>
        </w:rPr>
        <w:t>.</w:t>
      </w:r>
      <w:r>
        <w:rPr>
          <w:rFonts w:ascii="Times New Roman" w:hAnsi="Times New Roman" w:cs="Times New Roman"/>
          <w:b/>
          <w:sz w:val="28"/>
          <w:szCs w:val="28"/>
        </w:rPr>
        <w:t>7</w:t>
      </w:r>
      <w:r w:rsidRPr="000C210F">
        <w:rPr>
          <w:rFonts w:ascii="Times New Roman" w:hAnsi="Times New Roman" w:cs="Times New Roman"/>
          <w:b/>
          <w:sz w:val="28"/>
          <w:szCs w:val="28"/>
        </w:rPr>
        <w:t xml:space="preserve">. </w:t>
      </w:r>
      <w:r>
        <w:rPr>
          <w:rFonts w:ascii="Times New Roman" w:hAnsi="Times New Roman" w:cs="Times New Roman"/>
          <w:b/>
          <w:sz w:val="28"/>
          <w:szCs w:val="28"/>
        </w:rPr>
        <w:t>Частоти</w:t>
      </w:r>
      <w:r w:rsidRPr="000C210F">
        <w:rPr>
          <w:rFonts w:ascii="Times New Roman" w:hAnsi="Times New Roman" w:cs="Times New Roman"/>
          <w:b/>
          <w:sz w:val="28"/>
          <w:szCs w:val="28"/>
        </w:rPr>
        <w:t xml:space="preserve"> </w:t>
      </w:r>
      <w:r>
        <w:rPr>
          <w:rFonts w:ascii="Times New Roman" w:hAnsi="Times New Roman" w:cs="Times New Roman"/>
          <w:b/>
          <w:sz w:val="28"/>
          <w:szCs w:val="28"/>
        </w:rPr>
        <w:t xml:space="preserve">відповідей на сьоме питання анкети респондентів </w:t>
      </w:r>
      <w:r w:rsidRPr="000C210F">
        <w:rPr>
          <w:rFonts w:ascii="Times New Roman" w:hAnsi="Times New Roman" w:cs="Times New Roman"/>
          <w:b/>
          <w:sz w:val="28"/>
          <w:szCs w:val="28"/>
        </w:rPr>
        <w:t>двох груп досліджуваної вибірки</w:t>
      </w:r>
      <w:r>
        <w:rPr>
          <w:rFonts w:ascii="Times New Roman" w:hAnsi="Times New Roman" w:cs="Times New Roman"/>
          <w:b/>
          <w:sz w:val="28"/>
          <w:szCs w:val="28"/>
        </w:rPr>
        <w:t>.</w:t>
      </w:r>
    </w:p>
    <w:p w:rsidR="000F3C95" w:rsidRDefault="000F3C95" w:rsidP="000F3C95">
      <w:pPr>
        <w:spacing w:after="0" w:line="240" w:lineRule="auto"/>
        <w:ind w:firstLine="567"/>
        <w:rPr>
          <w:rFonts w:ascii="Times New Roman" w:hAnsi="Times New Roman" w:cs="Times New Roman"/>
          <w:i/>
          <w:sz w:val="28"/>
          <w:szCs w:val="28"/>
        </w:rPr>
      </w:pPr>
      <w:r w:rsidRPr="002E6C65">
        <w:rPr>
          <w:rFonts w:ascii="Times New Roman" w:hAnsi="Times New Roman" w:cs="Times New Roman"/>
          <w:i/>
          <w:sz w:val="28"/>
          <w:szCs w:val="28"/>
        </w:rPr>
        <w:t>8. Подумайте, довіра до себе більше особистісна якість чи соціальна?</w:t>
      </w:r>
    </w:p>
    <w:p w:rsidR="000F3C95" w:rsidRDefault="000F3C95" w:rsidP="000F3C95">
      <w:pPr>
        <w:spacing w:after="0" w:line="240" w:lineRule="auto"/>
        <w:ind w:firstLine="567"/>
        <w:rPr>
          <w:rFonts w:ascii="Times New Roman" w:hAnsi="Times New Roman" w:cs="Times New Roman"/>
          <w:i/>
          <w:sz w:val="28"/>
          <w:szCs w:val="28"/>
        </w:rPr>
      </w:pPr>
    </w:p>
    <w:p w:rsidR="000F3C95" w:rsidRDefault="000F3C95" w:rsidP="000F3C95">
      <w:pPr>
        <w:spacing w:after="0" w:line="240" w:lineRule="auto"/>
        <w:rPr>
          <w:rFonts w:ascii="Times New Roman" w:hAnsi="Times New Roman" w:cs="Times New Roman"/>
          <w:b/>
          <w:i/>
          <w:sz w:val="28"/>
          <w:szCs w:val="28"/>
        </w:rPr>
      </w:pPr>
      <w:r w:rsidRPr="003B2875">
        <w:rPr>
          <w:rFonts w:ascii="Times New Roman" w:hAnsi="Times New Roman" w:cs="Times New Roman"/>
          <w:noProof/>
          <w:sz w:val="28"/>
          <w:szCs w:val="28"/>
          <w:lang w:val="ru-RU" w:eastAsia="ru-RU"/>
        </w:rPr>
        <w:drawing>
          <wp:inline distT="0" distB="0" distL="0" distR="0" wp14:anchorId="11A03A41" wp14:editId="4AE78962">
            <wp:extent cx="5933873" cy="1487805"/>
            <wp:effectExtent l="0" t="0" r="10160" b="17145"/>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0F3C95" w:rsidRDefault="000F3C95" w:rsidP="000F3C95">
      <w:pPr>
        <w:ind w:firstLine="567"/>
        <w:rPr>
          <w:rFonts w:ascii="Times New Roman" w:hAnsi="Times New Roman" w:cs="Times New Roman"/>
          <w:b/>
          <w:sz w:val="28"/>
          <w:szCs w:val="28"/>
        </w:rPr>
      </w:pPr>
      <w:r w:rsidRPr="000C210F">
        <w:rPr>
          <w:rFonts w:ascii="Times New Roman" w:hAnsi="Times New Roman" w:cs="Times New Roman"/>
          <w:b/>
          <w:sz w:val="28"/>
          <w:szCs w:val="28"/>
        </w:rPr>
        <w:t>Рис. </w:t>
      </w:r>
      <w:r>
        <w:rPr>
          <w:rFonts w:ascii="Times New Roman" w:hAnsi="Times New Roman" w:cs="Times New Roman"/>
          <w:b/>
          <w:sz w:val="28"/>
          <w:szCs w:val="28"/>
        </w:rPr>
        <w:t>Ж</w:t>
      </w:r>
      <w:r w:rsidRPr="000C210F">
        <w:rPr>
          <w:rFonts w:ascii="Times New Roman" w:hAnsi="Times New Roman" w:cs="Times New Roman"/>
          <w:b/>
          <w:sz w:val="28"/>
          <w:szCs w:val="28"/>
        </w:rPr>
        <w:t>.</w:t>
      </w:r>
      <w:r>
        <w:rPr>
          <w:rFonts w:ascii="Times New Roman" w:hAnsi="Times New Roman" w:cs="Times New Roman"/>
          <w:b/>
          <w:sz w:val="28"/>
          <w:szCs w:val="28"/>
        </w:rPr>
        <w:t>8</w:t>
      </w:r>
      <w:r w:rsidRPr="000C210F">
        <w:rPr>
          <w:rFonts w:ascii="Times New Roman" w:hAnsi="Times New Roman" w:cs="Times New Roman"/>
          <w:b/>
          <w:sz w:val="28"/>
          <w:szCs w:val="28"/>
        </w:rPr>
        <w:t xml:space="preserve">. </w:t>
      </w:r>
      <w:r>
        <w:rPr>
          <w:rFonts w:ascii="Times New Roman" w:hAnsi="Times New Roman" w:cs="Times New Roman"/>
          <w:b/>
          <w:sz w:val="28"/>
          <w:szCs w:val="28"/>
        </w:rPr>
        <w:t>Частоти</w:t>
      </w:r>
      <w:r w:rsidRPr="000C210F">
        <w:rPr>
          <w:rFonts w:ascii="Times New Roman" w:hAnsi="Times New Roman" w:cs="Times New Roman"/>
          <w:b/>
          <w:sz w:val="28"/>
          <w:szCs w:val="28"/>
        </w:rPr>
        <w:t xml:space="preserve"> </w:t>
      </w:r>
      <w:r>
        <w:rPr>
          <w:rFonts w:ascii="Times New Roman" w:hAnsi="Times New Roman" w:cs="Times New Roman"/>
          <w:b/>
          <w:sz w:val="28"/>
          <w:szCs w:val="28"/>
        </w:rPr>
        <w:t xml:space="preserve">відповідей на восьме питання анкети респондентів </w:t>
      </w:r>
      <w:r w:rsidRPr="000C210F">
        <w:rPr>
          <w:rFonts w:ascii="Times New Roman" w:hAnsi="Times New Roman" w:cs="Times New Roman"/>
          <w:b/>
          <w:sz w:val="28"/>
          <w:szCs w:val="28"/>
        </w:rPr>
        <w:t>двох груп досліджуваної вибірки</w:t>
      </w:r>
      <w:r>
        <w:rPr>
          <w:rFonts w:ascii="Times New Roman" w:hAnsi="Times New Roman" w:cs="Times New Roman"/>
          <w:b/>
          <w:sz w:val="28"/>
          <w:szCs w:val="28"/>
        </w:rPr>
        <w:t>.</w:t>
      </w:r>
    </w:p>
    <w:p w:rsidR="000F3C95" w:rsidRDefault="000F3C95" w:rsidP="000F3C95">
      <w:pPr>
        <w:spacing w:after="0" w:line="240" w:lineRule="auto"/>
        <w:rPr>
          <w:rFonts w:ascii="Times New Roman" w:hAnsi="Times New Roman" w:cs="Times New Roman"/>
          <w:b/>
          <w:i/>
          <w:sz w:val="28"/>
          <w:szCs w:val="28"/>
        </w:rPr>
      </w:pPr>
    </w:p>
    <w:p w:rsidR="000F3C95" w:rsidRDefault="000F3C95" w:rsidP="000F3C95">
      <w:pPr>
        <w:rPr>
          <w:rFonts w:ascii="Times New Roman" w:hAnsi="Times New Roman" w:cs="Times New Roman"/>
          <w:i/>
          <w:sz w:val="28"/>
          <w:szCs w:val="28"/>
        </w:rPr>
      </w:pPr>
      <w:r>
        <w:rPr>
          <w:rFonts w:ascii="Times New Roman" w:hAnsi="Times New Roman" w:cs="Times New Roman"/>
          <w:i/>
          <w:sz w:val="28"/>
          <w:szCs w:val="28"/>
        </w:rPr>
        <w:br w:type="page"/>
      </w:r>
    </w:p>
    <w:p w:rsidR="000F3C95" w:rsidRDefault="000F3C95" w:rsidP="000F3C95">
      <w:pPr>
        <w:spacing w:after="0" w:line="240" w:lineRule="auto"/>
        <w:ind w:firstLine="567"/>
        <w:jc w:val="both"/>
        <w:rPr>
          <w:rFonts w:ascii="Times New Roman" w:hAnsi="Times New Roman" w:cs="Times New Roman"/>
          <w:i/>
          <w:sz w:val="28"/>
          <w:szCs w:val="28"/>
        </w:rPr>
      </w:pPr>
      <w:r w:rsidRPr="006C34B2">
        <w:rPr>
          <w:rFonts w:ascii="Times New Roman" w:hAnsi="Times New Roman" w:cs="Times New Roman"/>
          <w:i/>
          <w:sz w:val="28"/>
          <w:szCs w:val="28"/>
        </w:rPr>
        <w:lastRenderedPageBreak/>
        <w:t>9. Опишіть, яким чином Ви розумієте, що в конкретній ситуації Ви можете покладатися на себе, вірити своїм можливостям, тобто довіряєте собі?</w:t>
      </w:r>
    </w:p>
    <w:p w:rsidR="000F3C95" w:rsidRDefault="000F3C95" w:rsidP="000F3C95">
      <w:pPr>
        <w:spacing w:after="0" w:line="240" w:lineRule="auto"/>
        <w:ind w:firstLine="567"/>
        <w:jc w:val="both"/>
        <w:rPr>
          <w:rFonts w:ascii="Times New Roman" w:hAnsi="Times New Roman" w:cs="Times New Roman"/>
          <w:i/>
          <w:sz w:val="28"/>
          <w:szCs w:val="28"/>
        </w:rPr>
      </w:pPr>
    </w:p>
    <w:p w:rsidR="000F3C95" w:rsidRDefault="000F3C95" w:rsidP="000F3C95">
      <w:pPr>
        <w:spacing w:after="0" w:line="240" w:lineRule="auto"/>
        <w:jc w:val="both"/>
        <w:rPr>
          <w:rFonts w:ascii="Times New Roman" w:hAnsi="Times New Roman" w:cs="Times New Roman"/>
          <w:b/>
          <w:i/>
          <w:sz w:val="28"/>
          <w:szCs w:val="28"/>
        </w:rPr>
      </w:pPr>
      <w:r>
        <w:rPr>
          <w:rFonts w:ascii="Times New Roman" w:hAnsi="Times New Roman" w:cs="Times New Roman"/>
          <w:noProof/>
          <w:color w:val="FF0000"/>
          <w:sz w:val="28"/>
          <w:szCs w:val="28"/>
          <w:lang w:val="ru-RU" w:eastAsia="ru-RU"/>
        </w:rPr>
        <w:drawing>
          <wp:inline distT="0" distB="0" distL="0" distR="0" wp14:anchorId="2F8E502A" wp14:editId="01A633C1">
            <wp:extent cx="5991225" cy="3468370"/>
            <wp:effectExtent l="0" t="0" r="9525" b="1778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0F3C95" w:rsidRDefault="000F3C95" w:rsidP="000F3C95">
      <w:pPr>
        <w:ind w:firstLine="567"/>
        <w:rPr>
          <w:rFonts w:ascii="Times New Roman" w:hAnsi="Times New Roman" w:cs="Times New Roman"/>
          <w:b/>
          <w:sz w:val="28"/>
          <w:szCs w:val="28"/>
        </w:rPr>
      </w:pPr>
      <w:r w:rsidRPr="000C210F">
        <w:rPr>
          <w:rFonts w:ascii="Times New Roman" w:hAnsi="Times New Roman" w:cs="Times New Roman"/>
          <w:b/>
          <w:sz w:val="28"/>
          <w:szCs w:val="28"/>
        </w:rPr>
        <w:t>Рис. </w:t>
      </w:r>
      <w:r>
        <w:rPr>
          <w:rFonts w:ascii="Times New Roman" w:hAnsi="Times New Roman" w:cs="Times New Roman"/>
          <w:b/>
          <w:sz w:val="28"/>
          <w:szCs w:val="28"/>
        </w:rPr>
        <w:t>Ж</w:t>
      </w:r>
      <w:r w:rsidRPr="000C210F">
        <w:rPr>
          <w:rFonts w:ascii="Times New Roman" w:hAnsi="Times New Roman" w:cs="Times New Roman"/>
          <w:b/>
          <w:sz w:val="28"/>
          <w:szCs w:val="28"/>
        </w:rPr>
        <w:t>.</w:t>
      </w:r>
      <w:r>
        <w:rPr>
          <w:rFonts w:ascii="Times New Roman" w:hAnsi="Times New Roman" w:cs="Times New Roman"/>
          <w:b/>
          <w:sz w:val="28"/>
          <w:szCs w:val="28"/>
        </w:rPr>
        <w:t>9</w:t>
      </w:r>
      <w:r w:rsidRPr="000C210F">
        <w:rPr>
          <w:rFonts w:ascii="Times New Roman" w:hAnsi="Times New Roman" w:cs="Times New Roman"/>
          <w:b/>
          <w:sz w:val="28"/>
          <w:szCs w:val="28"/>
        </w:rPr>
        <w:t xml:space="preserve">. </w:t>
      </w:r>
      <w:r>
        <w:rPr>
          <w:rFonts w:ascii="Times New Roman" w:hAnsi="Times New Roman" w:cs="Times New Roman"/>
          <w:b/>
          <w:sz w:val="28"/>
          <w:szCs w:val="28"/>
        </w:rPr>
        <w:t>Частоти</w:t>
      </w:r>
      <w:r w:rsidRPr="000C210F">
        <w:rPr>
          <w:rFonts w:ascii="Times New Roman" w:hAnsi="Times New Roman" w:cs="Times New Roman"/>
          <w:b/>
          <w:sz w:val="28"/>
          <w:szCs w:val="28"/>
        </w:rPr>
        <w:t xml:space="preserve"> </w:t>
      </w:r>
      <w:r>
        <w:rPr>
          <w:rFonts w:ascii="Times New Roman" w:hAnsi="Times New Roman" w:cs="Times New Roman"/>
          <w:b/>
          <w:sz w:val="28"/>
          <w:szCs w:val="28"/>
        </w:rPr>
        <w:t xml:space="preserve">відповідей на дев’яте  питання анкети респондентів </w:t>
      </w:r>
      <w:r w:rsidRPr="000C210F">
        <w:rPr>
          <w:rFonts w:ascii="Times New Roman" w:hAnsi="Times New Roman" w:cs="Times New Roman"/>
          <w:b/>
          <w:sz w:val="28"/>
          <w:szCs w:val="28"/>
        </w:rPr>
        <w:t>двох груп досліджуваної вибірки</w:t>
      </w:r>
      <w:r>
        <w:rPr>
          <w:rFonts w:ascii="Times New Roman" w:hAnsi="Times New Roman" w:cs="Times New Roman"/>
          <w:b/>
          <w:sz w:val="28"/>
          <w:szCs w:val="28"/>
        </w:rPr>
        <w:t>.</w:t>
      </w:r>
    </w:p>
    <w:p w:rsidR="000F3C95" w:rsidRDefault="000F3C95" w:rsidP="000F3C95">
      <w:pPr>
        <w:spacing w:after="0" w:line="240" w:lineRule="auto"/>
        <w:ind w:firstLine="567"/>
        <w:jc w:val="both"/>
        <w:rPr>
          <w:rFonts w:ascii="Times New Roman" w:hAnsi="Times New Roman" w:cs="Times New Roman"/>
          <w:i/>
          <w:sz w:val="28"/>
          <w:szCs w:val="28"/>
        </w:rPr>
      </w:pPr>
      <w:r w:rsidRPr="006C34B2">
        <w:rPr>
          <w:rFonts w:ascii="Times New Roman" w:hAnsi="Times New Roman" w:cs="Times New Roman"/>
          <w:i/>
          <w:sz w:val="28"/>
          <w:szCs w:val="28"/>
        </w:rPr>
        <w:t>10. Опишіть, яким чином Ви розумієте, що в конкретній ситуації Ви можете довіряти іншій особі?</w:t>
      </w:r>
    </w:p>
    <w:p w:rsidR="000F3C95" w:rsidRDefault="000F3C95" w:rsidP="000F3C95">
      <w:pPr>
        <w:spacing w:after="0" w:line="240" w:lineRule="auto"/>
        <w:ind w:firstLine="567"/>
        <w:jc w:val="both"/>
        <w:rPr>
          <w:rFonts w:ascii="Times New Roman" w:hAnsi="Times New Roman" w:cs="Times New Roman"/>
          <w:i/>
          <w:sz w:val="28"/>
          <w:szCs w:val="28"/>
        </w:rPr>
      </w:pPr>
    </w:p>
    <w:p w:rsidR="000F3C95" w:rsidRDefault="000F3C95" w:rsidP="000F3C95">
      <w:pPr>
        <w:spacing w:after="0" w:line="240" w:lineRule="auto"/>
        <w:jc w:val="both"/>
        <w:rPr>
          <w:rFonts w:ascii="Times New Roman" w:hAnsi="Times New Roman" w:cs="Times New Roman"/>
          <w:b/>
          <w:i/>
          <w:sz w:val="28"/>
          <w:szCs w:val="28"/>
        </w:rPr>
      </w:pPr>
      <w:r>
        <w:rPr>
          <w:rFonts w:ascii="Times New Roman" w:hAnsi="Times New Roman" w:cs="Times New Roman"/>
          <w:noProof/>
          <w:color w:val="FF0000"/>
          <w:sz w:val="28"/>
          <w:szCs w:val="28"/>
          <w:lang w:val="ru-RU" w:eastAsia="ru-RU"/>
        </w:rPr>
        <w:drawing>
          <wp:inline distT="0" distB="0" distL="0" distR="0" wp14:anchorId="601C1415" wp14:editId="303B4079">
            <wp:extent cx="6038850" cy="3220085"/>
            <wp:effectExtent l="0" t="0" r="0" b="18415"/>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0F3C95" w:rsidRDefault="000F3C95" w:rsidP="000F3C95">
      <w:pPr>
        <w:ind w:firstLine="567"/>
        <w:rPr>
          <w:rFonts w:ascii="Times New Roman" w:hAnsi="Times New Roman" w:cs="Times New Roman"/>
          <w:b/>
          <w:sz w:val="28"/>
          <w:szCs w:val="28"/>
        </w:rPr>
      </w:pPr>
      <w:r w:rsidRPr="000C210F">
        <w:rPr>
          <w:rFonts w:ascii="Times New Roman" w:hAnsi="Times New Roman" w:cs="Times New Roman"/>
          <w:b/>
          <w:sz w:val="28"/>
          <w:szCs w:val="28"/>
        </w:rPr>
        <w:t>Рис. </w:t>
      </w:r>
      <w:r>
        <w:rPr>
          <w:rFonts w:ascii="Times New Roman" w:hAnsi="Times New Roman" w:cs="Times New Roman"/>
          <w:b/>
          <w:sz w:val="28"/>
          <w:szCs w:val="28"/>
        </w:rPr>
        <w:t>Ж</w:t>
      </w:r>
      <w:r w:rsidRPr="000C210F">
        <w:rPr>
          <w:rFonts w:ascii="Times New Roman" w:hAnsi="Times New Roman" w:cs="Times New Roman"/>
          <w:b/>
          <w:sz w:val="28"/>
          <w:szCs w:val="28"/>
        </w:rPr>
        <w:t>.</w:t>
      </w:r>
      <w:r>
        <w:rPr>
          <w:rFonts w:ascii="Times New Roman" w:hAnsi="Times New Roman" w:cs="Times New Roman"/>
          <w:b/>
          <w:sz w:val="28"/>
          <w:szCs w:val="28"/>
        </w:rPr>
        <w:t>10</w:t>
      </w:r>
      <w:r w:rsidRPr="000C210F">
        <w:rPr>
          <w:rFonts w:ascii="Times New Roman" w:hAnsi="Times New Roman" w:cs="Times New Roman"/>
          <w:b/>
          <w:sz w:val="28"/>
          <w:szCs w:val="28"/>
        </w:rPr>
        <w:t xml:space="preserve">. </w:t>
      </w:r>
      <w:r>
        <w:rPr>
          <w:rFonts w:ascii="Times New Roman" w:hAnsi="Times New Roman" w:cs="Times New Roman"/>
          <w:b/>
          <w:sz w:val="28"/>
          <w:szCs w:val="28"/>
        </w:rPr>
        <w:t>Частоти</w:t>
      </w:r>
      <w:r w:rsidRPr="000C210F">
        <w:rPr>
          <w:rFonts w:ascii="Times New Roman" w:hAnsi="Times New Roman" w:cs="Times New Roman"/>
          <w:b/>
          <w:sz w:val="28"/>
          <w:szCs w:val="28"/>
        </w:rPr>
        <w:t xml:space="preserve"> </w:t>
      </w:r>
      <w:r>
        <w:rPr>
          <w:rFonts w:ascii="Times New Roman" w:hAnsi="Times New Roman" w:cs="Times New Roman"/>
          <w:b/>
          <w:sz w:val="28"/>
          <w:szCs w:val="28"/>
        </w:rPr>
        <w:t xml:space="preserve">відповідей на десяте питання анкети респондентів </w:t>
      </w:r>
      <w:r w:rsidRPr="000C210F">
        <w:rPr>
          <w:rFonts w:ascii="Times New Roman" w:hAnsi="Times New Roman" w:cs="Times New Roman"/>
          <w:b/>
          <w:sz w:val="28"/>
          <w:szCs w:val="28"/>
        </w:rPr>
        <w:t>двох груп досліджуваної вибірки</w:t>
      </w:r>
      <w:r>
        <w:rPr>
          <w:rFonts w:ascii="Times New Roman" w:hAnsi="Times New Roman" w:cs="Times New Roman"/>
          <w:b/>
          <w:sz w:val="28"/>
          <w:szCs w:val="28"/>
        </w:rPr>
        <w:t>.</w:t>
      </w:r>
      <w:r>
        <w:rPr>
          <w:rFonts w:ascii="Times New Roman" w:hAnsi="Times New Roman" w:cs="Times New Roman"/>
          <w:b/>
          <w:sz w:val="28"/>
          <w:szCs w:val="28"/>
        </w:rPr>
        <w:br w:type="page"/>
      </w:r>
    </w:p>
    <w:p w:rsidR="000F3C95" w:rsidRPr="001B7A8D" w:rsidRDefault="000F3C95" w:rsidP="000F3C95">
      <w:pPr>
        <w:spacing w:after="0" w:line="240" w:lineRule="auto"/>
        <w:jc w:val="right"/>
        <w:rPr>
          <w:rFonts w:ascii="Times New Roman" w:hAnsi="Times New Roman" w:cs="Times New Roman"/>
          <w:b/>
          <w:sz w:val="28"/>
          <w:szCs w:val="28"/>
        </w:rPr>
      </w:pPr>
      <w:r w:rsidRPr="001B7A8D">
        <w:rPr>
          <w:rFonts w:ascii="Times New Roman" w:hAnsi="Times New Roman" w:cs="Times New Roman"/>
          <w:b/>
          <w:sz w:val="28"/>
          <w:szCs w:val="28"/>
        </w:rPr>
        <w:lastRenderedPageBreak/>
        <w:t xml:space="preserve">Додаток </w:t>
      </w:r>
      <w:r>
        <w:rPr>
          <w:rFonts w:ascii="Times New Roman" w:hAnsi="Times New Roman" w:cs="Times New Roman"/>
          <w:b/>
          <w:sz w:val="28"/>
          <w:szCs w:val="28"/>
        </w:rPr>
        <w:t>З</w:t>
      </w:r>
    </w:p>
    <w:p w:rsidR="000F3C95" w:rsidRDefault="000F3C95" w:rsidP="000F3C95">
      <w:pPr>
        <w:spacing w:after="0" w:line="240" w:lineRule="auto"/>
        <w:ind w:firstLine="567"/>
        <w:jc w:val="center"/>
        <w:rPr>
          <w:rFonts w:ascii="Times New Roman" w:hAnsi="Times New Roman" w:cs="Times New Roman"/>
          <w:b/>
          <w:sz w:val="28"/>
          <w:szCs w:val="28"/>
        </w:rPr>
      </w:pPr>
      <w:r w:rsidRPr="00C15FAD">
        <w:rPr>
          <w:rFonts w:ascii="Times New Roman" w:hAnsi="Times New Roman" w:cs="Times New Roman"/>
          <w:b/>
          <w:sz w:val="28"/>
          <w:szCs w:val="28"/>
        </w:rPr>
        <w:t>Статистика двох груп досліджуваної вибірки за діагностичним індикатором «особливості сформованості індивідуально-психологічних чинників, що регламентують міру розуміння й прийняття «Я»</w:t>
      </w:r>
    </w:p>
    <w:p w:rsidR="000F3C95" w:rsidRDefault="000F3C95" w:rsidP="000F3C95">
      <w:pPr>
        <w:spacing w:after="0" w:line="240" w:lineRule="auto"/>
        <w:rPr>
          <w:rFonts w:ascii="Times New Roman" w:hAnsi="Times New Roman" w:cs="Times New Roman"/>
          <w:sz w:val="28"/>
          <w:szCs w:val="28"/>
        </w:rPr>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04123A7D" wp14:editId="4A5A7C77">
                  <wp:extent cx="5486400" cy="3200400"/>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юнацького віку з високим рівнем довіри до себе</w:t>
            </w:r>
          </w:p>
        </w:tc>
      </w:tr>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0C65BDC5" wp14:editId="362DEE8E">
                  <wp:extent cx="5486400" cy="3200400"/>
                  <wp:effectExtent l="0" t="0" r="0" b="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раннього дорослого віку з високим рівнем довіри до себе</w:t>
            </w:r>
          </w:p>
        </w:tc>
      </w:tr>
    </w:tbl>
    <w:p w:rsidR="000F3C95" w:rsidRPr="00B9246A"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 xml:space="preserve">Рис.З.1. Відсоткові показники за </w:t>
      </w:r>
      <w:r>
        <w:rPr>
          <w:rFonts w:ascii="Times New Roman" w:hAnsi="Times New Roman" w:cs="Times New Roman"/>
          <w:b/>
          <w:sz w:val="28"/>
          <w:szCs w:val="28"/>
        </w:rPr>
        <w:t xml:space="preserve">інтегральним показником й </w:t>
      </w:r>
      <w:r w:rsidRPr="00C15FAD">
        <w:rPr>
          <w:rFonts w:ascii="Times New Roman" w:hAnsi="Times New Roman" w:cs="Times New Roman"/>
          <w:b/>
          <w:sz w:val="28"/>
          <w:szCs w:val="28"/>
        </w:rPr>
        <w:t>компонентами самоставлення осіб юнацького й раннього дорослого віку з високим рівнем довіри до себе.</w:t>
      </w:r>
      <w:r>
        <w:rPr>
          <w:rFonts w:ascii="Times New Roman" w:hAnsi="Times New Roman" w:cs="Times New Roman"/>
          <w:sz w:val="28"/>
          <w:szCs w:val="28"/>
        </w:rPr>
        <w:br w:type="page"/>
      </w: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14:anchorId="1B259C13" wp14:editId="0CE13A41">
                  <wp:extent cx="5486400" cy="1099038"/>
                  <wp:effectExtent l="0" t="0" r="0" b="635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0F3C95" w:rsidRDefault="000F3C95" w:rsidP="00E30650">
            <w:pPr>
              <w:jc w:val="center"/>
              <w:rPr>
                <w:rFonts w:ascii="Times New Roman" w:hAnsi="Times New Roman" w:cs="Times New Roman"/>
                <w:sz w:val="28"/>
                <w:szCs w:val="28"/>
              </w:rPr>
            </w:pPr>
          </w:p>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37848FAE" wp14:editId="7388C54C">
                  <wp:extent cx="5486400" cy="1582616"/>
                  <wp:effectExtent l="0" t="0" r="0" b="1778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юнацького віку з високим рівнем довіри до себе</w:t>
            </w:r>
          </w:p>
        </w:tc>
      </w:tr>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6105F290" wp14:editId="3C376531">
                  <wp:extent cx="5486400" cy="1099038"/>
                  <wp:effectExtent l="0" t="0" r="0" b="635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F3C95" w:rsidRDefault="000F3C95" w:rsidP="00E30650">
            <w:pPr>
              <w:jc w:val="center"/>
              <w:rPr>
                <w:rFonts w:ascii="Times New Roman" w:hAnsi="Times New Roman" w:cs="Times New Roman"/>
                <w:sz w:val="28"/>
                <w:szCs w:val="28"/>
              </w:rPr>
            </w:pPr>
          </w:p>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3431CB57" wp14:editId="75528778">
                  <wp:extent cx="5486400" cy="1582616"/>
                  <wp:effectExtent l="0" t="0" r="0" b="1778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раннього дорослого віку з високим рівнем довіри до себе</w:t>
            </w:r>
          </w:p>
        </w:tc>
      </w:tr>
    </w:tbl>
    <w:p w:rsidR="000F3C95" w:rsidRPr="00C15FAD" w:rsidRDefault="000F3C95" w:rsidP="000F3C95">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Рис.</w:t>
      </w:r>
      <w:r w:rsidRPr="00C15FAD">
        <w:rPr>
          <w:rFonts w:ascii="Times New Roman" w:hAnsi="Times New Roman" w:cs="Times New Roman"/>
          <w:b/>
          <w:sz w:val="28"/>
          <w:szCs w:val="28"/>
        </w:rPr>
        <w:t>З.2. Відсоткові показники за рівнем, статусами і видами особистісної ідентичності осіб юнацького й раннього дорослого віку з високим рівнем довіри до себе</w:t>
      </w:r>
      <w:r>
        <w:rPr>
          <w:rFonts w:ascii="Times New Roman" w:hAnsi="Times New Roman" w:cs="Times New Roman"/>
          <w:b/>
          <w:sz w:val="28"/>
          <w:szCs w:val="28"/>
        </w:rPr>
        <w:t>.</w:t>
      </w:r>
    </w:p>
    <w:p w:rsidR="000F3C95" w:rsidRDefault="000F3C95" w:rsidP="000F3C95">
      <w:pPr>
        <w:spacing w:after="0" w:line="240" w:lineRule="auto"/>
        <w:jc w:val="both"/>
        <w:rPr>
          <w:rFonts w:ascii="Times New Roman" w:hAnsi="Times New Roman" w:cs="Times New Roman"/>
          <w:sz w:val="28"/>
          <w:szCs w:val="28"/>
        </w:rPr>
      </w:pPr>
    </w:p>
    <w:p w:rsidR="000F3C95" w:rsidRDefault="000F3C95" w:rsidP="000F3C95">
      <w:pPr>
        <w:rPr>
          <w:rFonts w:ascii="Times New Roman" w:hAnsi="Times New Roman" w:cs="Times New Roman"/>
          <w:sz w:val="28"/>
          <w:szCs w:val="28"/>
        </w:rPr>
      </w:pPr>
      <w:r>
        <w:rPr>
          <w:rFonts w:ascii="Times New Roman" w:hAnsi="Times New Roman" w:cs="Times New Roman"/>
          <w:sz w:val="28"/>
          <w:szCs w:val="28"/>
        </w:rPr>
        <w:br w:type="page"/>
      </w:r>
    </w:p>
    <w:p w:rsidR="000F3C95" w:rsidRDefault="000F3C95" w:rsidP="000F3C95">
      <w:pPr>
        <w:spacing w:after="0" w:line="240" w:lineRule="auto"/>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7A23EFA4" wp14:editId="4FAD59E4">
                  <wp:extent cx="5486400" cy="3200400"/>
                  <wp:effectExtent l="0" t="0" r="0" b="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юнацького віку з високим рівнем довіри до себе</w:t>
            </w:r>
          </w:p>
        </w:tc>
      </w:tr>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485E6EA6" wp14:editId="69C7A294">
                  <wp:extent cx="5486400" cy="3200400"/>
                  <wp:effectExtent l="0" t="0" r="0" b="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раннього дорослого віку з високим рівнем довіри до себе</w:t>
            </w:r>
          </w:p>
        </w:tc>
      </w:tr>
    </w:tbl>
    <w:p w:rsidR="000F3C95" w:rsidRPr="00C15FAD"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 xml:space="preserve">Рис.З.3. Відсоткові показники за рівнем і </w:t>
      </w:r>
      <w:r>
        <w:rPr>
          <w:rFonts w:ascii="Times New Roman" w:hAnsi="Times New Roman" w:cs="Times New Roman"/>
          <w:b/>
          <w:sz w:val="28"/>
          <w:szCs w:val="28"/>
        </w:rPr>
        <w:t>показниками прояву</w:t>
      </w:r>
      <w:r w:rsidRPr="00C15FAD">
        <w:rPr>
          <w:rFonts w:ascii="Times New Roman" w:hAnsi="Times New Roman" w:cs="Times New Roman"/>
          <w:b/>
          <w:sz w:val="28"/>
          <w:szCs w:val="28"/>
        </w:rPr>
        <w:t xml:space="preserve"> </w:t>
      </w:r>
      <w:proofErr w:type="spellStart"/>
      <w:r w:rsidRPr="00C15FAD">
        <w:rPr>
          <w:rFonts w:ascii="Times New Roman" w:hAnsi="Times New Roman" w:cs="Times New Roman"/>
          <w:b/>
          <w:sz w:val="28"/>
          <w:szCs w:val="28"/>
        </w:rPr>
        <w:t>екзистенційної</w:t>
      </w:r>
      <w:proofErr w:type="spellEnd"/>
      <w:r w:rsidRPr="00C15FAD">
        <w:rPr>
          <w:rFonts w:ascii="Times New Roman" w:hAnsi="Times New Roman" w:cs="Times New Roman"/>
          <w:b/>
          <w:sz w:val="28"/>
          <w:szCs w:val="28"/>
        </w:rPr>
        <w:t xml:space="preserve"> здійсненності осіб юнацького й раннього дорослого віку з високим рівнем довіри до себе</w:t>
      </w:r>
      <w:r>
        <w:rPr>
          <w:rFonts w:ascii="Times New Roman" w:hAnsi="Times New Roman" w:cs="Times New Roman"/>
          <w:b/>
          <w:sz w:val="28"/>
          <w:szCs w:val="28"/>
        </w:rPr>
        <w:t>.</w:t>
      </w:r>
    </w:p>
    <w:p w:rsidR="000F3C95" w:rsidRDefault="000F3C95" w:rsidP="000F3C95">
      <w:pPr>
        <w:spacing w:after="0" w:line="240" w:lineRule="auto"/>
        <w:jc w:val="center"/>
        <w:rPr>
          <w:rFonts w:ascii="Times New Roman" w:hAnsi="Times New Roman" w:cs="Times New Roman"/>
          <w:sz w:val="28"/>
          <w:szCs w:val="28"/>
        </w:rPr>
      </w:pPr>
    </w:p>
    <w:p w:rsidR="000F3C95" w:rsidRDefault="000F3C95" w:rsidP="000F3C95">
      <w:pPr>
        <w:rPr>
          <w:rFonts w:ascii="Times New Roman" w:hAnsi="Times New Roman" w:cs="Times New Roman"/>
          <w:sz w:val="28"/>
          <w:szCs w:val="28"/>
        </w:rPr>
      </w:pPr>
      <w:r>
        <w:rPr>
          <w:rFonts w:ascii="Times New Roman" w:hAnsi="Times New Roman" w:cs="Times New Roman"/>
          <w:sz w:val="28"/>
          <w:szCs w:val="28"/>
        </w:rPr>
        <w:br w:type="page"/>
      </w:r>
    </w:p>
    <w:p w:rsidR="000F3C95" w:rsidRDefault="000F3C95" w:rsidP="000F3C95">
      <w:pPr>
        <w:spacing w:after="0" w:line="240" w:lineRule="auto"/>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2AB50486" wp14:editId="7D7B4CB6">
                  <wp:extent cx="5486400" cy="1250731"/>
                  <wp:effectExtent l="0" t="0" r="0" b="6985"/>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0F3C95" w:rsidRDefault="000F3C95" w:rsidP="00E30650">
            <w:pPr>
              <w:jc w:val="center"/>
              <w:rPr>
                <w:rFonts w:ascii="Times New Roman" w:hAnsi="Times New Roman" w:cs="Times New Roman"/>
                <w:sz w:val="28"/>
                <w:szCs w:val="28"/>
              </w:rPr>
            </w:pPr>
          </w:p>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7E3ADF9E" wp14:editId="33A1BA31">
                  <wp:extent cx="5486400" cy="1429407"/>
                  <wp:effectExtent l="0" t="0" r="0" b="18415"/>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юнацького віку з високим рівнем довіри до себе</w:t>
            </w:r>
          </w:p>
        </w:tc>
      </w:tr>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5E70C523" wp14:editId="2747B9AA">
                  <wp:extent cx="5486400" cy="1240221"/>
                  <wp:effectExtent l="0" t="0" r="0" b="17145"/>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0F3C95" w:rsidRDefault="000F3C95" w:rsidP="00E30650">
            <w:pPr>
              <w:jc w:val="center"/>
              <w:rPr>
                <w:rFonts w:ascii="Times New Roman" w:hAnsi="Times New Roman" w:cs="Times New Roman"/>
                <w:sz w:val="28"/>
                <w:szCs w:val="28"/>
              </w:rPr>
            </w:pPr>
          </w:p>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05AA8275" wp14:editId="795B71DB">
                  <wp:extent cx="5486400" cy="1355835"/>
                  <wp:effectExtent l="0" t="0" r="0" b="15875"/>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раннього дорослого віку з високим рівнем довіри до себе</w:t>
            </w:r>
          </w:p>
        </w:tc>
      </w:tr>
    </w:tbl>
    <w:p w:rsidR="000F3C95" w:rsidRPr="00C15FAD"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 xml:space="preserve">Рис.З.4. Відсоткові показники за рівнем </w:t>
      </w:r>
      <w:proofErr w:type="spellStart"/>
      <w:r>
        <w:rPr>
          <w:rFonts w:ascii="Times New Roman" w:hAnsi="Times New Roman" w:cs="Times New Roman"/>
          <w:b/>
          <w:sz w:val="28"/>
          <w:szCs w:val="28"/>
        </w:rPr>
        <w:t>рефлексивності</w:t>
      </w:r>
      <w:proofErr w:type="spellEnd"/>
      <w:r>
        <w:rPr>
          <w:rFonts w:ascii="Times New Roman" w:hAnsi="Times New Roman" w:cs="Times New Roman"/>
          <w:b/>
          <w:sz w:val="28"/>
          <w:szCs w:val="28"/>
        </w:rPr>
        <w:t xml:space="preserve"> </w:t>
      </w:r>
      <w:r w:rsidRPr="00C15FAD">
        <w:rPr>
          <w:rFonts w:ascii="Times New Roman" w:hAnsi="Times New Roman" w:cs="Times New Roman"/>
          <w:b/>
          <w:sz w:val="28"/>
          <w:szCs w:val="28"/>
        </w:rPr>
        <w:t>і видами рефлекс</w:t>
      </w:r>
      <w:r>
        <w:rPr>
          <w:rFonts w:ascii="Times New Roman" w:hAnsi="Times New Roman" w:cs="Times New Roman"/>
          <w:b/>
          <w:sz w:val="28"/>
          <w:szCs w:val="28"/>
        </w:rPr>
        <w:t>ії</w:t>
      </w:r>
      <w:r w:rsidRPr="00C15FAD">
        <w:rPr>
          <w:rFonts w:ascii="Times New Roman" w:hAnsi="Times New Roman" w:cs="Times New Roman"/>
          <w:b/>
          <w:sz w:val="28"/>
          <w:szCs w:val="28"/>
        </w:rPr>
        <w:t xml:space="preserve"> осіб юнацького й раннього дорослого віку з високим рівнем довіри до себе.</w:t>
      </w:r>
    </w:p>
    <w:p w:rsidR="000F3C95" w:rsidRPr="00F55B3A" w:rsidRDefault="000F3C95" w:rsidP="000F3C95">
      <w:pPr>
        <w:ind w:firstLine="567"/>
        <w:rPr>
          <w:rFonts w:ascii="Times New Roman" w:hAnsi="Times New Roman" w:cs="Times New Roman"/>
          <w:b/>
          <w:sz w:val="28"/>
          <w:szCs w:val="28"/>
        </w:rPr>
      </w:pPr>
    </w:p>
    <w:p w:rsidR="000F3C95" w:rsidRDefault="000F3C95">
      <w:pPr>
        <w:rPr>
          <w:rFonts w:ascii="Times New Roman" w:hAnsi="Times New Roman" w:cs="Times New Roman"/>
          <w:b/>
          <w:sz w:val="28"/>
          <w:szCs w:val="28"/>
        </w:rPr>
      </w:pPr>
      <w:r>
        <w:rPr>
          <w:rFonts w:ascii="Times New Roman" w:hAnsi="Times New Roman" w:cs="Times New Roman"/>
          <w:b/>
          <w:sz w:val="28"/>
          <w:szCs w:val="28"/>
        </w:rPr>
        <w:br w:type="page"/>
      </w:r>
    </w:p>
    <w:p w:rsidR="000F3C95" w:rsidRPr="00576AF8" w:rsidRDefault="000F3C95" w:rsidP="000F3C95">
      <w:pPr>
        <w:spacing w:after="0" w:line="240" w:lineRule="auto"/>
        <w:ind w:firstLine="567"/>
        <w:jc w:val="right"/>
        <w:rPr>
          <w:rFonts w:ascii="Times New Roman" w:hAnsi="Times New Roman" w:cs="Times New Roman"/>
          <w:i/>
          <w:sz w:val="28"/>
          <w:szCs w:val="28"/>
        </w:rPr>
      </w:pPr>
      <w:r w:rsidRPr="00576AF8">
        <w:rPr>
          <w:rFonts w:ascii="Times New Roman" w:hAnsi="Times New Roman" w:cs="Times New Roman"/>
          <w:i/>
          <w:sz w:val="28"/>
          <w:szCs w:val="28"/>
        </w:rPr>
        <w:lastRenderedPageBreak/>
        <w:t>Продовження додатку З</w:t>
      </w:r>
    </w:p>
    <w:p w:rsidR="000F3C95" w:rsidRDefault="000F3C95" w:rsidP="000F3C95">
      <w:pPr>
        <w:spacing w:after="0" w:line="240" w:lineRule="auto"/>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3542DF52" wp14:editId="617E17B7">
                  <wp:extent cx="5486400" cy="3468413"/>
                  <wp:effectExtent l="0" t="0" r="0" b="1778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юнацького віку з середнім рівнем довіри до себе</w:t>
            </w:r>
          </w:p>
        </w:tc>
      </w:tr>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3D60B9E5" wp14:editId="42C86E0B">
                  <wp:extent cx="5486400" cy="3510455"/>
                  <wp:effectExtent l="0" t="0" r="0" b="1397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раннього дорослого віку з середнім рівнем довіри до себе</w:t>
            </w:r>
          </w:p>
        </w:tc>
      </w:tr>
    </w:tbl>
    <w:p w:rsidR="000F3C95" w:rsidRPr="00C15FAD"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Рис.З.</w:t>
      </w:r>
      <w:r>
        <w:rPr>
          <w:rFonts w:ascii="Times New Roman" w:hAnsi="Times New Roman" w:cs="Times New Roman"/>
          <w:b/>
          <w:sz w:val="28"/>
          <w:szCs w:val="28"/>
        </w:rPr>
        <w:t>5</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інтегральним показником й </w:t>
      </w:r>
      <w:r w:rsidRPr="00C15FAD">
        <w:rPr>
          <w:rFonts w:ascii="Times New Roman" w:hAnsi="Times New Roman" w:cs="Times New Roman"/>
          <w:b/>
          <w:sz w:val="28"/>
          <w:szCs w:val="28"/>
        </w:rPr>
        <w:t xml:space="preserve">компонентами самоставлення осіб юнацького й раннього дорослого віку з </w:t>
      </w:r>
      <w:r>
        <w:rPr>
          <w:rFonts w:ascii="Times New Roman" w:hAnsi="Times New Roman" w:cs="Times New Roman"/>
          <w:b/>
          <w:sz w:val="28"/>
          <w:szCs w:val="28"/>
        </w:rPr>
        <w:t>середнім</w:t>
      </w:r>
      <w:r w:rsidRPr="00C15FAD">
        <w:rPr>
          <w:rFonts w:ascii="Times New Roman" w:hAnsi="Times New Roman" w:cs="Times New Roman"/>
          <w:b/>
          <w:sz w:val="28"/>
          <w:szCs w:val="28"/>
        </w:rPr>
        <w:t xml:space="preserve"> рівнем довіри до себе.</w:t>
      </w:r>
    </w:p>
    <w:p w:rsidR="000F3C95" w:rsidRDefault="000F3C95" w:rsidP="000F3C95">
      <w:pPr>
        <w:rPr>
          <w:rFonts w:ascii="Times New Roman" w:hAnsi="Times New Roman" w:cs="Times New Roman"/>
          <w:b/>
          <w:sz w:val="28"/>
          <w:szCs w:val="28"/>
        </w:rPr>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14:anchorId="1E326C66" wp14:editId="0F7534B6">
                  <wp:extent cx="5486400" cy="1219200"/>
                  <wp:effectExtent l="0" t="0" r="0" b="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0F3C95" w:rsidRDefault="000F3C95" w:rsidP="00E30650">
            <w:pPr>
              <w:jc w:val="center"/>
              <w:rPr>
                <w:rFonts w:ascii="Times New Roman" w:hAnsi="Times New Roman" w:cs="Times New Roman"/>
                <w:sz w:val="28"/>
                <w:szCs w:val="28"/>
              </w:rPr>
            </w:pPr>
          </w:p>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1E73F1AD" wp14:editId="610B3F3B">
                  <wp:extent cx="5486400" cy="1797269"/>
                  <wp:effectExtent l="0" t="0" r="0" b="1270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юнацького віку з середнім рівнем довіри до себе</w:t>
            </w:r>
          </w:p>
        </w:tc>
      </w:tr>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07859BEB" wp14:editId="2BBB45E9">
                  <wp:extent cx="5486400" cy="1261242"/>
                  <wp:effectExtent l="0" t="0" r="0" b="1524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0F3C95" w:rsidRDefault="000F3C95" w:rsidP="00E30650">
            <w:pPr>
              <w:jc w:val="center"/>
              <w:rPr>
                <w:rFonts w:ascii="Times New Roman" w:hAnsi="Times New Roman" w:cs="Times New Roman"/>
                <w:sz w:val="28"/>
                <w:szCs w:val="28"/>
              </w:rPr>
            </w:pPr>
          </w:p>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4A75D6AF" wp14:editId="25B9C5A7">
                  <wp:extent cx="5486400" cy="1744717"/>
                  <wp:effectExtent l="0" t="0" r="0" b="8255"/>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раннього дорослого віку з середнім рівнем довіри до себе</w:t>
            </w:r>
          </w:p>
        </w:tc>
      </w:tr>
    </w:tbl>
    <w:p w:rsidR="000F3C95" w:rsidRDefault="000F3C95" w:rsidP="000F3C95">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Рис.</w:t>
      </w:r>
      <w:r w:rsidRPr="00C15FAD">
        <w:rPr>
          <w:rFonts w:ascii="Times New Roman" w:hAnsi="Times New Roman" w:cs="Times New Roman"/>
          <w:b/>
          <w:sz w:val="28"/>
          <w:szCs w:val="28"/>
        </w:rPr>
        <w:t>З.</w:t>
      </w:r>
      <w:r>
        <w:rPr>
          <w:rFonts w:ascii="Times New Roman" w:hAnsi="Times New Roman" w:cs="Times New Roman"/>
          <w:b/>
          <w:sz w:val="28"/>
          <w:szCs w:val="28"/>
        </w:rPr>
        <w:t>6</w:t>
      </w:r>
      <w:r w:rsidRPr="00C15FAD">
        <w:rPr>
          <w:rFonts w:ascii="Times New Roman" w:hAnsi="Times New Roman" w:cs="Times New Roman"/>
          <w:b/>
          <w:sz w:val="28"/>
          <w:szCs w:val="28"/>
        </w:rPr>
        <w:t xml:space="preserve">. Відсоткові показники за рівнем, статусами і видами особистісної ідентичності осіб юнацького й раннього дорослого віку з </w:t>
      </w:r>
      <w:r>
        <w:rPr>
          <w:rFonts w:ascii="Times New Roman" w:hAnsi="Times New Roman" w:cs="Times New Roman"/>
          <w:b/>
          <w:sz w:val="28"/>
          <w:szCs w:val="28"/>
        </w:rPr>
        <w:t>середнім</w:t>
      </w:r>
      <w:r w:rsidRPr="00C15FAD">
        <w:rPr>
          <w:rFonts w:ascii="Times New Roman" w:hAnsi="Times New Roman" w:cs="Times New Roman"/>
          <w:b/>
          <w:sz w:val="28"/>
          <w:szCs w:val="28"/>
        </w:rPr>
        <w:t xml:space="preserve"> рівнем довіри до себе</w:t>
      </w:r>
      <w:r>
        <w:rPr>
          <w:rFonts w:ascii="Times New Roman" w:hAnsi="Times New Roman" w:cs="Times New Roman"/>
          <w:b/>
          <w:sz w:val="28"/>
          <w:szCs w:val="28"/>
        </w:rPr>
        <w:t>.</w:t>
      </w:r>
      <w:r>
        <w:rPr>
          <w:rFonts w:ascii="Times New Roman" w:hAnsi="Times New Roman" w:cs="Times New Roman"/>
          <w:b/>
          <w:sz w:val="28"/>
          <w:szCs w:val="28"/>
        </w:rPr>
        <w:br w:type="page"/>
      </w:r>
    </w:p>
    <w:p w:rsidR="000F3C95" w:rsidRDefault="000F3C95" w:rsidP="000F3C95">
      <w:pPr>
        <w:spacing w:after="0" w:line="240" w:lineRule="auto"/>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62E0557B" wp14:editId="533C4A44">
                  <wp:extent cx="5486400" cy="3200400"/>
                  <wp:effectExtent l="0" t="0" r="0" b="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юнацького віку з середнім рівнем довіри до себе</w:t>
            </w:r>
          </w:p>
        </w:tc>
      </w:tr>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4AF9F2D6" wp14:editId="71E5D74D">
                  <wp:extent cx="5486400" cy="3200400"/>
                  <wp:effectExtent l="0" t="0" r="0" b="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раннього дорослого віку з середнім рівнем довіри до себе</w:t>
            </w:r>
          </w:p>
        </w:tc>
      </w:tr>
    </w:tbl>
    <w:p w:rsidR="000F3C95" w:rsidRPr="00C15FAD"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Рис.З.</w:t>
      </w:r>
      <w:r>
        <w:rPr>
          <w:rFonts w:ascii="Times New Roman" w:hAnsi="Times New Roman" w:cs="Times New Roman"/>
          <w:b/>
          <w:sz w:val="28"/>
          <w:szCs w:val="28"/>
        </w:rPr>
        <w:t>7</w:t>
      </w:r>
      <w:r w:rsidRPr="00C15FAD">
        <w:rPr>
          <w:rFonts w:ascii="Times New Roman" w:hAnsi="Times New Roman" w:cs="Times New Roman"/>
          <w:b/>
          <w:sz w:val="28"/>
          <w:szCs w:val="28"/>
        </w:rPr>
        <w:t xml:space="preserve">. Відсоткові показники за рівнем і </w:t>
      </w:r>
      <w:r>
        <w:rPr>
          <w:rFonts w:ascii="Times New Roman" w:hAnsi="Times New Roman" w:cs="Times New Roman"/>
          <w:b/>
          <w:sz w:val="28"/>
          <w:szCs w:val="28"/>
        </w:rPr>
        <w:t>показниками прояву</w:t>
      </w:r>
      <w:r w:rsidRPr="00C15FAD">
        <w:rPr>
          <w:rFonts w:ascii="Times New Roman" w:hAnsi="Times New Roman" w:cs="Times New Roman"/>
          <w:b/>
          <w:sz w:val="28"/>
          <w:szCs w:val="28"/>
        </w:rPr>
        <w:t xml:space="preserve"> </w:t>
      </w:r>
      <w:proofErr w:type="spellStart"/>
      <w:r w:rsidRPr="00C15FAD">
        <w:rPr>
          <w:rFonts w:ascii="Times New Roman" w:hAnsi="Times New Roman" w:cs="Times New Roman"/>
          <w:b/>
          <w:sz w:val="28"/>
          <w:szCs w:val="28"/>
        </w:rPr>
        <w:t>екзистенційної</w:t>
      </w:r>
      <w:proofErr w:type="spellEnd"/>
      <w:r w:rsidRPr="00C15FAD">
        <w:rPr>
          <w:rFonts w:ascii="Times New Roman" w:hAnsi="Times New Roman" w:cs="Times New Roman"/>
          <w:b/>
          <w:sz w:val="28"/>
          <w:szCs w:val="28"/>
        </w:rPr>
        <w:t xml:space="preserve"> здійсненності осіб юнацького й раннього дорослого віку з </w:t>
      </w:r>
      <w:r>
        <w:rPr>
          <w:rFonts w:ascii="Times New Roman" w:hAnsi="Times New Roman" w:cs="Times New Roman"/>
          <w:b/>
          <w:sz w:val="28"/>
          <w:szCs w:val="28"/>
        </w:rPr>
        <w:t>середнім</w:t>
      </w:r>
      <w:r w:rsidRPr="00C15FAD">
        <w:rPr>
          <w:rFonts w:ascii="Times New Roman" w:hAnsi="Times New Roman" w:cs="Times New Roman"/>
          <w:b/>
          <w:sz w:val="28"/>
          <w:szCs w:val="28"/>
        </w:rPr>
        <w:t xml:space="preserve"> рівнем довіри до себе</w:t>
      </w:r>
      <w:r>
        <w:rPr>
          <w:rFonts w:ascii="Times New Roman" w:hAnsi="Times New Roman" w:cs="Times New Roman"/>
          <w:b/>
          <w:sz w:val="28"/>
          <w:szCs w:val="28"/>
        </w:rPr>
        <w:t>.</w:t>
      </w:r>
    </w:p>
    <w:p w:rsidR="000F3C95" w:rsidRDefault="000F3C95" w:rsidP="000F3C95">
      <w:pPr>
        <w:rPr>
          <w:rFonts w:ascii="Times New Roman" w:hAnsi="Times New Roman" w:cs="Times New Roman"/>
          <w:b/>
          <w:sz w:val="28"/>
          <w:szCs w:val="28"/>
        </w:rPr>
      </w:pPr>
      <w:r>
        <w:rPr>
          <w:rFonts w:ascii="Times New Roman" w:hAnsi="Times New Roman" w:cs="Times New Roman"/>
          <w:b/>
          <w:sz w:val="28"/>
          <w:szCs w:val="28"/>
        </w:rPr>
        <w:br w:type="page"/>
      </w:r>
    </w:p>
    <w:p w:rsidR="000F3C95" w:rsidRDefault="000F3C95" w:rsidP="000F3C95">
      <w:pPr>
        <w:spacing w:after="0" w:line="240" w:lineRule="auto"/>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1981A3D4" wp14:editId="1D76C36D">
                  <wp:extent cx="5486400" cy="1060704"/>
                  <wp:effectExtent l="0" t="0" r="0" b="635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0F3C95" w:rsidRDefault="000F3C95" w:rsidP="00E30650">
            <w:pPr>
              <w:jc w:val="center"/>
              <w:rPr>
                <w:rFonts w:ascii="Times New Roman" w:hAnsi="Times New Roman" w:cs="Times New Roman"/>
                <w:sz w:val="28"/>
                <w:szCs w:val="28"/>
              </w:rPr>
            </w:pPr>
          </w:p>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7033E40B" wp14:editId="11C063B9">
                  <wp:extent cx="5486400" cy="1267968"/>
                  <wp:effectExtent l="0" t="0" r="0" b="8890"/>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юнацького віку з середнім рівнем довіри до себе</w:t>
            </w:r>
          </w:p>
        </w:tc>
      </w:tr>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1CBE6F13" wp14:editId="50B7EE96">
                  <wp:extent cx="5486400" cy="1060704"/>
                  <wp:effectExtent l="0" t="0" r="0" b="635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0F3C95" w:rsidRDefault="000F3C95" w:rsidP="00E30650">
            <w:pPr>
              <w:jc w:val="center"/>
              <w:rPr>
                <w:rFonts w:ascii="Times New Roman" w:hAnsi="Times New Roman" w:cs="Times New Roman"/>
                <w:sz w:val="28"/>
                <w:szCs w:val="28"/>
              </w:rPr>
            </w:pPr>
          </w:p>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3B48E3A8" wp14:editId="765284D6">
                  <wp:extent cx="5486400" cy="1267968"/>
                  <wp:effectExtent l="0" t="0" r="0" b="889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раннього дорослого віку з середнім рівнем довіри до себе</w:t>
            </w:r>
          </w:p>
        </w:tc>
      </w:tr>
    </w:tbl>
    <w:p w:rsidR="000F3C95" w:rsidRPr="00C15FAD"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Рис.З.</w:t>
      </w:r>
      <w:r>
        <w:rPr>
          <w:rFonts w:ascii="Times New Roman" w:hAnsi="Times New Roman" w:cs="Times New Roman"/>
          <w:b/>
          <w:sz w:val="28"/>
          <w:szCs w:val="28"/>
        </w:rPr>
        <w:t>8</w:t>
      </w:r>
      <w:r w:rsidRPr="00C15FAD">
        <w:rPr>
          <w:rFonts w:ascii="Times New Roman" w:hAnsi="Times New Roman" w:cs="Times New Roman"/>
          <w:b/>
          <w:sz w:val="28"/>
          <w:szCs w:val="28"/>
        </w:rPr>
        <w:t xml:space="preserve">. Відсоткові показники за рівнем </w:t>
      </w:r>
      <w:proofErr w:type="spellStart"/>
      <w:r w:rsidRPr="00C15FAD">
        <w:rPr>
          <w:rFonts w:ascii="Times New Roman" w:hAnsi="Times New Roman" w:cs="Times New Roman"/>
          <w:b/>
          <w:sz w:val="28"/>
          <w:szCs w:val="28"/>
        </w:rPr>
        <w:t>рефлексивності</w:t>
      </w:r>
      <w:proofErr w:type="spellEnd"/>
      <w:r w:rsidRPr="00C15FAD">
        <w:rPr>
          <w:rFonts w:ascii="Times New Roman" w:hAnsi="Times New Roman" w:cs="Times New Roman"/>
          <w:b/>
          <w:sz w:val="28"/>
          <w:szCs w:val="28"/>
        </w:rPr>
        <w:t xml:space="preserve"> і видами </w:t>
      </w:r>
      <w:r>
        <w:rPr>
          <w:rFonts w:ascii="Times New Roman" w:hAnsi="Times New Roman" w:cs="Times New Roman"/>
          <w:b/>
          <w:sz w:val="28"/>
          <w:szCs w:val="28"/>
        </w:rPr>
        <w:t xml:space="preserve">рефлексії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середнім</w:t>
      </w:r>
      <w:r w:rsidRPr="00C15FAD">
        <w:rPr>
          <w:rFonts w:ascii="Times New Roman" w:hAnsi="Times New Roman" w:cs="Times New Roman"/>
          <w:b/>
          <w:sz w:val="28"/>
          <w:szCs w:val="28"/>
        </w:rPr>
        <w:t xml:space="preserve"> рівнем довіри до себе.</w:t>
      </w:r>
    </w:p>
    <w:p w:rsidR="000F3C95" w:rsidRDefault="000F3C95" w:rsidP="000F3C95">
      <w:pPr>
        <w:rPr>
          <w:rFonts w:ascii="Times New Roman" w:hAnsi="Times New Roman" w:cs="Times New Roman"/>
          <w:b/>
          <w:sz w:val="28"/>
          <w:szCs w:val="28"/>
        </w:rPr>
      </w:pPr>
      <w:r>
        <w:rPr>
          <w:rFonts w:ascii="Times New Roman" w:hAnsi="Times New Roman" w:cs="Times New Roman"/>
          <w:b/>
          <w:sz w:val="28"/>
          <w:szCs w:val="28"/>
        </w:rPr>
        <w:br w:type="page"/>
      </w:r>
    </w:p>
    <w:p w:rsidR="000F3C95" w:rsidRPr="008E20D8" w:rsidRDefault="000F3C95" w:rsidP="000F3C95">
      <w:pPr>
        <w:spacing w:after="0" w:line="240" w:lineRule="auto"/>
        <w:ind w:firstLine="567"/>
        <w:jc w:val="right"/>
        <w:rPr>
          <w:rFonts w:ascii="Times New Roman" w:hAnsi="Times New Roman" w:cs="Times New Roman"/>
          <w:i/>
          <w:sz w:val="28"/>
          <w:szCs w:val="28"/>
        </w:rPr>
      </w:pPr>
      <w:r w:rsidRPr="008E20D8">
        <w:rPr>
          <w:rFonts w:ascii="Times New Roman" w:hAnsi="Times New Roman" w:cs="Times New Roman"/>
          <w:i/>
          <w:sz w:val="28"/>
          <w:szCs w:val="28"/>
        </w:rPr>
        <w:lastRenderedPageBreak/>
        <w:t>Продовження додатку З</w:t>
      </w:r>
    </w:p>
    <w:p w:rsidR="000F3C95" w:rsidRDefault="000F3C95" w:rsidP="000F3C95">
      <w:pPr>
        <w:spacing w:after="0" w:line="240" w:lineRule="auto"/>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26F92CDC" wp14:editId="403AB5B6">
                  <wp:extent cx="5486400" cy="3200400"/>
                  <wp:effectExtent l="0" t="0" r="0" b="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юнацького віку з низьким рівнем довіри до себе</w:t>
            </w:r>
          </w:p>
        </w:tc>
      </w:tr>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2759CD07" wp14:editId="3B1B4B14">
                  <wp:extent cx="5486400" cy="3200400"/>
                  <wp:effectExtent l="0" t="0" r="0" b="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раннього дорослого віку з низьким рівнем довіри до себе</w:t>
            </w:r>
          </w:p>
        </w:tc>
      </w:tr>
    </w:tbl>
    <w:p w:rsidR="000F3C95" w:rsidRPr="00C15FAD"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Рис.З.</w:t>
      </w:r>
      <w:r>
        <w:rPr>
          <w:rFonts w:ascii="Times New Roman" w:hAnsi="Times New Roman" w:cs="Times New Roman"/>
          <w:b/>
          <w:sz w:val="28"/>
          <w:szCs w:val="28"/>
        </w:rPr>
        <w:t>9</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інтегральним показником й </w:t>
      </w:r>
      <w:r w:rsidRPr="00C15FAD">
        <w:rPr>
          <w:rFonts w:ascii="Times New Roman" w:hAnsi="Times New Roman" w:cs="Times New Roman"/>
          <w:b/>
          <w:sz w:val="28"/>
          <w:szCs w:val="28"/>
        </w:rPr>
        <w:t xml:space="preserve">компонентами самоставлення осіб юнацького й раннього дорослого віку з </w:t>
      </w:r>
      <w:r w:rsidRPr="008E20D8">
        <w:rPr>
          <w:rFonts w:ascii="Times New Roman" w:hAnsi="Times New Roman" w:cs="Times New Roman"/>
          <w:b/>
          <w:sz w:val="28"/>
          <w:szCs w:val="28"/>
        </w:rPr>
        <w:t>низьким</w:t>
      </w:r>
      <w:r w:rsidRPr="00C15FAD">
        <w:rPr>
          <w:rFonts w:ascii="Times New Roman" w:hAnsi="Times New Roman" w:cs="Times New Roman"/>
          <w:b/>
          <w:sz w:val="28"/>
          <w:szCs w:val="28"/>
        </w:rPr>
        <w:t xml:space="preserve"> рівнем довіри до себе.</w:t>
      </w:r>
    </w:p>
    <w:p w:rsidR="000F3C95" w:rsidRDefault="000F3C95" w:rsidP="000F3C95">
      <w:pPr>
        <w:spacing w:after="0" w:line="240" w:lineRule="auto"/>
        <w:jc w:val="center"/>
        <w:rPr>
          <w:rFonts w:ascii="Times New Roman" w:hAnsi="Times New Roman" w:cs="Times New Roman"/>
          <w:sz w:val="28"/>
          <w:szCs w:val="28"/>
        </w:rPr>
      </w:pPr>
    </w:p>
    <w:p w:rsidR="000F3C95" w:rsidRDefault="000F3C95" w:rsidP="000F3C95">
      <w:pPr>
        <w:rPr>
          <w:rFonts w:ascii="Times New Roman" w:hAnsi="Times New Roman" w:cs="Times New Roman"/>
          <w:b/>
          <w:sz w:val="28"/>
          <w:szCs w:val="28"/>
        </w:rPr>
      </w:pPr>
      <w:r>
        <w:rPr>
          <w:rFonts w:ascii="Times New Roman" w:hAnsi="Times New Roman" w:cs="Times New Roman"/>
          <w:b/>
          <w:sz w:val="28"/>
          <w:szCs w:val="28"/>
        </w:rPr>
        <w:br w:type="page"/>
      </w: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14:anchorId="211C0753" wp14:editId="4B51B273">
                  <wp:extent cx="5486400" cy="1177158"/>
                  <wp:effectExtent l="0" t="0" r="0" b="4445"/>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0F3C95" w:rsidRDefault="000F3C95" w:rsidP="00E30650">
            <w:pPr>
              <w:jc w:val="center"/>
              <w:rPr>
                <w:rFonts w:ascii="Times New Roman" w:hAnsi="Times New Roman" w:cs="Times New Roman"/>
                <w:sz w:val="28"/>
                <w:szCs w:val="28"/>
              </w:rPr>
            </w:pPr>
          </w:p>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1837C191" wp14:editId="2E099EB6">
                  <wp:extent cx="5486400" cy="1744717"/>
                  <wp:effectExtent l="0" t="0" r="0" b="8255"/>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юнацького віку з низьким рівнем довіри до себе</w:t>
            </w:r>
          </w:p>
        </w:tc>
      </w:tr>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421A6716" wp14:editId="09F18EF6">
                  <wp:extent cx="5486400" cy="1303283"/>
                  <wp:effectExtent l="0" t="0" r="0" b="1143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0F3C95" w:rsidRDefault="000F3C95" w:rsidP="00E30650">
            <w:pPr>
              <w:jc w:val="center"/>
              <w:rPr>
                <w:rFonts w:ascii="Times New Roman" w:hAnsi="Times New Roman" w:cs="Times New Roman"/>
                <w:sz w:val="28"/>
                <w:szCs w:val="28"/>
              </w:rPr>
            </w:pPr>
          </w:p>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13063049" wp14:editId="6F772DD8">
                  <wp:extent cx="5486400" cy="1765738"/>
                  <wp:effectExtent l="0" t="0" r="0" b="635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раннього дорослого віку з низьким рівнем довіри до себе</w:t>
            </w:r>
          </w:p>
        </w:tc>
      </w:tr>
    </w:tbl>
    <w:p w:rsidR="000F3C95" w:rsidRPr="00C15FAD" w:rsidRDefault="000F3C95" w:rsidP="000F3C95">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Рис.</w:t>
      </w:r>
      <w:r w:rsidRPr="00C15FAD">
        <w:rPr>
          <w:rFonts w:ascii="Times New Roman" w:hAnsi="Times New Roman" w:cs="Times New Roman"/>
          <w:b/>
          <w:sz w:val="28"/>
          <w:szCs w:val="28"/>
        </w:rPr>
        <w:t>З.</w:t>
      </w:r>
      <w:r>
        <w:rPr>
          <w:rFonts w:ascii="Times New Roman" w:hAnsi="Times New Roman" w:cs="Times New Roman"/>
          <w:b/>
          <w:sz w:val="28"/>
          <w:szCs w:val="28"/>
        </w:rPr>
        <w:t>10</w:t>
      </w:r>
      <w:r w:rsidRPr="00C15FAD">
        <w:rPr>
          <w:rFonts w:ascii="Times New Roman" w:hAnsi="Times New Roman" w:cs="Times New Roman"/>
          <w:b/>
          <w:sz w:val="28"/>
          <w:szCs w:val="28"/>
        </w:rPr>
        <w:t xml:space="preserve">. Відсоткові показники за рівнем, статусами і видами особистісної ідентичності осіб юнацького й раннього дорослого віку з </w:t>
      </w:r>
      <w:r w:rsidRPr="008E20D8">
        <w:rPr>
          <w:rFonts w:ascii="Times New Roman" w:hAnsi="Times New Roman" w:cs="Times New Roman"/>
          <w:b/>
          <w:sz w:val="28"/>
          <w:szCs w:val="28"/>
        </w:rPr>
        <w:t xml:space="preserve">низьким </w:t>
      </w:r>
      <w:r w:rsidRPr="00C15FAD">
        <w:rPr>
          <w:rFonts w:ascii="Times New Roman" w:hAnsi="Times New Roman" w:cs="Times New Roman"/>
          <w:b/>
          <w:sz w:val="28"/>
          <w:szCs w:val="28"/>
        </w:rPr>
        <w:t>рівнем довіри до себе</w:t>
      </w:r>
      <w:r>
        <w:rPr>
          <w:rFonts w:ascii="Times New Roman" w:hAnsi="Times New Roman" w:cs="Times New Roman"/>
          <w:b/>
          <w:sz w:val="28"/>
          <w:szCs w:val="28"/>
        </w:rPr>
        <w:t>.</w:t>
      </w:r>
    </w:p>
    <w:p w:rsidR="000F3C95" w:rsidRDefault="000F3C95" w:rsidP="000F3C95">
      <w:pPr>
        <w:rPr>
          <w:rFonts w:ascii="Times New Roman" w:hAnsi="Times New Roman" w:cs="Times New Roman"/>
          <w:b/>
          <w:sz w:val="28"/>
          <w:szCs w:val="28"/>
        </w:rPr>
      </w:pPr>
      <w:r>
        <w:rPr>
          <w:rFonts w:ascii="Times New Roman" w:hAnsi="Times New Roman" w:cs="Times New Roman"/>
          <w:b/>
          <w:sz w:val="28"/>
          <w:szCs w:val="28"/>
        </w:rPr>
        <w:br w:type="page"/>
      </w:r>
    </w:p>
    <w:p w:rsidR="000F3C95" w:rsidRDefault="000F3C95" w:rsidP="000F3C95">
      <w:pPr>
        <w:spacing w:after="0" w:line="240" w:lineRule="auto"/>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4A26A2B1" wp14:editId="473C3771">
                  <wp:extent cx="5486400" cy="3200400"/>
                  <wp:effectExtent l="0" t="0" r="0" b="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юнацького віку з низьким рівнем довіри до себе</w:t>
            </w:r>
          </w:p>
        </w:tc>
      </w:tr>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6C27CD67" wp14:editId="4DFFE313">
                  <wp:extent cx="5486400" cy="3200400"/>
                  <wp:effectExtent l="0" t="0" r="0" b="0"/>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раннього дорослого віку з низьким рівнем довіри до себе</w:t>
            </w:r>
          </w:p>
        </w:tc>
      </w:tr>
    </w:tbl>
    <w:p w:rsidR="000F3C95" w:rsidRPr="00C15FAD"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Рис.З.</w:t>
      </w:r>
      <w:r>
        <w:rPr>
          <w:rFonts w:ascii="Times New Roman" w:hAnsi="Times New Roman" w:cs="Times New Roman"/>
          <w:b/>
          <w:sz w:val="28"/>
          <w:szCs w:val="28"/>
        </w:rPr>
        <w:t>11</w:t>
      </w:r>
      <w:r w:rsidRPr="00C15FAD">
        <w:rPr>
          <w:rFonts w:ascii="Times New Roman" w:hAnsi="Times New Roman" w:cs="Times New Roman"/>
          <w:b/>
          <w:sz w:val="28"/>
          <w:szCs w:val="28"/>
        </w:rPr>
        <w:t xml:space="preserve">. Відсоткові показники за рівнем і </w:t>
      </w:r>
      <w:r>
        <w:rPr>
          <w:rFonts w:ascii="Times New Roman" w:hAnsi="Times New Roman" w:cs="Times New Roman"/>
          <w:b/>
          <w:sz w:val="28"/>
          <w:szCs w:val="28"/>
        </w:rPr>
        <w:t>показниками прояву</w:t>
      </w:r>
      <w:r w:rsidRPr="00C15FAD">
        <w:rPr>
          <w:rFonts w:ascii="Times New Roman" w:hAnsi="Times New Roman" w:cs="Times New Roman"/>
          <w:b/>
          <w:sz w:val="28"/>
          <w:szCs w:val="28"/>
        </w:rPr>
        <w:t xml:space="preserve"> </w:t>
      </w:r>
      <w:proofErr w:type="spellStart"/>
      <w:r w:rsidRPr="00C15FAD">
        <w:rPr>
          <w:rFonts w:ascii="Times New Roman" w:hAnsi="Times New Roman" w:cs="Times New Roman"/>
          <w:b/>
          <w:sz w:val="28"/>
          <w:szCs w:val="28"/>
        </w:rPr>
        <w:t>екзистенційної</w:t>
      </w:r>
      <w:proofErr w:type="spellEnd"/>
      <w:r w:rsidRPr="00C15FAD">
        <w:rPr>
          <w:rFonts w:ascii="Times New Roman" w:hAnsi="Times New Roman" w:cs="Times New Roman"/>
          <w:b/>
          <w:sz w:val="28"/>
          <w:szCs w:val="28"/>
        </w:rPr>
        <w:t xml:space="preserve"> здійсненності осіб юнацького й раннього дорослого віку з </w:t>
      </w:r>
      <w:r w:rsidRPr="008E20D8">
        <w:rPr>
          <w:rFonts w:ascii="Times New Roman" w:hAnsi="Times New Roman" w:cs="Times New Roman"/>
          <w:b/>
          <w:sz w:val="28"/>
          <w:szCs w:val="28"/>
        </w:rPr>
        <w:t xml:space="preserve">низьким </w:t>
      </w:r>
      <w:r w:rsidRPr="00C15FAD">
        <w:rPr>
          <w:rFonts w:ascii="Times New Roman" w:hAnsi="Times New Roman" w:cs="Times New Roman"/>
          <w:b/>
          <w:sz w:val="28"/>
          <w:szCs w:val="28"/>
        </w:rPr>
        <w:t>рівнем довіри до себе</w:t>
      </w:r>
      <w:r>
        <w:rPr>
          <w:rFonts w:ascii="Times New Roman" w:hAnsi="Times New Roman" w:cs="Times New Roman"/>
          <w:b/>
          <w:sz w:val="28"/>
          <w:szCs w:val="28"/>
        </w:rPr>
        <w:t>.</w:t>
      </w:r>
    </w:p>
    <w:p w:rsidR="000F3C95" w:rsidRDefault="000F3C95" w:rsidP="000F3C95">
      <w:pPr>
        <w:rPr>
          <w:rFonts w:ascii="Times New Roman" w:hAnsi="Times New Roman" w:cs="Times New Roman"/>
          <w:b/>
          <w:sz w:val="28"/>
          <w:szCs w:val="28"/>
        </w:rPr>
      </w:pPr>
      <w:r>
        <w:rPr>
          <w:rFonts w:ascii="Times New Roman" w:hAnsi="Times New Roman" w:cs="Times New Roman"/>
          <w:b/>
          <w:sz w:val="28"/>
          <w:szCs w:val="28"/>
        </w:rPr>
        <w:br w:type="page"/>
      </w:r>
    </w:p>
    <w:p w:rsidR="000F3C95" w:rsidRDefault="000F3C95" w:rsidP="000F3C95">
      <w:pPr>
        <w:spacing w:after="0" w:line="240" w:lineRule="auto"/>
        <w:jc w:val="center"/>
        <w:rPr>
          <w:rFonts w:ascii="Times New Roman" w:hAnsi="Times New Roman" w:cs="Times New Roman"/>
          <w:sz w:val="28"/>
          <w:szCs w:val="28"/>
        </w:rPr>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6CB73714" wp14:editId="4BC8D8AD">
                  <wp:extent cx="5486400" cy="1060704"/>
                  <wp:effectExtent l="0" t="0" r="0" b="6350"/>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0F3C95" w:rsidRDefault="000F3C95" w:rsidP="00E30650">
            <w:pPr>
              <w:jc w:val="center"/>
              <w:rPr>
                <w:rFonts w:ascii="Times New Roman" w:hAnsi="Times New Roman" w:cs="Times New Roman"/>
                <w:sz w:val="28"/>
                <w:szCs w:val="28"/>
              </w:rPr>
            </w:pPr>
          </w:p>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732D3997" wp14:editId="29074068">
                  <wp:extent cx="5486400" cy="1267968"/>
                  <wp:effectExtent l="0" t="0" r="0" b="889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юнацького віку з низьким рівнем довіри до себе</w:t>
            </w:r>
          </w:p>
        </w:tc>
      </w:tr>
      <w:tr w:rsidR="000F3C95" w:rsidTr="00E30650">
        <w:tc>
          <w:tcPr>
            <w:tcW w:w="9629" w:type="dxa"/>
          </w:tcPr>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163E94A6" wp14:editId="79D966FD">
                  <wp:extent cx="5486400" cy="1060704"/>
                  <wp:effectExtent l="0" t="0" r="0" b="6350"/>
                  <wp:docPr id="62"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rsidR="000F3C95" w:rsidRDefault="000F3C95" w:rsidP="00E30650">
            <w:pPr>
              <w:jc w:val="center"/>
              <w:rPr>
                <w:rFonts w:ascii="Times New Roman" w:hAnsi="Times New Roman" w:cs="Times New Roman"/>
                <w:sz w:val="28"/>
                <w:szCs w:val="28"/>
              </w:rPr>
            </w:pPr>
          </w:p>
          <w:p w:rsidR="000F3C95" w:rsidRDefault="000F3C95" w:rsidP="00E30650">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2450EB14" wp14:editId="4F5718C9">
                  <wp:extent cx="5486400" cy="1267968"/>
                  <wp:effectExtent l="0" t="0" r="0" b="8890"/>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0F3C95" w:rsidRDefault="000F3C95" w:rsidP="00E30650">
            <w:pPr>
              <w:jc w:val="center"/>
              <w:rPr>
                <w:rFonts w:ascii="Times New Roman" w:hAnsi="Times New Roman" w:cs="Times New Roman"/>
                <w:sz w:val="28"/>
                <w:szCs w:val="28"/>
              </w:rPr>
            </w:pPr>
            <w:r>
              <w:rPr>
                <w:rFonts w:ascii="Times New Roman" w:hAnsi="Times New Roman" w:cs="Times New Roman"/>
                <w:sz w:val="28"/>
                <w:szCs w:val="28"/>
              </w:rPr>
              <w:t>Особи раннього дорослого віку з низьким рівнем довіри до себе</w:t>
            </w:r>
          </w:p>
        </w:tc>
      </w:tr>
    </w:tbl>
    <w:p w:rsidR="000F3C95" w:rsidRPr="00C15FAD"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Рис.З.</w:t>
      </w:r>
      <w:r>
        <w:rPr>
          <w:rFonts w:ascii="Times New Roman" w:hAnsi="Times New Roman" w:cs="Times New Roman"/>
          <w:b/>
          <w:sz w:val="28"/>
          <w:szCs w:val="28"/>
        </w:rPr>
        <w:t>12</w:t>
      </w:r>
      <w:r w:rsidRPr="00C15FAD">
        <w:rPr>
          <w:rFonts w:ascii="Times New Roman" w:hAnsi="Times New Roman" w:cs="Times New Roman"/>
          <w:b/>
          <w:sz w:val="28"/>
          <w:szCs w:val="28"/>
        </w:rPr>
        <w:t xml:space="preserve">. Відсоткові показники за рівнем </w:t>
      </w:r>
      <w:proofErr w:type="spellStart"/>
      <w:r w:rsidRPr="00C15FAD">
        <w:rPr>
          <w:rFonts w:ascii="Times New Roman" w:hAnsi="Times New Roman" w:cs="Times New Roman"/>
          <w:b/>
          <w:sz w:val="28"/>
          <w:szCs w:val="28"/>
        </w:rPr>
        <w:t>рефлексивності</w:t>
      </w:r>
      <w:proofErr w:type="spellEnd"/>
      <w:r w:rsidRPr="00C15FAD">
        <w:rPr>
          <w:rFonts w:ascii="Times New Roman" w:hAnsi="Times New Roman" w:cs="Times New Roman"/>
          <w:b/>
          <w:sz w:val="28"/>
          <w:szCs w:val="28"/>
        </w:rPr>
        <w:t xml:space="preserve"> і видами </w:t>
      </w:r>
      <w:r>
        <w:rPr>
          <w:rFonts w:ascii="Times New Roman" w:hAnsi="Times New Roman" w:cs="Times New Roman"/>
          <w:b/>
          <w:sz w:val="28"/>
          <w:szCs w:val="28"/>
        </w:rPr>
        <w:t xml:space="preserve">рефлексії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низьким</w:t>
      </w:r>
      <w:r w:rsidRPr="00C15FAD">
        <w:rPr>
          <w:rFonts w:ascii="Times New Roman" w:hAnsi="Times New Roman" w:cs="Times New Roman"/>
          <w:b/>
          <w:sz w:val="28"/>
          <w:szCs w:val="28"/>
        </w:rPr>
        <w:t xml:space="preserve"> рівнем довіри до себе.</w:t>
      </w:r>
    </w:p>
    <w:p w:rsidR="000F3C95" w:rsidRDefault="000F3C95" w:rsidP="000F3C95">
      <w:pPr>
        <w:rPr>
          <w:rFonts w:ascii="Times New Roman" w:hAnsi="Times New Roman" w:cs="Times New Roman"/>
          <w:b/>
          <w:sz w:val="28"/>
          <w:szCs w:val="28"/>
        </w:rPr>
      </w:pPr>
      <w:r>
        <w:rPr>
          <w:rFonts w:ascii="Times New Roman" w:hAnsi="Times New Roman" w:cs="Times New Roman"/>
          <w:b/>
          <w:sz w:val="28"/>
          <w:szCs w:val="28"/>
        </w:rPr>
        <w:br w:type="page"/>
      </w:r>
    </w:p>
    <w:p w:rsidR="000F3C95" w:rsidRPr="001B7A8D" w:rsidRDefault="000F3C95" w:rsidP="000F3C95">
      <w:pPr>
        <w:spacing w:after="0" w:line="240" w:lineRule="auto"/>
        <w:jc w:val="right"/>
        <w:rPr>
          <w:rFonts w:ascii="Times New Roman" w:hAnsi="Times New Roman" w:cs="Times New Roman"/>
          <w:b/>
          <w:sz w:val="28"/>
          <w:szCs w:val="28"/>
        </w:rPr>
      </w:pPr>
      <w:r w:rsidRPr="001B7A8D">
        <w:rPr>
          <w:rFonts w:ascii="Times New Roman" w:hAnsi="Times New Roman" w:cs="Times New Roman"/>
          <w:b/>
          <w:sz w:val="28"/>
          <w:szCs w:val="28"/>
        </w:rPr>
        <w:lastRenderedPageBreak/>
        <w:t xml:space="preserve">Додаток </w:t>
      </w:r>
      <w:r>
        <w:rPr>
          <w:rFonts w:ascii="Times New Roman" w:hAnsi="Times New Roman" w:cs="Times New Roman"/>
          <w:b/>
          <w:sz w:val="28"/>
          <w:szCs w:val="28"/>
        </w:rPr>
        <w:t>К</w:t>
      </w:r>
    </w:p>
    <w:p w:rsidR="000F3C95" w:rsidRDefault="000F3C95" w:rsidP="000F3C95">
      <w:pPr>
        <w:spacing w:after="0" w:line="240" w:lineRule="auto"/>
        <w:ind w:firstLine="567"/>
        <w:jc w:val="center"/>
        <w:rPr>
          <w:rFonts w:ascii="Times New Roman" w:hAnsi="Times New Roman" w:cs="Times New Roman"/>
          <w:b/>
          <w:sz w:val="28"/>
          <w:szCs w:val="28"/>
        </w:rPr>
      </w:pPr>
      <w:r w:rsidRPr="00C15FAD">
        <w:rPr>
          <w:rFonts w:ascii="Times New Roman" w:hAnsi="Times New Roman" w:cs="Times New Roman"/>
          <w:b/>
          <w:sz w:val="28"/>
          <w:szCs w:val="28"/>
        </w:rPr>
        <w:t xml:space="preserve">Статистика двох груп досліджуваної вибірки за діагностичним індикатором </w:t>
      </w:r>
      <w:r w:rsidRPr="008F648E">
        <w:rPr>
          <w:rFonts w:ascii="Times New Roman" w:hAnsi="Times New Roman" w:cs="Times New Roman"/>
          <w:b/>
          <w:sz w:val="28"/>
          <w:szCs w:val="28"/>
        </w:rPr>
        <w:t>«особливості сформованості особистісних ресурсів, що підсилюють довіру до себе</w:t>
      </w:r>
      <w:r w:rsidRPr="00C15FAD">
        <w:rPr>
          <w:rFonts w:ascii="Times New Roman" w:hAnsi="Times New Roman" w:cs="Times New Roman"/>
          <w:b/>
          <w:sz w:val="28"/>
          <w:szCs w:val="28"/>
        </w:rPr>
        <w:t>»</w:t>
      </w:r>
    </w:p>
    <w:p w:rsidR="000F3C95" w:rsidRPr="00311C96" w:rsidRDefault="000F3C95" w:rsidP="000F3C95">
      <w:pPr>
        <w:spacing w:after="0" w:line="240" w:lineRule="auto"/>
        <w:ind w:firstLine="567"/>
        <w:jc w:val="center"/>
        <w:rPr>
          <w:rFonts w:ascii="Times New Roman" w:hAnsi="Times New Roman" w:cs="Times New Roman"/>
          <w:b/>
          <w:sz w:val="12"/>
          <w:szCs w:val="12"/>
        </w:rPr>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6C47E458" wp14:editId="1D0FEF0B">
                  <wp:extent cx="5486400" cy="1371600"/>
                  <wp:effectExtent l="0" t="0" r="0" b="0"/>
                  <wp:docPr id="68" name="Диаграмма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rsidR="000F3C95" w:rsidRPr="00311C96"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Особи юнацького віку з високим рівнем довіри до себе</w:t>
            </w:r>
          </w:p>
        </w:tc>
      </w:tr>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07524234" wp14:editId="79C28A1F">
                  <wp:extent cx="5486400" cy="1333500"/>
                  <wp:effectExtent l="0" t="0" r="0" b="0"/>
                  <wp:docPr id="69" name="Диаграмма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rsidR="000F3C95" w:rsidRPr="00311C96"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w:t>
            </w:r>
            <w:r>
              <w:rPr>
                <w:rFonts w:ascii="Times New Roman" w:hAnsi="Times New Roman" w:cs="Times New Roman"/>
                <w:sz w:val="28"/>
                <w:szCs w:val="28"/>
              </w:rPr>
              <w:t>віку ранньої дорослості</w:t>
            </w:r>
            <w:r w:rsidRPr="007102EB">
              <w:rPr>
                <w:rFonts w:ascii="Times New Roman" w:hAnsi="Times New Roman" w:cs="Times New Roman"/>
                <w:sz w:val="28"/>
                <w:szCs w:val="28"/>
              </w:rPr>
              <w:t xml:space="preserve"> з високим рівнем довіри до себе</w:t>
            </w:r>
          </w:p>
        </w:tc>
      </w:tr>
    </w:tbl>
    <w:p w:rsidR="000F3C95" w:rsidRPr="00311C96"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w:t>
      </w:r>
      <w:r>
        <w:rPr>
          <w:rFonts w:ascii="Times New Roman" w:hAnsi="Times New Roman" w:cs="Times New Roman"/>
          <w:b/>
          <w:sz w:val="28"/>
          <w:szCs w:val="28"/>
        </w:rPr>
        <w:t>К.1.</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рівнем і компонентами життєстійкості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високим</w:t>
      </w:r>
      <w:r w:rsidRPr="00C15FAD">
        <w:rPr>
          <w:rFonts w:ascii="Times New Roman" w:hAnsi="Times New Roman" w:cs="Times New Roman"/>
          <w:b/>
          <w:sz w:val="28"/>
          <w:szCs w:val="28"/>
        </w:rPr>
        <w:t xml:space="preserve"> рівнем довіри до себе.</w:t>
      </w: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3739C12C" wp14:editId="3DB47CD7">
                  <wp:extent cx="5486400" cy="1504950"/>
                  <wp:effectExtent l="0" t="0" r="0" b="0"/>
                  <wp:docPr id="70" name="Диаграмма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rsidR="000F3C95" w:rsidRPr="00311C96"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Особи юнацького віку з високим рівнем довіри до себе</w:t>
            </w:r>
          </w:p>
        </w:tc>
      </w:tr>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5026255D" wp14:editId="627431C8">
                  <wp:extent cx="5486400" cy="1608082"/>
                  <wp:effectExtent l="0" t="0" r="0" b="11430"/>
                  <wp:docPr id="71" name="Диаграмма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0F3C95" w:rsidRPr="00311C96"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w:t>
            </w:r>
            <w:r>
              <w:rPr>
                <w:rFonts w:ascii="Times New Roman" w:hAnsi="Times New Roman" w:cs="Times New Roman"/>
                <w:sz w:val="28"/>
                <w:szCs w:val="28"/>
              </w:rPr>
              <w:t>віку ранньої дорослості</w:t>
            </w:r>
            <w:r w:rsidRPr="007102EB">
              <w:rPr>
                <w:rFonts w:ascii="Times New Roman" w:hAnsi="Times New Roman" w:cs="Times New Roman"/>
                <w:sz w:val="28"/>
                <w:szCs w:val="28"/>
              </w:rPr>
              <w:t xml:space="preserve"> з високим рівнем довіри до себе</w:t>
            </w:r>
          </w:p>
        </w:tc>
      </w:tr>
    </w:tbl>
    <w:p w:rsidR="000F3C95"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w:t>
      </w:r>
      <w:r>
        <w:rPr>
          <w:rFonts w:ascii="Times New Roman" w:hAnsi="Times New Roman" w:cs="Times New Roman"/>
          <w:b/>
          <w:sz w:val="28"/>
          <w:szCs w:val="28"/>
        </w:rPr>
        <w:t>К.2.</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рівнем і компонентами життєздатності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високим</w:t>
      </w:r>
      <w:r w:rsidRPr="00C15FAD">
        <w:rPr>
          <w:rFonts w:ascii="Times New Roman" w:hAnsi="Times New Roman" w:cs="Times New Roman"/>
          <w:b/>
          <w:sz w:val="28"/>
          <w:szCs w:val="28"/>
        </w:rPr>
        <w:t xml:space="preserve"> рівнем довіри до себе</w:t>
      </w:r>
      <w:r>
        <w:rPr>
          <w:rFonts w:ascii="Times New Roman" w:hAnsi="Times New Roman" w:cs="Times New Roman"/>
          <w:b/>
          <w:sz w:val="28"/>
          <w:szCs w:val="28"/>
        </w:rPr>
        <w:t>.</w:t>
      </w: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r>
              <w:rPr>
                <w:rFonts w:ascii="Times New Roman" w:hAnsi="Times New Roman" w:cs="Times New Roman"/>
                <w:noProof/>
                <w:sz w:val="28"/>
                <w:szCs w:val="28"/>
                <w:lang w:val="ru-RU" w:eastAsia="ru-RU"/>
              </w:rPr>
              <w:lastRenderedPageBreak/>
              <w:drawing>
                <wp:inline distT="0" distB="0" distL="0" distR="0" wp14:anchorId="1EA6AD0F" wp14:editId="7B49E566">
                  <wp:extent cx="5486400" cy="3200400"/>
                  <wp:effectExtent l="0" t="0" r="0" b="0"/>
                  <wp:docPr id="66"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Особи юнацького віку з високим рівнем довіри до себе</w:t>
            </w:r>
          </w:p>
          <w:p w:rsidR="000F3C95" w:rsidRDefault="000F3C95" w:rsidP="00E30650"/>
        </w:tc>
      </w:tr>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5CF268CC" wp14:editId="5AAB45EE">
                  <wp:extent cx="5486400" cy="3200400"/>
                  <wp:effectExtent l="0" t="0" r="0" b="0"/>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w:t>
            </w:r>
            <w:r>
              <w:rPr>
                <w:rFonts w:ascii="Times New Roman" w:hAnsi="Times New Roman" w:cs="Times New Roman"/>
                <w:sz w:val="28"/>
                <w:szCs w:val="28"/>
              </w:rPr>
              <w:t>віку ранньої дорослості</w:t>
            </w:r>
            <w:r w:rsidRPr="007102EB">
              <w:rPr>
                <w:rFonts w:ascii="Times New Roman" w:hAnsi="Times New Roman" w:cs="Times New Roman"/>
                <w:sz w:val="28"/>
                <w:szCs w:val="28"/>
              </w:rPr>
              <w:t xml:space="preserve"> з високим рівнем довіри до себе</w:t>
            </w:r>
          </w:p>
          <w:p w:rsidR="000F3C95" w:rsidRDefault="000F3C95" w:rsidP="00E30650"/>
        </w:tc>
      </w:tr>
    </w:tbl>
    <w:p w:rsidR="000F3C95"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w:t>
      </w:r>
      <w:r>
        <w:rPr>
          <w:rFonts w:ascii="Times New Roman" w:hAnsi="Times New Roman" w:cs="Times New Roman"/>
          <w:b/>
          <w:sz w:val="28"/>
          <w:szCs w:val="28"/>
        </w:rPr>
        <w:t>К.3.</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рівнем і складовими психологічного благополуччя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високим</w:t>
      </w:r>
      <w:r w:rsidRPr="00C15FAD">
        <w:rPr>
          <w:rFonts w:ascii="Times New Roman" w:hAnsi="Times New Roman" w:cs="Times New Roman"/>
          <w:b/>
          <w:sz w:val="28"/>
          <w:szCs w:val="28"/>
        </w:rPr>
        <w:t xml:space="preserve"> рівнем довіри до себе.</w:t>
      </w:r>
      <w:r>
        <w:rPr>
          <w:rFonts w:ascii="Times New Roman" w:hAnsi="Times New Roman" w:cs="Times New Roman"/>
          <w:b/>
          <w:sz w:val="28"/>
          <w:szCs w:val="28"/>
        </w:rPr>
        <w:br w:type="page"/>
      </w:r>
    </w:p>
    <w:p w:rsidR="000F3C95" w:rsidRDefault="000F3C95" w:rsidP="000F3C95">
      <w:pPr>
        <w:spacing w:after="0" w:line="240" w:lineRule="auto"/>
        <w:ind w:firstLine="567"/>
        <w:jc w:val="right"/>
        <w:rPr>
          <w:rFonts w:ascii="Times New Roman" w:hAnsi="Times New Roman" w:cs="Times New Roman"/>
          <w:b/>
          <w:sz w:val="28"/>
          <w:szCs w:val="28"/>
        </w:rPr>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77A6A3E8" wp14:editId="4EEB036D">
                  <wp:extent cx="5486400" cy="3200400"/>
                  <wp:effectExtent l="0" t="0" r="0" b="0"/>
                  <wp:docPr id="64" name="Диаграм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0F3C95" w:rsidRPr="00A81BD7"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Особи юнацького віку з високим рівнем довіри до себе</w:t>
            </w:r>
          </w:p>
        </w:tc>
      </w:tr>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28EF4816" wp14:editId="7EAD4583">
                  <wp:extent cx="5486400" cy="3200400"/>
                  <wp:effectExtent l="0" t="0" r="0" b="0"/>
                  <wp:docPr id="65" name="Диаграмма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w:t>
            </w:r>
            <w:r>
              <w:rPr>
                <w:rFonts w:ascii="Times New Roman" w:hAnsi="Times New Roman" w:cs="Times New Roman"/>
                <w:sz w:val="28"/>
                <w:szCs w:val="28"/>
              </w:rPr>
              <w:t>віку ранньої дорослості</w:t>
            </w:r>
            <w:r w:rsidRPr="007102EB">
              <w:rPr>
                <w:rFonts w:ascii="Times New Roman" w:hAnsi="Times New Roman" w:cs="Times New Roman"/>
                <w:sz w:val="28"/>
                <w:szCs w:val="28"/>
              </w:rPr>
              <w:t xml:space="preserve"> з високим рівнем довіри до себе</w:t>
            </w:r>
          </w:p>
          <w:p w:rsidR="000F3C95" w:rsidRDefault="000F3C95" w:rsidP="00E30650"/>
        </w:tc>
      </w:tr>
    </w:tbl>
    <w:p w:rsidR="000F3C95" w:rsidRPr="00C15FAD"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w:t>
      </w:r>
      <w:r>
        <w:rPr>
          <w:rFonts w:ascii="Times New Roman" w:hAnsi="Times New Roman" w:cs="Times New Roman"/>
          <w:b/>
          <w:sz w:val="28"/>
          <w:szCs w:val="28"/>
        </w:rPr>
        <w:t>К.4.</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видом локусу контролю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високим</w:t>
      </w:r>
      <w:r w:rsidRPr="00C15FAD">
        <w:rPr>
          <w:rFonts w:ascii="Times New Roman" w:hAnsi="Times New Roman" w:cs="Times New Roman"/>
          <w:b/>
          <w:sz w:val="28"/>
          <w:szCs w:val="28"/>
        </w:rPr>
        <w:t xml:space="preserve"> рівнем довіри до себе.</w:t>
      </w:r>
    </w:p>
    <w:p w:rsidR="000F3C95" w:rsidRDefault="000F3C95" w:rsidP="000F3C95">
      <w:pPr>
        <w:rPr>
          <w:rFonts w:ascii="Times New Roman" w:hAnsi="Times New Roman" w:cs="Times New Roman"/>
          <w:b/>
          <w:sz w:val="28"/>
          <w:szCs w:val="28"/>
        </w:rPr>
      </w:pPr>
      <w:r>
        <w:rPr>
          <w:rFonts w:ascii="Times New Roman" w:hAnsi="Times New Roman" w:cs="Times New Roman"/>
          <w:b/>
          <w:sz w:val="28"/>
          <w:szCs w:val="28"/>
        </w:rPr>
        <w:br w:type="page"/>
      </w:r>
    </w:p>
    <w:p w:rsidR="000F3C95" w:rsidRPr="005E2298" w:rsidRDefault="000F3C95" w:rsidP="000F3C95">
      <w:pPr>
        <w:spacing w:after="0" w:line="240" w:lineRule="auto"/>
        <w:ind w:firstLine="567"/>
        <w:jc w:val="both"/>
        <w:rPr>
          <w:rFonts w:ascii="Times New Roman" w:hAnsi="Times New Roman" w:cs="Times New Roman"/>
          <w:b/>
          <w:sz w:val="2"/>
          <w:szCs w:val="2"/>
        </w:rPr>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5850A468" wp14:editId="28C00053">
                  <wp:extent cx="5486400" cy="1608082"/>
                  <wp:effectExtent l="0" t="0" r="0" b="11430"/>
                  <wp:docPr id="72" name="Диаграмма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Особи юнацького віку з високим рівнем довіри до себе</w:t>
            </w:r>
          </w:p>
          <w:p w:rsidR="000F3C95" w:rsidRDefault="000F3C95" w:rsidP="00E30650"/>
        </w:tc>
      </w:tr>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68D9421F" wp14:editId="71CA9486">
                  <wp:extent cx="5486400" cy="1608082"/>
                  <wp:effectExtent l="0" t="0" r="0" b="11430"/>
                  <wp:docPr id="73" name="Диаграмма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w:t>
            </w:r>
            <w:r>
              <w:rPr>
                <w:rFonts w:ascii="Times New Roman" w:hAnsi="Times New Roman" w:cs="Times New Roman"/>
                <w:sz w:val="28"/>
                <w:szCs w:val="28"/>
              </w:rPr>
              <w:t>віку ранньої дорослості</w:t>
            </w:r>
            <w:r w:rsidRPr="007102EB">
              <w:rPr>
                <w:rFonts w:ascii="Times New Roman" w:hAnsi="Times New Roman" w:cs="Times New Roman"/>
                <w:sz w:val="28"/>
                <w:szCs w:val="28"/>
              </w:rPr>
              <w:t xml:space="preserve"> з високим рівнем довіри до себе</w:t>
            </w:r>
          </w:p>
          <w:p w:rsidR="000F3C95" w:rsidRDefault="000F3C95" w:rsidP="00E30650"/>
        </w:tc>
      </w:tr>
    </w:tbl>
    <w:p w:rsidR="000F3C95" w:rsidRPr="00C15FAD"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w:t>
      </w:r>
      <w:r>
        <w:rPr>
          <w:rFonts w:ascii="Times New Roman" w:hAnsi="Times New Roman" w:cs="Times New Roman"/>
          <w:b/>
          <w:sz w:val="28"/>
          <w:szCs w:val="28"/>
        </w:rPr>
        <w:t>К.5.</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рівнем впевненості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високим</w:t>
      </w:r>
      <w:r w:rsidRPr="00C15FAD">
        <w:rPr>
          <w:rFonts w:ascii="Times New Roman" w:hAnsi="Times New Roman" w:cs="Times New Roman"/>
          <w:b/>
          <w:sz w:val="28"/>
          <w:szCs w:val="28"/>
        </w:rPr>
        <w:t xml:space="preserve"> рівнем довіри до себе.</w:t>
      </w:r>
    </w:p>
    <w:p w:rsidR="000F3C95" w:rsidRDefault="000F3C95" w:rsidP="000F3C95"/>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03B0BCCA" wp14:editId="2E473846">
                  <wp:extent cx="5486400" cy="1145628"/>
                  <wp:effectExtent l="0" t="0" r="0" b="16510"/>
                  <wp:docPr id="74" name="Диаграмма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Особи юнацького віку з високим рівнем довіри до себе</w:t>
            </w:r>
          </w:p>
          <w:p w:rsidR="000F3C95" w:rsidRDefault="000F3C95" w:rsidP="00E30650"/>
        </w:tc>
      </w:tr>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7D469351" wp14:editId="178E8BFB">
                  <wp:extent cx="5486400" cy="1145628"/>
                  <wp:effectExtent l="0" t="0" r="0" b="16510"/>
                  <wp:docPr id="75"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w:t>
            </w:r>
            <w:r>
              <w:rPr>
                <w:rFonts w:ascii="Times New Roman" w:hAnsi="Times New Roman" w:cs="Times New Roman"/>
                <w:sz w:val="28"/>
                <w:szCs w:val="28"/>
              </w:rPr>
              <w:t>віку ранньої дорослості</w:t>
            </w:r>
            <w:r w:rsidRPr="007102EB">
              <w:rPr>
                <w:rFonts w:ascii="Times New Roman" w:hAnsi="Times New Roman" w:cs="Times New Roman"/>
                <w:sz w:val="28"/>
                <w:szCs w:val="28"/>
              </w:rPr>
              <w:t xml:space="preserve"> з високим рівнем довіри до себе</w:t>
            </w:r>
          </w:p>
          <w:p w:rsidR="000F3C95" w:rsidRDefault="000F3C95" w:rsidP="00E30650"/>
        </w:tc>
      </w:tr>
    </w:tbl>
    <w:p w:rsidR="000F3C95" w:rsidRPr="005E2298"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w:t>
      </w:r>
      <w:r>
        <w:rPr>
          <w:rFonts w:ascii="Times New Roman" w:hAnsi="Times New Roman" w:cs="Times New Roman"/>
          <w:b/>
          <w:sz w:val="28"/>
          <w:szCs w:val="28"/>
        </w:rPr>
        <w:t>К.6.</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рівнем самоефективності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високим</w:t>
      </w:r>
      <w:r w:rsidRPr="00C15FAD">
        <w:rPr>
          <w:rFonts w:ascii="Times New Roman" w:hAnsi="Times New Roman" w:cs="Times New Roman"/>
          <w:b/>
          <w:sz w:val="28"/>
          <w:szCs w:val="28"/>
        </w:rPr>
        <w:t xml:space="preserve"> рівнем довіри до себе.</w:t>
      </w:r>
    </w:p>
    <w:p w:rsidR="000F3C95" w:rsidRDefault="000F3C95" w:rsidP="000F3C95">
      <w:pPr>
        <w:rPr>
          <w:rFonts w:ascii="Times New Roman" w:hAnsi="Times New Roman" w:cs="Times New Roman"/>
          <w:b/>
          <w:sz w:val="28"/>
          <w:szCs w:val="28"/>
        </w:rPr>
      </w:pPr>
      <w:r>
        <w:rPr>
          <w:rFonts w:ascii="Times New Roman" w:hAnsi="Times New Roman" w:cs="Times New Roman"/>
          <w:b/>
          <w:sz w:val="28"/>
          <w:szCs w:val="28"/>
        </w:rPr>
        <w:br w:type="page"/>
      </w:r>
    </w:p>
    <w:p w:rsidR="000F3C95" w:rsidRDefault="000F3C95" w:rsidP="000F3C95">
      <w:pPr>
        <w:spacing w:after="0" w:line="240" w:lineRule="auto"/>
        <w:ind w:firstLine="567"/>
        <w:jc w:val="right"/>
        <w:rPr>
          <w:rFonts w:ascii="Times New Roman" w:hAnsi="Times New Roman" w:cs="Times New Roman"/>
          <w:i/>
          <w:sz w:val="28"/>
          <w:szCs w:val="28"/>
        </w:rPr>
      </w:pPr>
      <w:r w:rsidRPr="008365EF">
        <w:rPr>
          <w:rFonts w:ascii="Times New Roman" w:hAnsi="Times New Roman" w:cs="Times New Roman"/>
          <w:i/>
          <w:sz w:val="28"/>
          <w:szCs w:val="28"/>
        </w:rPr>
        <w:lastRenderedPageBreak/>
        <w:t>Продовження додатку К</w:t>
      </w: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09FFB389" wp14:editId="3197488A">
                  <wp:extent cx="5486400" cy="1528996"/>
                  <wp:effectExtent l="0" t="0" r="0" b="14605"/>
                  <wp:docPr id="80" name="Диаграмма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rsidR="000F3C95" w:rsidRPr="00311C96"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юнацького віку з </w:t>
            </w:r>
            <w:r>
              <w:rPr>
                <w:rFonts w:ascii="Times New Roman" w:hAnsi="Times New Roman" w:cs="Times New Roman"/>
                <w:sz w:val="28"/>
                <w:szCs w:val="28"/>
              </w:rPr>
              <w:t>середнім</w:t>
            </w:r>
            <w:r w:rsidRPr="007102EB">
              <w:rPr>
                <w:rFonts w:ascii="Times New Roman" w:hAnsi="Times New Roman" w:cs="Times New Roman"/>
                <w:sz w:val="28"/>
                <w:szCs w:val="28"/>
              </w:rPr>
              <w:t xml:space="preserve"> рівнем довіри до себе</w:t>
            </w:r>
          </w:p>
        </w:tc>
      </w:tr>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13C6B1B3" wp14:editId="489BD227">
                  <wp:extent cx="5486400" cy="1514006"/>
                  <wp:effectExtent l="0" t="0" r="0" b="10160"/>
                  <wp:docPr id="81" name="Диаграмма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rsidR="000F3C95" w:rsidRPr="00311C96"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w:t>
            </w:r>
            <w:r>
              <w:rPr>
                <w:rFonts w:ascii="Times New Roman" w:hAnsi="Times New Roman" w:cs="Times New Roman"/>
                <w:sz w:val="28"/>
                <w:szCs w:val="28"/>
              </w:rPr>
              <w:t>віку ранньої дорослості</w:t>
            </w:r>
            <w:r w:rsidRPr="007102EB">
              <w:rPr>
                <w:rFonts w:ascii="Times New Roman" w:hAnsi="Times New Roman" w:cs="Times New Roman"/>
                <w:sz w:val="28"/>
                <w:szCs w:val="28"/>
              </w:rPr>
              <w:t xml:space="preserve"> з </w:t>
            </w:r>
            <w:r>
              <w:rPr>
                <w:rFonts w:ascii="Times New Roman" w:hAnsi="Times New Roman" w:cs="Times New Roman"/>
                <w:sz w:val="28"/>
                <w:szCs w:val="28"/>
              </w:rPr>
              <w:t>середнім</w:t>
            </w:r>
            <w:r w:rsidRPr="007102EB">
              <w:rPr>
                <w:rFonts w:ascii="Times New Roman" w:hAnsi="Times New Roman" w:cs="Times New Roman"/>
                <w:sz w:val="28"/>
                <w:szCs w:val="28"/>
              </w:rPr>
              <w:t xml:space="preserve"> рівнем довіри до себе</w:t>
            </w:r>
          </w:p>
        </w:tc>
      </w:tr>
    </w:tbl>
    <w:p w:rsidR="000F3C95"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w:t>
      </w:r>
      <w:r>
        <w:rPr>
          <w:rFonts w:ascii="Times New Roman" w:hAnsi="Times New Roman" w:cs="Times New Roman"/>
          <w:b/>
          <w:sz w:val="28"/>
          <w:szCs w:val="28"/>
        </w:rPr>
        <w:t>К.7.</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рівнем і компонентами життєстійкості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середнім</w:t>
      </w:r>
      <w:r w:rsidRPr="00C15FAD">
        <w:rPr>
          <w:rFonts w:ascii="Times New Roman" w:hAnsi="Times New Roman" w:cs="Times New Roman"/>
          <w:b/>
          <w:sz w:val="28"/>
          <w:szCs w:val="28"/>
        </w:rPr>
        <w:t xml:space="preserve"> рівнем довіри до себе.</w:t>
      </w:r>
    </w:p>
    <w:p w:rsidR="000F3C95" w:rsidRPr="00311C96" w:rsidRDefault="000F3C95" w:rsidP="000F3C95">
      <w:pPr>
        <w:spacing w:after="0" w:line="240" w:lineRule="auto"/>
        <w:ind w:firstLine="567"/>
        <w:jc w:val="both"/>
        <w:rPr>
          <w:rFonts w:ascii="Times New Roman" w:hAnsi="Times New Roman" w:cs="Times New Roman"/>
          <w:b/>
          <w:sz w:val="28"/>
          <w:szCs w:val="28"/>
        </w:rPr>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1CDA0FDE" wp14:editId="749F6820">
                  <wp:extent cx="5486400" cy="1454046"/>
                  <wp:effectExtent l="0" t="0" r="0" b="13335"/>
                  <wp:docPr id="82" name="Диаграмма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юнацького віку з </w:t>
            </w:r>
            <w:r>
              <w:rPr>
                <w:rFonts w:ascii="Times New Roman" w:hAnsi="Times New Roman" w:cs="Times New Roman"/>
                <w:sz w:val="28"/>
                <w:szCs w:val="28"/>
              </w:rPr>
              <w:t>середнім</w:t>
            </w:r>
            <w:r w:rsidRPr="007102EB">
              <w:rPr>
                <w:rFonts w:ascii="Times New Roman" w:hAnsi="Times New Roman" w:cs="Times New Roman"/>
                <w:sz w:val="28"/>
                <w:szCs w:val="28"/>
              </w:rPr>
              <w:t xml:space="preserve"> рівнем довіри до себе</w:t>
            </w:r>
          </w:p>
          <w:p w:rsidR="000F3C95" w:rsidRDefault="000F3C95" w:rsidP="00E30650"/>
        </w:tc>
      </w:tr>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226A8179" wp14:editId="6AF5BD85">
                  <wp:extent cx="5486400" cy="1454046"/>
                  <wp:effectExtent l="0" t="0" r="0" b="13335"/>
                  <wp:docPr id="83" name="Диаграмма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8"/>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w:t>
            </w:r>
            <w:r>
              <w:rPr>
                <w:rFonts w:ascii="Times New Roman" w:hAnsi="Times New Roman" w:cs="Times New Roman"/>
                <w:sz w:val="28"/>
                <w:szCs w:val="28"/>
              </w:rPr>
              <w:t>віку ранньої дорослості</w:t>
            </w:r>
            <w:r w:rsidRPr="007102EB">
              <w:rPr>
                <w:rFonts w:ascii="Times New Roman" w:hAnsi="Times New Roman" w:cs="Times New Roman"/>
                <w:sz w:val="28"/>
                <w:szCs w:val="28"/>
              </w:rPr>
              <w:t xml:space="preserve"> з </w:t>
            </w:r>
            <w:r>
              <w:rPr>
                <w:rFonts w:ascii="Times New Roman" w:hAnsi="Times New Roman" w:cs="Times New Roman"/>
                <w:sz w:val="28"/>
                <w:szCs w:val="28"/>
              </w:rPr>
              <w:t>середнім</w:t>
            </w:r>
            <w:r w:rsidRPr="007102EB">
              <w:rPr>
                <w:rFonts w:ascii="Times New Roman" w:hAnsi="Times New Roman" w:cs="Times New Roman"/>
                <w:sz w:val="28"/>
                <w:szCs w:val="28"/>
              </w:rPr>
              <w:t xml:space="preserve"> </w:t>
            </w:r>
            <w:r w:rsidRPr="00A50AD5">
              <w:rPr>
                <w:rFonts w:ascii="Times New Roman" w:hAnsi="Times New Roman" w:cs="Times New Roman"/>
                <w:sz w:val="28"/>
                <w:szCs w:val="28"/>
              </w:rPr>
              <w:t>рівнем довіри до себе</w:t>
            </w:r>
          </w:p>
          <w:p w:rsidR="000F3C95" w:rsidRDefault="000F3C95" w:rsidP="00E30650"/>
        </w:tc>
      </w:tr>
    </w:tbl>
    <w:p w:rsidR="000F3C95"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w:t>
      </w:r>
      <w:r>
        <w:rPr>
          <w:rFonts w:ascii="Times New Roman" w:hAnsi="Times New Roman" w:cs="Times New Roman"/>
          <w:b/>
          <w:sz w:val="28"/>
          <w:szCs w:val="28"/>
        </w:rPr>
        <w:t>К.8.</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рівнем і компонентами життєздатності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середнім</w:t>
      </w:r>
      <w:r w:rsidRPr="00C15FAD">
        <w:rPr>
          <w:rFonts w:ascii="Times New Roman" w:hAnsi="Times New Roman" w:cs="Times New Roman"/>
          <w:b/>
          <w:sz w:val="28"/>
          <w:szCs w:val="28"/>
        </w:rPr>
        <w:t xml:space="preserve"> рівнем довіри до себе.</w:t>
      </w:r>
    </w:p>
    <w:p w:rsidR="000F3C95" w:rsidRDefault="000F3C95" w:rsidP="000F3C95">
      <w:pPr>
        <w:rPr>
          <w:rFonts w:ascii="Times New Roman" w:hAnsi="Times New Roman" w:cs="Times New Roman"/>
          <w:b/>
          <w:sz w:val="28"/>
          <w:szCs w:val="28"/>
        </w:rPr>
      </w:pPr>
      <w:r>
        <w:rPr>
          <w:rFonts w:ascii="Times New Roman" w:hAnsi="Times New Roman" w:cs="Times New Roman"/>
          <w:b/>
          <w:sz w:val="28"/>
          <w:szCs w:val="28"/>
        </w:rPr>
        <w:br w:type="page"/>
      </w: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r>
              <w:rPr>
                <w:rFonts w:ascii="Times New Roman" w:hAnsi="Times New Roman" w:cs="Times New Roman"/>
                <w:noProof/>
                <w:sz w:val="28"/>
                <w:szCs w:val="28"/>
                <w:lang w:val="ru-RU" w:eastAsia="ru-RU"/>
              </w:rPr>
              <w:lastRenderedPageBreak/>
              <w:drawing>
                <wp:inline distT="0" distB="0" distL="0" distR="0" wp14:anchorId="70748ADA" wp14:editId="41FFD0FF">
                  <wp:extent cx="5486400" cy="3200400"/>
                  <wp:effectExtent l="0" t="0" r="0" b="0"/>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юнацького віку з </w:t>
            </w:r>
            <w:r>
              <w:rPr>
                <w:rFonts w:ascii="Times New Roman" w:hAnsi="Times New Roman" w:cs="Times New Roman"/>
                <w:sz w:val="28"/>
                <w:szCs w:val="28"/>
              </w:rPr>
              <w:t>середнім</w:t>
            </w:r>
            <w:r w:rsidRPr="007102EB">
              <w:rPr>
                <w:rFonts w:ascii="Times New Roman" w:hAnsi="Times New Roman" w:cs="Times New Roman"/>
                <w:sz w:val="28"/>
                <w:szCs w:val="28"/>
              </w:rPr>
              <w:t xml:space="preserve"> рівнем довіри до себе</w:t>
            </w:r>
          </w:p>
          <w:p w:rsidR="000F3C95" w:rsidRDefault="000F3C95" w:rsidP="00E30650"/>
        </w:tc>
      </w:tr>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0E018D99" wp14:editId="6CA1DA94">
                  <wp:extent cx="5486400" cy="3200400"/>
                  <wp:effectExtent l="0" t="0" r="0" b="0"/>
                  <wp:docPr id="79" name="Диаграмма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w:t>
            </w:r>
            <w:r>
              <w:rPr>
                <w:rFonts w:ascii="Times New Roman" w:hAnsi="Times New Roman" w:cs="Times New Roman"/>
                <w:sz w:val="28"/>
                <w:szCs w:val="28"/>
              </w:rPr>
              <w:t>віку ранньої дорослості</w:t>
            </w:r>
            <w:r w:rsidRPr="007102EB">
              <w:rPr>
                <w:rFonts w:ascii="Times New Roman" w:hAnsi="Times New Roman" w:cs="Times New Roman"/>
                <w:sz w:val="28"/>
                <w:szCs w:val="28"/>
              </w:rPr>
              <w:t xml:space="preserve"> з </w:t>
            </w:r>
            <w:r>
              <w:rPr>
                <w:rFonts w:ascii="Times New Roman" w:hAnsi="Times New Roman" w:cs="Times New Roman"/>
                <w:sz w:val="28"/>
                <w:szCs w:val="28"/>
              </w:rPr>
              <w:t>середнім</w:t>
            </w:r>
            <w:r w:rsidRPr="007102EB">
              <w:rPr>
                <w:rFonts w:ascii="Times New Roman" w:hAnsi="Times New Roman" w:cs="Times New Roman"/>
                <w:sz w:val="28"/>
                <w:szCs w:val="28"/>
              </w:rPr>
              <w:t xml:space="preserve"> рівнем довіри до себе</w:t>
            </w:r>
          </w:p>
          <w:p w:rsidR="000F3C95" w:rsidRDefault="000F3C95" w:rsidP="00E30650"/>
        </w:tc>
      </w:tr>
    </w:tbl>
    <w:p w:rsidR="000F3C95" w:rsidRPr="00C15FAD"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w:t>
      </w:r>
      <w:r>
        <w:rPr>
          <w:rFonts w:ascii="Times New Roman" w:hAnsi="Times New Roman" w:cs="Times New Roman"/>
          <w:b/>
          <w:sz w:val="28"/>
          <w:szCs w:val="28"/>
        </w:rPr>
        <w:t>К.9.</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рівнем і складовими психологічного благополуччя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середнім</w:t>
      </w:r>
      <w:r w:rsidRPr="00C15FAD">
        <w:rPr>
          <w:rFonts w:ascii="Times New Roman" w:hAnsi="Times New Roman" w:cs="Times New Roman"/>
          <w:b/>
          <w:sz w:val="28"/>
          <w:szCs w:val="28"/>
        </w:rPr>
        <w:t xml:space="preserve"> рівнем довіри до себе.</w:t>
      </w:r>
    </w:p>
    <w:p w:rsidR="000F3C95" w:rsidRPr="008365EF" w:rsidRDefault="000F3C95" w:rsidP="000F3C95">
      <w:pPr>
        <w:spacing w:after="0" w:line="240" w:lineRule="auto"/>
        <w:ind w:firstLine="567"/>
        <w:jc w:val="both"/>
        <w:rPr>
          <w:rFonts w:ascii="Times New Roman" w:hAnsi="Times New Roman" w:cs="Times New Roman"/>
          <w:i/>
          <w:sz w:val="28"/>
          <w:szCs w:val="28"/>
        </w:rPr>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r>
              <w:rPr>
                <w:rFonts w:ascii="Times New Roman" w:hAnsi="Times New Roman" w:cs="Times New Roman"/>
                <w:noProof/>
                <w:sz w:val="28"/>
                <w:szCs w:val="28"/>
                <w:lang w:val="ru-RU" w:eastAsia="ru-RU"/>
              </w:rPr>
              <w:lastRenderedPageBreak/>
              <w:drawing>
                <wp:inline distT="0" distB="0" distL="0" distR="0" wp14:anchorId="184B6238" wp14:editId="1F03BAF7">
                  <wp:extent cx="5486400" cy="3028013"/>
                  <wp:effectExtent l="0" t="0" r="0" b="1270"/>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юнацького віку з </w:t>
            </w:r>
            <w:r>
              <w:rPr>
                <w:rFonts w:ascii="Times New Roman" w:hAnsi="Times New Roman" w:cs="Times New Roman"/>
                <w:sz w:val="28"/>
                <w:szCs w:val="28"/>
              </w:rPr>
              <w:t>середнім</w:t>
            </w:r>
            <w:r w:rsidRPr="007102EB">
              <w:rPr>
                <w:rFonts w:ascii="Times New Roman" w:hAnsi="Times New Roman" w:cs="Times New Roman"/>
                <w:sz w:val="28"/>
                <w:szCs w:val="28"/>
              </w:rPr>
              <w:t xml:space="preserve"> рівнем довіри до себе</w:t>
            </w:r>
          </w:p>
          <w:p w:rsidR="000F3C95" w:rsidRDefault="000F3C95" w:rsidP="00E30650"/>
        </w:tc>
      </w:tr>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6D28472E" wp14:editId="3D3FAB6B">
                  <wp:extent cx="5486400" cy="2908092"/>
                  <wp:effectExtent l="0" t="0" r="0" b="6985"/>
                  <wp:docPr id="77"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w:t>
            </w:r>
            <w:r>
              <w:rPr>
                <w:rFonts w:ascii="Times New Roman" w:hAnsi="Times New Roman" w:cs="Times New Roman"/>
                <w:sz w:val="28"/>
                <w:szCs w:val="28"/>
              </w:rPr>
              <w:t>віку ранньої дорослості</w:t>
            </w:r>
            <w:r w:rsidRPr="007102EB">
              <w:rPr>
                <w:rFonts w:ascii="Times New Roman" w:hAnsi="Times New Roman" w:cs="Times New Roman"/>
                <w:sz w:val="28"/>
                <w:szCs w:val="28"/>
              </w:rPr>
              <w:t xml:space="preserve"> з </w:t>
            </w:r>
            <w:r>
              <w:rPr>
                <w:rFonts w:ascii="Times New Roman" w:hAnsi="Times New Roman" w:cs="Times New Roman"/>
                <w:sz w:val="28"/>
                <w:szCs w:val="28"/>
              </w:rPr>
              <w:t>середнім</w:t>
            </w:r>
            <w:r w:rsidRPr="007102EB">
              <w:rPr>
                <w:rFonts w:ascii="Times New Roman" w:hAnsi="Times New Roman" w:cs="Times New Roman"/>
                <w:sz w:val="28"/>
                <w:szCs w:val="28"/>
              </w:rPr>
              <w:t xml:space="preserve"> рівнем довіри до себе</w:t>
            </w:r>
          </w:p>
          <w:p w:rsidR="000F3C95" w:rsidRDefault="000F3C95" w:rsidP="00E30650"/>
        </w:tc>
      </w:tr>
    </w:tbl>
    <w:p w:rsidR="000F3C95" w:rsidRPr="00C15FAD"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w:t>
      </w:r>
      <w:r>
        <w:rPr>
          <w:rFonts w:ascii="Times New Roman" w:hAnsi="Times New Roman" w:cs="Times New Roman"/>
          <w:b/>
          <w:sz w:val="28"/>
          <w:szCs w:val="28"/>
        </w:rPr>
        <w:t>К.10.</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видом локусу контролю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 xml:space="preserve">середнім </w:t>
      </w:r>
      <w:r w:rsidRPr="00C15FAD">
        <w:rPr>
          <w:rFonts w:ascii="Times New Roman" w:hAnsi="Times New Roman" w:cs="Times New Roman"/>
          <w:b/>
          <w:sz w:val="28"/>
          <w:szCs w:val="28"/>
        </w:rPr>
        <w:t>рівнем довіри до себе.</w:t>
      </w:r>
    </w:p>
    <w:p w:rsidR="000F3C95" w:rsidRDefault="000F3C95" w:rsidP="000F3C95"/>
    <w:p w:rsidR="000F3C95" w:rsidRDefault="000F3C95" w:rsidP="000F3C95"/>
    <w:p w:rsidR="000F3C95" w:rsidRDefault="000F3C95" w:rsidP="000F3C95">
      <w:r>
        <w:br w:type="page"/>
      </w:r>
    </w:p>
    <w:p w:rsidR="000F3C95" w:rsidRPr="00C15FAD" w:rsidRDefault="000F3C95" w:rsidP="000F3C95">
      <w:pPr>
        <w:spacing w:after="0" w:line="240" w:lineRule="auto"/>
        <w:jc w:val="both"/>
        <w:rPr>
          <w:rFonts w:ascii="Times New Roman" w:hAnsi="Times New Roman" w:cs="Times New Roman"/>
          <w:b/>
          <w:sz w:val="28"/>
          <w:szCs w:val="28"/>
        </w:rPr>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4E9FFD83" wp14:editId="6ACD7C07">
                  <wp:extent cx="5486400" cy="1708878"/>
                  <wp:effectExtent l="0" t="0" r="0" b="5715"/>
                  <wp:docPr id="84" name="Диаграмма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юнацького віку з </w:t>
            </w:r>
            <w:r>
              <w:rPr>
                <w:rFonts w:ascii="Times New Roman" w:hAnsi="Times New Roman" w:cs="Times New Roman"/>
                <w:sz w:val="28"/>
                <w:szCs w:val="28"/>
              </w:rPr>
              <w:t>середнім</w:t>
            </w:r>
            <w:r w:rsidRPr="007102EB">
              <w:rPr>
                <w:rFonts w:ascii="Times New Roman" w:hAnsi="Times New Roman" w:cs="Times New Roman"/>
                <w:sz w:val="28"/>
                <w:szCs w:val="28"/>
              </w:rPr>
              <w:t xml:space="preserve"> рівнем довіри до себе</w:t>
            </w:r>
          </w:p>
          <w:p w:rsidR="000F3C95" w:rsidRDefault="000F3C95" w:rsidP="00E30650"/>
        </w:tc>
      </w:tr>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681C18E5" wp14:editId="18F3E8E1">
                  <wp:extent cx="5486400" cy="1708879"/>
                  <wp:effectExtent l="0" t="0" r="0" b="5715"/>
                  <wp:docPr id="85" name="Диаграмма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w:t>
            </w:r>
            <w:r>
              <w:rPr>
                <w:rFonts w:ascii="Times New Roman" w:hAnsi="Times New Roman" w:cs="Times New Roman"/>
                <w:sz w:val="28"/>
                <w:szCs w:val="28"/>
              </w:rPr>
              <w:t>віку ранньої дорослості</w:t>
            </w:r>
            <w:r w:rsidRPr="007102EB">
              <w:rPr>
                <w:rFonts w:ascii="Times New Roman" w:hAnsi="Times New Roman" w:cs="Times New Roman"/>
                <w:sz w:val="28"/>
                <w:szCs w:val="28"/>
              </w:rPr>
              <w:t xml:space="preserve"> з </w:t>
            </w:r>
            <w:r>
              <w:rPr>
                <w:rFonts w:ascii="Times New Roman" w:hAnsi="Times New Roman" w:cs="Times New Roman"/>
                <w:sz w:val="28"/>
                <w:szCs w:val="28"/>
              </w:rPr>
              <w:t>середнім</w:t>
            </w:r>
            <w:r w:rsidRPr="007102EB">
              <w:rPr>
                <w:rFonts w:ascii="Times New Roman" w:hAnsi="Times New Roman" w:cs="Times New Roman"/>
                <w:sz w:val="28"/>
                <w:szCs w:val="28"/>
              </w:rPr>
              <w:t xml:space="preserve"> рівнем довіри до себе</w:t>
            </w:r>
          </w:p>
          <w:p w:rsidR="000F3C95" w:rsidRDefault="000F3C95" w:rsidP="00E30650"/>
        </w:tc>
      </w:tr>
    </w:tbl>
    <w:p w:rsidR="000F3C95" w:rsidRPr="00C15FAD"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w:t>
      </w:r>
      <w:r>
        <w:rPr>
          <w:rFonts w:ascii="Times New Roman" w:hAnsi="Times New Roman" w:cs="Times New Roman"/>
          <w:b/>
          <w:sz w:val="28"/>
          <w:szCs w:val="28"/>
        </w:rPr>
        <w:t>К.11.</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рівнем впевненості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середнім</w:t>
      </w:r>
      <w:r w:rsidRPr="00C15FAD">
        <w:rPr>
          <w:rFonts w:ascii="Times New Roman" w:hAnsi="Times New Roman" w:cs="Times New Roman"/>
          <w:b/>
          <w:sz w:val="28"/>
          <w:szCs w:val="28"/>
        </w:rPr>
        <w:t xml:space="preserve"> рівнем довіри до себе.</w:t>
      </w:r>
    </w:p>
    <w:p w:rsidR="000F3C95" w:rsidRDefault="000F3C95" w:rsidP="000F3C95">
      <w:pPr>
        <w:spacing w:after="0" w:line="240" w:lineRule="auto"/>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6039B17D" wp14:editId="205AF9A1">
                  <wp:extent cx="5486400" cy="1424066"/>
                  <wp:effectExtent l="0" t="0" r="0" b="5080"/>
                  <wp:docPr id="86" name="Диаграмма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юнацького віку з </w:t>
            </w:r>
            <w:r>
              <w:rPr>
                <w:rFonts w:ascii="Times New Roman" w:hAnsi="Times New Roman" w:cs="Times New Roman"/>
                <w:sz w:val="28"/>
                <w:szCs w:val="28"/>
              </w:rPr>
              <w:t>середнім</w:t>
            </w:r>
            <w:r w:rsidRPr="007102EB">
              <w:rPr>
                <w:rFonts w:ascii="Times New Roman" w:hAnsi="Times New Roman" w:cs="Times New Roman"/>
                <w:sz w:val="28"/>
                <w:szCs w:val="28"/>
              </w:rPr>
              <w:t xml:space="preserve"> рівнем довіри до себе</w:t>
            </w:r>
          </w:p>
          <w:p w:rsidR="000F3C95" w:rsidRDefault="000F3C95" w:rsidP="00E30650"/>
        </w:tc>
      </w:tr>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5D275A92" wp14:editId="49CA7F03">
                  <wp:extent cx="5486400" cy="1334125"/>
                  <wp:effectExtent l="0" t="0" r="0" b="0"/>
                  <wp:docPr id="87" name="Диаграмма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w:t>
            </w:r>
            <w:r>
              <w:rPr>
                <w:rFonts w:ascii="Times New Roman" w:hAnsi="Times New Roman" w:cs="Times New Roman"/>
                <w:sz w:val="28"/>
                <w:szCs w:val="28"/>
              </w:rPr>
              <w:t>віку ранньої дорослості</w:t>
            </w:r>
            <w:r w:rsidRPr="007102EB">
              <w:rPr>
                <w:rFonts w:ascii="Times New Roman" w:hAnsi="Times New Roman" w:cs="Times New Roman"/>
                <w:sz w:val="28"/>
                <w:szCs w:val="28"/>
              </w:rPr>
              <w:t xml:space="preserve"> з </w:t>
            </w:r>
            <w:r>
              <w:rPr>
                <w:rFonts w:ascii="Times New Roman" w:hAnsi="Times New Roman" w:cs="Times New Roman"/>
                <w:sz w:val="28"/>
                <w:szCs w:val="28"/>
              </w:rPr>
              <w:t>середнім</w:t>
            </w:r>
            <w:r w:rsidRPr="007102EB">
              <w:rPr>
                <w:rFonts w:ascii="Times New Roman" w:hAnsi="Times New Roman" w:cs="Times New Roman"/>
                <w:sz w:val="28"/>
                <w:szCs w:val="28"/>
              </w:rPr>
              <w:t xml:space="preserve"> рівнем довіри до себе</w:t>
            </w:r>
          </w:p>
          <w:p w:rsidR="000F3C95" w:rsidRDefault="000F3C95" w:rsidP="00E30650"/>
        </w:tc>
      </w:tr>
    </w:tbl>
    <w:p w:rsidR="000F3C95" w:rsidRDefault="000F3C95" w:rsidP="000F3C95">
      <w:pPr>
        <w:tabs>
          <w:tab w:val="left" w:pos="2127"/>
          <w:tab w:val="left" w:pos="7655"/>
        </w:tabs>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w:t>
      </w:r>
      <w:r>
        <w:rPr>
          <w:rFonts w:ascii="Times New Roman" w:hAnsi="Times New Roman" w:cs="Times New Roman"/>
          <w:b/>
          <w:sz w:val="28"/>
          <w:szCs w:val="28"/>
        </w:rPr>
        <w:t>К.12.</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рівнем самоефективності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середнім</w:t>
      </w:r>
      <w:r w:rsidRPr="00C15FAD">
        <w:rPr>
          <w:rFonts w:ascii="Times New Roman" w:hAnsi="Times New Roman" w:cs="Times New Roman"/>
          <w:b/>
          <w:sz w:val="28"/>
          <w:szCs w:val="28"/>
        </w:rPr>
        <w:t xml:space="preserve"> рівнем довіри до себе.</w:t>
      </w:r>
    </w:p>
    <w:p w:rsidR="000F3C95" w:rsidRDefault="000F3C95">
      <w:pPr>
        <w:rPr>
          <w:rFonts w:ascii="Times New Roman" w:hAnsi="Times New Roman" w:cs="Times New Roman"/>
          <w:b/>
          <w:sz w:val="28"/>
          <w:szCs w:val="28"/>
        </w:rPr>
      </w:pPr>
      <w:r>
        <w:rPr>
          <w:rFonts w:ascii="Times New Roman" w:hAnsi="Times New Roman" w:cs="Times New Roman"/>
          <w:b/>
          <w:sz w:val="28"/>
          <w:szCs w:val="28"/>
        </w:rPr>
        <w:br w:type="page"/>
      </w:r>
    </w:p>
    <w:p w:rsidR="00975018" w:rsidRPr="00603AE0" w:rsidRDefault="00975018" w:rsidP="000F3C95">
      <w:pPr>
        <w:tabs>
          <w:tab w:val="left" w:pos="2127"/>
          <w:tab w:val="left" w:pos="7655"/>
        </w:tabs>
        <w:spacing w:after="0" w:line="240" w:lineRule="auto"/>
        <w:ind w:firstLine="567"/>
        <w:jc w:val="both"/>
        <w:rPr>
          <w:rFonts w:ascii="Times New Roman" w:hAnsi="Times New Roman" w:cs="Times New Roman"/>
          <w:b/>
          <w:sz w:val="28"/>
          <w:szCs w:val="28"/>
        </w:rPr>
      </w:pPr>
    </w:p>
    <w:p w:rsidR="000F3C95" w:rsidRDefault="000F3C95" w:rsidP="000F3C95">
      <w:pPr>
        <w:spacing w:after="0" w:line="240" w:lineRule="auto"/>
        <w:ind w:firstLine="567"/>
        <w:jc w:val="right"/>
        <w:rPr>
          <w:rFonts w:ascii="Times New Roman" w:hAnsi="Times New Roman" w:cs="Times New Roman"/>
          <w:i/>
          <w:sz w:val="28"/>
          <w:szCs w:val="28"/>
        </w:rPr>
      </w:pPr>
      <w:r w:rsidRPr="009850AA">
        <w:rPr>
          <w:rFonts w:ascii="Times New Roman" w:hAnsi="Times New Roman" w:cs="Times New Roman"/>
          <w:i/>
          <w:sz w:val="28"/>
          <w:szCs w:val="28"/>
        </w:rPr>
        <w:t>Продовження додатку К</w:t>
      </w:r>
    </w:p>
    <w:p w:rsidR="000F3C95" w:rsidRPr="009850AA" w:rsidRDefault="000F3C95" w:rsidP="000F3C95">
      <w:pPr>
        <w:spacing w:after="0" w:line="240" w:lineRule="auto"/>
        <w:ind w:firstLine="567"/>
        <w:jc w:val="right"/>
        <w:rPr>
          <w:rFonts w:ascii="Times New Roman" w:hAnsi="Times New Roman" w:cs="Times New Roman"/>
          <w:i/>
          <w:sz w:val="28"/>
          <w:szCs w:val="28"/>
        </w:rPr>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01EE1E4D" wp14:editId="270D3296">
                  <wp:extent cx="5486400" cy="1528996"/>
                  <wp:effectExtent l="0" t="0" r="0" b="14605"/>
                  <wp:docPr id="92" name="Диаграмма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inline>
              </w:drawing>
            </w:r>
          </w:p>
          <w:p w:rsidR="000F3C95" w:rsidRPr="00311C96"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юнацького віку з </w:t>
            </w:r>
            <w:r>
              <w:rPr>
                <w:rFonts w:ascii="Times New Roman" w:hAnsi="Times New Roman" w:cs="Times New Roman"/>
                <w:sz w:val="28"/>
                <w:szCs w:val="28"/>
              </w:rPr>
              <w:t>низьким</w:t>
            </w:r>
            <w:r w:rsidRPr="007102EB">
              <w:rPr>
                <w:rFonts w:ascii="Times New Roman" w:hAnsi="Times New Roman" w:cs="Times New Roman"/>
                <w:sz w:val="28"/>
                <w:szCs w:val="28"/>
              </w:rPr>
              <w:t xml:space="preserve"> рівнем довіри до себе</w:t>
            </w:r>
          </w:p>
        </w:tc>
      </w:tr>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405A6A54" wp14:editId="67ADEE15">
                  <wp:extent cx="5486400" cy="1543986"/>
                  <wp:effectExtent l="0" t="0" r="0" b="18415"/>
                  <wp:docPr id="93" name="Диаграмма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0F3C95" w:rsidRPr="00311C96" w:rsidRDefault="000F3C95" w:rsidP="00E30650">
            <w:pPr>
              <w:jc w:val="center"/>
              <w:rPr>
                <w:rFonts w:ascii="Times New Roman" w:hAnsi="Times New Roman" w:cs="Times New Roman"/>
                <w:sz w:val="28"/>
                <w:szCs w:val="28"/>
              </w:rPr>
            </w:pPr>
            <w:r w:rsidRPr="00C41927">
              <w:rPr>
                <w:rFonts w:ascii="Times New Roman" w:hAnsi="Times New Roman" w:cs="Times New Roman"/>
                <w:sz w:val="28"/>
                <w:szCs w:val="28"/>
              </w:rPr>
              <w:t>Особи віку ранньої дорослості з низьким рівнем довіри до себе</w:t>
            </w:r>
          </w:p>
        </w:tc>
      </w:tr>
    </w:tbl>
    <w:p w:rsidR="000F3C95" w:rsidRPr="00C15FAD"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w:t>
      </w:r>
      <w:r>
        <w:rPr>
          <w:rFonts w:ascii="Times New Roman" w:hAnsi="Times New Roman" w:cs="Times New Roman"/>
          <w:b/>
          <w:sz w:val="28"/>
          <w:szCs w:val="28"/>
        </w:rPr>
        <w:t>К.13.</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рівнем і компонентами життєстійкості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низьким</w:t>
      </w:r>
      <w:r w:rsidRPr="00C15FAD">
        <w:rPr>
          <w:rFonts w:ascii="Times New Roman" w:hAnsi="Times New Roman" w:cs="Times New Roman"/>
          <w:b/>
          <w:sz w:val="28"/>
          <w:szCs w:val="28"/>
        </w:rPr>
        <w:t xml:space="preserve"> рівнем довіри до себе.</w:t>
      </w:r>
    </w:p>
    <w:p w:rsidR="000F3C95" w:rsidRDefault="000F3C95" w:rsidP="000F3C95">
      <w:pPr>
        <w:spacing w:after="0" w:line="240" w:lineRule="auto"/>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1693861B" wp14:editId="348C718E">
                  <wp:extent cx="5486400" cy="1469036"/>
                  <wp:effectExtent l="0" t="0" r="0" b="17145"/>
                  <wp:docPr id="94" name="Диаграмма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0F3C95" w:rsidRPr="00311C96"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юнацького віку з </w:t>
            </w:r>
            <w:r>
              <w:rPr>
                <w:rFonts w:ascii="Times New Roman" w:hAnsi="Times New Roman" w:cs="Times New Roman"/>
                <w:sz w:val="28"/>
                <w:szCs w:val="28"/>
              </w:rPr>
              <w:t>низьким</w:t>
            </w:r>
            <w:r w:rsidRPr="007102EB">
              <w:rPr>
                <w:rFonts w:ascii="Times New Roman" w:hAnsi="Times New Roman" w:cs="Times New Roman"/>
                <w:sz w:val="28"/>
                <w:szCs w:val="28"/>
              </w:rPr>
              <w:t xml:space="preserve"> рівнем довіри до себе</w:t>
            </w:r>
          </w:p>
        </w:tc>
      </w:tr>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0AED33D3" wp14:editId="48E9D3F5">
                  <wp:extent cx="5486400" cy="1514007"/>
                  <wp:effectExtent l="0" t="0" r="0" b="10160"/>
                  <wp:docPr id="95" name="Диаграмма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w:t>
            </w:r>
            <w:r>
              <w:rPr>
                <w:rFonts w:ascii="Times New Roman" w:hAnsi="Times New Roman" w:cs="Times New Roman"/>
                <w:sz w:val="28"/>
                <w:szCs w:val="28"/>
              </w:rPr>
              <w:t>віку ранньої дорослості</w:t>
            </w:r>
            <w:r w:rsidRPr="007102EB">
              <w:rPr>
                <w:rFonts w:ascii="Times New Roman" w:hAnsi="Times New Roman" w:cs="Times New Roman"/>
                <w:sz w:val="28"/>
                <w:szCs w:val="28"/>
              </w:rPr>
              <w:t xml:space="preserve"> з </w:t>
            </w:r>
            <w:r>
              <w:rPr>
                <w:rFonts w:ascii="Times New Roman" w:hAnsi="Times New Roman" w:cs="Times New Roman"/>
                <w:sz w:val="28"/>
                <w:szCs w:val="28"/>
              </w:rPr>
              <w:t>низьким</w:t>
            </w:r>
            <w:r w:rsidRPr="007102EB">
              <w:rPr>
                <w:rFonts w:ascii="Times New Roman" w:hAnsi="Times New Roman" w:cs="Times New Roman"/>
                <w:sz w:val="28"/>
                <w:szCs w:val="28"/>
              </w:rPr>
              <w:t xml:space="preserve"> </w:t>
            </w:r>
            <w:r w:rsidRPr="00A50AD5">
              <w:rPr>
                <w:rFonts w:ascii="Times New Roman" w:hAnsi="Times New Roman" w:cs="Times New Roman"/>
                <w:sz w:val="28"/>
                <w:szCs w:val="28"/>
              </w:rPr>
              <w:t>рівнем довіри до себе</w:t>
            </w:r>
          </w:p>
          <w:p w:rsidR="000F3C95" w:rsidRDefault="000F3C95" w:rsidP="00E30650"/>
        </w:tc>
      </w:tr>
    </w:tbl>
    <w:p w:rsidR="000F3C95"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w:t>
      </w:r>
      <w:r>
        <w:rPr>
          <w:rFonts w:ascii="Times New Roman" w:hAnsi="Times New Roman" w:cs="Times New Roman"/>
          <w:b/>
          <w:sz w:val="28"/>
          <w:szCs w:val="28"/>
        </w:rPr>
        <w:t>К.14.</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рівнем і компонентами життєздатності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низьким</w:t>
      </w:r>
      <w:r w:rsidRPr="00C15FAD">
        <w:rPr>
          <w:rFonts w:ascii="Times New Roman" w:hAnsi="Times New Roman" w:cs="Times New Roman"/>
          <w:b/>
          <w:sz w:val="28"/>
          <w:szCs w:val="28"/>
        </w:rPr>
        <w:t xml:space="preserve"> рівнем довіри до себе.</w:t>
      </w:r>
      <w:r>
        <w:rPr>
          <w:rFonts w:ascii="Times New Roman" w:hAnsi="Times New Roman" w:cs="Times New Roman"/>
          <w:b/>
          <w:sz w:val="28"/>
          <w:szCs w:val="28"/>
        </w:rPr>
        <w:br w:type="page"/>
      </w: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r>
              <w:rPr>
                <w:rFonts w:ascii="Times New Roman" w:hAnsi="Times New Roman" w:cs="Times New Roman"/>
                <w:noProof/>
                <w:sz w:val="28"/>
                <w:szCs w:val="28"/>
                <w:lang w:val="ru-RU" w:eastAsia="ru-RU"/>
              </w:rPr>
              <w:lastRenderedPageBreak/>
              <w:drawing>
                <wp:inline distT="0" distB="0" distL="0" distR="0" wp14:anchorId="4D754195" wp14:editId="2661DA55">
                  <wp:extent cx="5486400" cy="3200400"/>
                  <wp:effectExtent l="0" t="0" r="0" b="0"/>
                  <wp:docPr id="90" name="Диаграмма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юнацького віку з </w:t>
            </w:r>
            <w:r>
              <w:rPr>
                <w:rFonts w:ascii="Times New Roman" w:hAnsi="Times New Roman" w:cs="Times New Roman"/>
                <w:sz w:val="28"/>
                <w:szCs w:val="28"/>
              </w:rPr>
              <w:t>низьким</w:t>
            </w:r>
            <w:r w:rsidRPr="007102EB">
              <w:rPr>
                <w:rFonts w:ascii="Times New Roman" w:hAnsi="Times New Roman" w:cs="Times New Roman"/>
                <w:sz w:val="28"/>
                <w:szCs w:val="28"/>
              </w:rPr>
              <w:t xml:space="preserve"> рівнем довіри до себе</w:t>
            </w:r>
          </w:p>
          <w:p w:rsidR="000F3C95" w:rsidRDefault="000F3C95" w:rsidP="00E30650"/>
        </w:tc>
      </w:tr>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1301A342" wp14:editId="40E0CD2E">
                  <wp:extent cx="5486400" cy="3200400"/>
                  <wp:effectExtent l="0" t="0" r="0" b="0"/>
                  <wp:docPr id="91" name="Диаграмма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w:t>
            </w:r>
            <w:r>
              <w:rPr>
                <w:rFonts w:ascii="Times New Roman" w:hAnsi="Times New Roman" w:cs="Times New Roman"/>
                <w:sz w:val="28"/>
                <w:szCs w:val="28"/>
              </w:rPr>
              <w:t>віку ранньої дорослості</w:t>
            </w:r>
            <w:r w:rsidRPr="007102EB">
              <w:rPr>
                <w:rFonts w:ascii="Times New Roman" w:hAnsi="Times New Roman" w:cs="Times New Roman"/>
                <w:sz w:val="28"/>
                <w:szCs w:val="28"/>
              </w:rPr>
              <w:t xml:space="preserve"> з </w:t>
            </w:r>
            <w:r>
              <w:rPr>
                <w:rFonts w:ascii="Times New Roman" w:hAnsi="Times New Roman" w:cs="Times New Roman"/>
                <w:sz w:val="28"/>
                <w:szCs w:val="28"/>
              </w:rPr>
              <w:t>низьким</w:t>
            </w:r>
            <w:r w:rsidRPr="007102EB">
              <w:rPr>
                <w:rFonts w:ascii="Times New Roman" w:hAnsi="Times New Roman" w:cs="Times New Roman"/>
                <w:sz w:val="28"/>
                <w:szCs w:val="28"/>
              </w:rPr>
              <w:t xml:space="preserve"> рівнем довіри до себе</w:t>
            </w:r>
          </w:p>
          <w:p w:rsidR="000F3C95" w:rsidRDefault="000F3C95" w:rsidP="00E30650"/>
        </w:tc>
      </w:tr>
    </w:tbl>
    <w:p w:rsidR="000F3C95" w:rsidRPr="00C15FAD"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w:t>
      </w:r>
      <w:r>
        <w:rPr>
          <w:rFonts w:ascii="Times New Roman" w:hAnsi="Times New Roman" w:cs="Times New Roman"/>
          <w:b/>
          <w:sz w:val="28"/>
          <w:szCs w:val="28"/>
        </w:rPr>
        <w:t>К.15.</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рівнем і складовими психологічного благополуччя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низьким</w:t>
      </w:r>
      <w:r w:rsidRPr="00C15FAD">
        <w:rPr>
          <w:rFonts w:ascii="Times New Roman" w:hAnsi="Times New Roman" w:cs="Times New Roman"/>
          <w:b/>
          <w:sz w:val="28"/>
          <w:szCs w:val="28"/>
        </w:rPr>
        <w:t xml:space="preserve"> рівнем довіри до себе.</w:t>
      </w:r>
    </w:p>
    <w:p w:rsidR="000F3C95" w:rsidRDefault="000F3C95" w:rsidP="000F3C95"/>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r>
              <w:rPr>
                <w:rFonts w:ascii="Times New Roman" w:hAnsi="Times New Roman" w:cs="Times New Roman"/>
                <w:noProof/>
                <w:sz w:val="28"/>
                <w:szCs w:val="28"/>
                <w:lang w:val="ru-RU" w:eastAsia="ru-RU"/>
              </w:rPr>
              <w:lastRenderedPageBreak/>
              <w:drawing>
                <wp:inline distT="0" distB="0" distL="0" distR="0" wp14:anchorId="0B2C2C04" wp14:editId="38A141D0">
                  <wp:extent cx="5486400" cy="3087974"/>
                  <wp:effectExtent l="0" t="0" r="0" b="17780"/>
                  <wp:docPr id="88" name="Диаграмма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юнацького віку з </w:t>
            </w:r>
            <w:r>
              <w:rPr>
                <w:rFonts w:ascii="Times New Roman" w:hAnsi="Times New Roman" w:cs="Times New Roman"/>
                <w:sz w:val="28"/>
                <w:szCs w:val="28"/>
              </w:rPr>
              <w:t>низьким</w:t>
            </w:r>
            <w:r w:rsidRPr="007102EB">
              <w:rPr>
                <w:rFonts w:ascii="Times New Roman" w:hAnsi="Times New Roman" w:cs="Times New Roman"/>
                <w:sz w:val="28"/>
                <w:szCs w:val="28"/>
              </w:rPr>
              <w:t xml:space="preserve"> рівнем довіри до себе</w:t>
            </w:r>
          </w:p>
          <w:p w:rsidR="000F3C95" w:rsidRDefault="000F3C95" w:rsidP="00E30650"/>
        </w:tc>
      </w:tr>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1D66906C" wp14:editId="02BF3A22">
                  <wp:extent cx="5486400" cy="3147935"/>
                  <wp:effectExtent l="0" t="0" r="0" b="14605"/>
                  <wp:docPr id="89" name="Диаграмма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w:t>
            </w:r>
            <w:r>
              <w:rPr>
                <w:rFonts w:ascii="Times New Roman" w:hAnsi="Times New Roman" w:cs="Times New Roman"/>
                <w:sz w:val="28"/>
                <w:szCs w:val="28"/>
              </w:rPr>
              <w:t>віку ранньої дорослості</w:t>
            </w:r>
            <w:r w:rsidRPr="007102EB">
              <w:rPr>
                <w:rFonts w:ascii="Times New Roman" w:hAnsi="Times New Roman" w:cs="Times New Roman"/>
                <w:sz w:val="28"/>
                <w:szCs w:val="28"/>
              </w:rPr>
              <w:t xml:space="preserve"> з </w:t>
            </w:r>
            <w:r>
              <w:rPr>
                <w:rFonts w:ascii="Times New Roman" w:hAnsi="Times New Roman" w:cs="Times New Roman"/>
                <w:sz w:val="28"/>
                <w:szCs w:val="28"/>
              </w:rPr>
              <w:t>низьким</w:t>
            </w:r>
            <w:r w:rsidRPr="007102EB">
              <w:rPr>
                <w:rFonts w:ascii="Times New Roman" w:hAnsi="Times New Roman" w:cs="Times New Roman"/>
                <w:sz w:val="28"/>
                <w:szCs w:val="28"/>
              </w:rPr>
              <w:t xml:space="preserve"> рівнем довіри до себе</w:t>
            </w:r>
          </w:p>
          <w:p w:rsidR="000F3C95" w:rsidRDefault="000F3C95" w:rsidP="00E30650"/>
        </w:tc>
      </w:tr>
    </w:tbl>
    <w:p w:rsidR="000F3C95" w:rsidRPr="00C15FAD"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w:t>
      </w:r>
      <w:r>
        <w:rPr>
          <w:rFonts w:ascii="Times New Roman" w:hAnsi="Times New Roman" w:cs="Times New Roman"/>
          <w:b/>
          <w:sz w:val="28"/>
          <w:szCs w:val="28"/>
        </w:rPr>
        <w:t>К.16.</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видом локусу контролю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 xml:space="preserve">низьким </w:t>
      </w:r>
      <w:r w:rsidRPr="00C15FAD">
        <w:rPr>
          <w:rFonts w:ascii="Times New Roman" w:hAnsi="Times New Roman" w:cs="Times New Roman"/>
          <w:b/>
          <w:sz w:val="28"/>
          <w:szCs w:val="28"/>
        </w:rPr>
        <w:t>рівнем довіри до себе.</w:t>
      </w:r>
    </w:p>
    <w:p w:rsidR="000F3C95" w:rsidRDefault="000F3C95" w:rsidP="000F3C95">
      <w:pPr>
        <w:spacing w:after="0" w:line="240" w:lineRule="auto"/>
      </w:pPr>
      <w:r>
        <w:br w:type="page"/>
      </w:r>
    </w:p>
    <w:tbl>
      <w:tblPr>
        <w:tblStyle w:val="a7"/>
        <w:tblW w:w="0" w:type="auto"/>
        <w:tblLook w:val="04A0" w:firstRow="1" w:lastRow="0" w:firstColumn="1" w:lastColumn="0" w:noHBand="0" w:noVBand="1"/>
      </w:tblPr>
      <w:tblGrid>
        <w:gridCol w:w="9628"/>
      </w:tblGrid>
      <w:tr w:rsidR="000F3C95" w:rsidTr="00E30650">
        <w:tc>
          <w:tcPr>
            <w:tcW w:w="9628" w:type="dxa"/>
          </w:tcPr>
          <w:p w:rsidR="000F3C95" w:rsidRDefault="000F3C95" w:rsidP="00E30650">
            <w:r>
              <w:rPr>
                <w:rFonts w:ascii="Times New Roman" w:hAnsi="Times New Roman" w:cs="Times New Roman"/>
                <w:noProof/>
                <w:sz w:val="28"/>
                <w:szCs w:val="28"/>
                <w:lang w:val="ru-RU" w:eastAsia="ru-RU"/>
              </w:rPr>
              <w:lastRenderedPageBreak/>
              <w:drawing>
                <wp:inline distT="0" distB="0" distL="0" distR="0" wp14:anchorId="7D25D4FB" wp14:editId="2F68AEF4">
                  <wp:extent cx="5486400" cy="1608082"/>
                  <wp:effectExtent l="0" t="0" r="0" b="11430"/>
                  <wp:docPr id="96" name="Диаграмма 9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юнацького віку з </w:t>
            </w:r>
            <w:r>
              <w:rPr>
                <w:rFonts w:ascii="Times New Roman" w:hAnsi="Times New Roman" w:cs="Times New Roman"/>
                <w:sz w:val="28"/>
                <w:szCs w:val="28"/>
              </w:rPr>
              <w:t>низьким</w:t>
            </w:r>
            <w:r w:rsidRPr="007102EB">
              <w:rPr>
                <w:rFonts w:ascii="Times New Roman" w:hAnsi="Times New Roman" w:cs="Times New Roman"/>
                <w:sz w:val="28"/>
                <w:szCs w:val="28"/>
              </w:rPr>
              <w:t xml:space="preserve"> рівнем довіри до себе</w:t>
            </w:r>
          </w:p>
          <w:p w:rsidR="000F3C95" w:rsidRDefault="000F3C95" w:rsidP="00E30650"/>
        </w:tc>
      </w:tr>
      <w:tr w:rsidR="000F3C95" w:rsidTr="00E30650">
        <w:tc>
          <w:tcPr>
            <w:tcW w:w="9628" w:type="dxa"/>
          </w:tcPr>
          <w:p w:rsidR="000F3C95" w:rsidRDefault="000F3C95" w:rsidP="00E30650">
            <w:r>
              <w:rPr>
                <w:rFonts w:ascii="Times New Roman" w:hAnsi="Times New Roman" w:cs="Times New Roman"/>
                <w:noProof/>
                <w:sz w:val="28"/>
                <w:szCs w:val="28"/>
                <w:lang w:val="ru-RU" w:eastAsia="ru-RU"/>
              </w:rPr>
              <w:drawing>
                <wp:inline distT="0" distB="0" distL="0" distR="0" wp14:anchorId="5E0C844E" wp14:editId="213C90FC">
                  <wp:extent cx="5486400" cy="1608082"/>
                  <wp:effectExtent l="0" t="0" r="0" b="11430"/>
                  <wp:docPr id="97" name="Диаграмма 9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6"/>
                    </a:graphicData>
                  </a:graphic>
                </wp:inline>
              </w:drawing>
            </w:r>
          </w:p>
          <w:p w:rsidR="000F3C95" w:rsidRPr="00A81BD7"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w:t>
            </w:r>
            <w:r>
              <w:rPr>
                <w:rFonts w:ascii="Times New Roman" w:hAnsi="Times New Roman" w:cs="Times New Roman"/>
                <w:sz w:val="28"/>
                <w:szCs w:val="28"/>
              </w:rPr>
              <w:t>віку ранньої дорослості</w:t>
            </w:r>
            <w:r w:rsidRPr="007102EB">
              <w:rPr>
                <w:rFonts w:ascii="Times New Roman" w:hAnsi="Times New Roman" w:cs="Times New Roman"/>
                <w:sz w:val="28"/>
                <w:szCs w:val="28"/>
              </w:rPr>
              <w:t xml:space="preserve"> з </w:t>
            </w:r>
            <w:r>
              <w:rPr>
                <w:rFonts w:ascii="Times New Roman" w:hAnsi="Times New Roman" w:cs="Times New Roman"/>
                <w:sz w:val="28"/>
                <w:szCs w:val="28"/>
              </w:rPr>
              <w:t>низьким</w:t>
            </w:r>
            <w:r w:rsidRPr="007102EB">
              <w:rPr>
                <w:rFonts w:ascii="Times New Roman" w:hAnsi="Times New Roman" w:cs="Times New Roman"/>
                <w:sz w:val="28"/>
                <w:szCs w:val="28"/>
              </w:rPr>
              <w:t xml:space="preserve"> рівнем довіри до себе</w:t>
            </w:r>
          </w:p>
        </w:tc>
      </w:tr>
    </w:tbl>
    <w:p w:rsidR="000F3C95" w:rsidRPr="009850AA"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w:t>
      </w:r>
      <w:r>
        <w:rPr>
          <w:rFonts w:ascii="Times New Roman" w:hAnsi="Times New Roman" w:cs="Times New Roman"/>
          <w:b/>
          <w:sz w:val="28"/>
          <w:szCs w:val="28"/>
        </w:rPr>
        <w:t>К.17.</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рівнем впевненості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низьким</w:t>
      </w:r>
      <w:r w:rsidRPr="00C15FAD">
        <w:rPr>
          <w:rFonts w:ascii="Times New Roman" w:hAnsi="Times New Roman" w:cs="Times New Roman"/>
          <w:b/>
          <w:sz w:val="28"/>
          <w:szCs w:val="28"/>
        </w:rPr>
        <w:t xml:space="preserve"> рівнем довіри до себе.</w:t>
      </w:r>
    </w:p>
    <w:p w:rsidR="000F3C95" w:rsidRDefault="000F3C95" w:rsidP="000F3C95">
      <w:pPr>
        <w:spacing w:after="0" w:line="240" w:lineRule="auto"/>
      </w:pPr>
    </w:p>
    <w:tbl>
      <w:tblPr>
        <w:tblStyle w:val="a7"/>
        <w:tblW w:w="0" w:type="auto"/>
        <w:tblLook w:val="04A0" w:firstRow="1" w:lastRow="0" w:firstColumn="1" w:lastColumn="0" w:noHBand="0" w:noVBand="1"/>
      </w:tblPr>
      <w:tblGrid>
        <w:gridCol w:w="9629"/>
      </w:tblGrid>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2B92D58F" wp14:editId="3B17A9C3">
                  <wp:extent cx="5486400" cy="1145628"/>
                  <wp:effectExtent l="0" t="0" r="0" b="16510"/>
                  <wp:docPr id="98" name="Диаграмма 9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7"/>
                    </a:graphicData>
                  </a:graphic>
                </wp:inline>
              </w:drawing>
            </w:r>
          </w:p>
          <w:p w:rsidR="000F3C95" w:rsidRPr="007102EB"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юнацького віку з </w:t>
            </w:r>
            <w:r>
              <w:rPr>
                <w:rFonts w:ascii="Times New Roman" w:hAnsi="Times New Roman" w:cs="Times New Roman"/>
                <w:sz w:val="28"/>
                <w:szCs w:val="28"/>
              </w:rPr>
              <w:t>низьким</w:t>
            </w:r>
            <w:r w:rsidRPr="007102EB">
              <w:rPr>
                <w:rFonts w:ascii="Times New Roman" w:hAnsi="Times New Roman" w:cs="Times New Roman"/>
                <w:sz w:val="28"/>
                <w:szCs w:val="28"/>
              </w:rPr>
              <w:t xml:space="preserve"> рівнем довіри до себе</w:t>
            </w:r>
          </w:p>
          <w:p w:rsidR="000F3C95" w:rsidRDefault="000F3C95" w:rsidP="00E30650"/>
        </w:tc>
      </w:tr>
      <w:tr w:rsidR="000F3C95" w:rsidTr="00E30650">
        <w:tc>
          <w:tcPr>
            <w:tcW w:w="9629" w:type="dxa"/>
          </w:tcPr>
          <w:p w:rsidR="000F3C95" w:rsidRDefault="000F3C95" w:rsidP="00E30650">
            <w:r>
              <w:rPr>
                <w:rFonts w:ascii="Times New Roman" w:hAnsi="Times New Roman" w:cs="Times New Roman"/>
                <w:noProof/>
                <w:sz w:val="28"/>
                <w:szCs w:val="28"/>
                <w:lang w:val="ru-RU" w:eastAsia="ru-RU"/>
              </w:rPr>
              <w:drawing>
                <wp:inline distT="0" distB="0" distL="0" distR="0" wp14:anchorId="15D87D60" wp14:editId="2D4E960E">
                  <wp:extent cx="5486400" cy="1145628"/>
                  <wp:effectExtent l="0" t="0" r="0" b="16510"/>
                  <wp:docPr id="99" name="Диаграмма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8"/>
                    </a:graphicData>
                  </a:graphic>
                </wp:inline>
              </w:drawing>
            </w:r>
          </w:p>
          <w:p w:rsidR="000F3C95" w:rsidRPr="00A81BD7" w:rsidRDefault="000F3C95" w:rsidP="00E30650">
            <w:pPr>
              <w:jc w:val="center"/>
              <w:rPr>
                <w:rFonts w:ascii="Times New Roman" w:hAnsi="Times New Roman" w:cs="Times New Roman"/>
                <w:sz w:val="28"/>
                <w:szCs w:val="28"/>
              </w:rPr>
            </w:pPr>
            <w:r w:rsidRPr="007102EB">
              <w:rPr>
                <w:rFonts w:ascii="Times New Roman" w:hAnsi="Times New Roman" w:cs="Times New Roman"/>
                <w:sz w:val="28"/>
                <w:szCs w:val="28"/>
              </w:rPr>
              <w:t xml:space="preserve">Особи </w:t>
            </w:r>
            <w:r>
              <w:rPr>
                <w:rFonts w:ascii="Times New Roman" w:hAnsi="Times New Roman" w:cs="Times New Roman"/>
                <w:sz w:val="28"/>
                <w:szCs w:val="28"/>
              </w:rPr>
              <w:t>віку ранньої дорослості</w:t>
            </w:r>
            <w:r w:rsidRPr="007102EB">
              <w:rPr>
                <w:rFonts w:ascii="Times New Roman" w:hAnsi="Times New Roman" w:cs="Times New Roman"/>
                <w:sz w:val="28"/>
                <w:szCs w:val="28"/>
              </w:rPr>
              <w:t xml:space="preserve"> з </w:t>
            </w:r>
            <w:r>
              <w:rPr>
                <w:rFonts w:ascii="Times New Roman" w:hAnsi="Times New Roman" w:cs="Times New Roman"/>
                <w:sz w:val="28"/>
                <w:szCs w:val="28"/>
              </w:rPr>
              <w:t>низьким</w:t>
            </w:r>
            <w:r w:rsidRPr="007102EB">
              <w:rPr>
                <w:rFonts w:ascii="Times New Roman" w:hAnsi="Times New Roman" w:cs="Times New Roman"/>
                <w:sz w:val="28"/>
                <w:szCs w:val="28"/>
              </w:rPr>
              <w:t xml:space="preserve"> рівнем довіри до себе</w:t>
            </w:r>
          </w:p>
        </w:tc>
      </w:tr>
    </w:tbl>
    <w:p w:rsidR="000F3C95" w:rsidRPr="009850AA" w:rsidRDefault="000F3C95" w:rsidP="000F3C95">
      <w:pPr>
        <w:spacing w:after="0" w:line="240" w:lineRule="auto"/>
        <w:ind w:firstLine="567"/>
        <w:jc w:val="both"/>
        <w:rPr>
          <w:rFonts w:ascii="Times New Roman" w:hAnsi="Times New Roman" w:cs="Times New Roman"/>
          <w:b/>
          <w:sz w:val="28"/>
          <w:szCs w:val="28"/>
        </w:rPr>
      </w:pPr>
      <w:r w:rsidRPr="00C15FAD">
        <w:rPr>
          <w:rFonts w:ascii="Times New Roman" w:hAnsi="Times New Roman" w:cs="Times New Roman"/>
          <w:b/>
          <w:sz w:val="28"/>
          <w:szCs w:val="28"/>
        </w:rPr>
        <w:t>Рис.</w:t>
      </w:r>
      <w:r>
        <w:rPr>
          <w:rFonts w:ascii="Times New Roman" w:hAnsi="Times New Roman" w:cs="Times New Roman"/>
          <w:b/>
          <w:sz w:val="28"/>
          <w:szCs w:val="28"/>
        </w:rPr>
        <w:t>К.18.</w:t>
      </w:r>
      <w:r w:rsidRPr="00C15FAD">
        <w:rPr>
          <w:rFonts w:ascii="Times New Roman" w:hAnsi="Times New Roman" w:cs="Times New Roman"/>
          <w:b/>
          <w:sz w:val="28"/>
          <w:szCs w:val="28"/>
        </w:rPr>
        <w:t xml:space="preserve"> Відсоткові показники за </w:t>
      </w:r>
      <w:r>
        <w:rPr>
          <w:rFonts w:ascii="Times New Roman" w:hAnsi="Times New Roman" w:cs="Times New Roman"/>
          <w:b/>
          <w:sz w:val="28"/>
          <w:szCs w:val="28"/>
        </w:rPr>
        <w:t xml:space="preserve">рівнем самоефективності </w:t>
      </w:r>
      <w:r w:rsidRPr="00C15FAD">
        <w:rPr>
          <w:rFonts w:ascii="Times New Roman" w:hAnsi="Times New Roman" w:cs="Times New Roman"/>
          <w:b/>
          <w:sz w:val="28"/>
          <w:szCs w:val="28"/>
        </w:rPr>
        <w:t xml:space="preserve">осіб юнацького й раннього дорослого віку з </w:t>
      </w:r>
      <w:r>
        <w:rPr>
          <w:rFonts w:ascii="Times New Roman" w:hAnsi="Times New Roman" w:cs="Times New Roman"/>
          <w:b/>
          <w:sz w:val="28"/>
          <w:szCs w:val="28"/>
        </w:rPr>
        <w:t>низьким</w:t>
      </w:r>
      <w:r w:rsidRPr="00C15FAD">
        <w:rPr>
          <w:rFonts w:ascii="Times New Roman" w:hAnsi="Times New Roman" w:cs="Times New Roman"/>
          <w:b/>
          <w:sz w:val="28"/>
          <w:szCs w:val="28"/>
        </w:rPr>
        <w:t xml:space="preserve"> рівнем довіри до себе.</w:t>
      </w:r>
    </w:p>
    <w:p w:rsidR="000F3C95" w:rsidRPr="007102EB" w:rsidRDefault="000F3C95" w:rsidP="000F3C95"/>
    <w:p w:rsidR="000F3C95" w:rsidRDefault="000F3C95" w:rsidP="000F3C95">
      <w:pPr>
        <w:rPr>
          <w:rFonts w:ascii="Times New Roman" w:hAnsi="Times New Roman" w:cs="Times New Roman"/>
          <w:b/>
          <w:sz w:val="28"/>
          <w:szCs w:val="28"/>
        </w:rPr>
      </w:pPr>
      <w:r>
        <w:rPr>
          <w:rFonts w:ascii="Times New Roman" w:hAnsi="Times New Roman" w:cs="Times New Roman"/>
          <w:b/>
          <w:sz w:val="28"/>
          <w:szCs w:val="28"/>
        </w:rPr>
        <w:br w:type="page"/>
      </w:r>
    </w:p>
    <w:p w:rsidR="007C0180" w:rsidRDefault="007C0180" w:rsidP="007C0180">
      <w:pPr>
        <w:jc w:val="right"/>
        <w:rPr>
          <w:rFonts w:ascii="Times New Roman" w:hAnsi="Times New Roman" w:cs="Times New Roman"/>
          <w:sz w:val="28"/>
          <w:szCs w:val="28"/>
        </w:rPr>
      </w:pPr>
      <w:r w:rsidRPr="0015349A">
        <w:rPr>
          <w:rFonts w:ascii="Times New Roman" w:hAnsi="Times New Roman" w:cs="Times New Roman"/>
          <w:sz w:val="28"/>
          <w:szCs w:val="28"/>
        </w:rPr>
        <w:lastRenderedPageBreak/>
        <w:t>Додаток Л</w:t>
      </w:r>
    </w:p>
    <w:p w:rsidR="007C0180" w:rsidRDefault="007C0180" w:rsidP="007C0180">
      <w:pPr>
        <w:spacing w:after="0" w:line="240" w:lineRule="auto"/>
        <w:jc w:val="center"/>
        <w:rPr>
          <w:rFonts w:ascii="Times New Roman" w:hAnsi="Times New Roman" w:cs="Times New Roman"/>
          <w:b/>
          <w:sz w:val="28"/>
          <w:szCs w:val="28"/>
        </w:rPr>
      </w:pPr>
      <w:r w:rsidRPr="0015349A">
        <w:rPr>
          <w:rFonts w:ascii="Times New Roman" w:hAnsi="Times New Roman" w:cs="Times New Roman"/>
          <w:b/>
          <w:sz w:val="28"/>
          <w:szCs w:val="28"/>
        </w:rPr>
        <w:t>Узагальнені ре</w:t>
      </w:r>
      <w:r>
        <w:rPr>
          <w:rFonts w:ascii="Times New Roman" w:hAnsi="Times New Roman" w:cs="Times New Roman"/>
          <w:b/>
          <w:sz w:val="28"/>
          <w:szCs w:val="28"/>
        </w:rPr>
        <w:t xml:space="preserve">зультати статистичних обрахунків за </w:t>
      </w:r>
    </w:p>
    <w:p w:rsidR="007C0180" w:rsidRPr="00141DAC" w:rsidRDefault="007C0180" w:rsidP="007C0180">
      <w:pPr>
        <w:spacing w:after="0" w:line="240" w:lineRule="auto"/>
        <w:jc w:val="center"/>
        <w:rPr>
          <w:rFonts w:ascii="Times New Roman" w:hAnsi="Times New Roman" w:cs="Times New Roman"/>
          <w:b/>
          <w:sz w:val="28"/>
          <w:szCs w:val="28"/>
          <w:lang w:val="ru-RU"/>
        </w:rPr>
      </w:pPr>
      <w:r w:rsidRPr="00141DAC">
        <w:rPr>
          <w:rFonts w:ascii="Times New Roman" w:hAnsi="Times New Roman" w:cs="Times New Roman"/>
          <w:b/>
          <w:sz w:val="28"/>
          <w:szCs w:val="28"/>
          <w:lang w:val="en-US"/>
        </w:rPr>
        <w:t>t</w:t>
      </w:r>
      <w:r w:rsidRPr="00141DAC">
        <w:rPr>
          <w:rFonts w:ascii="Times New Roman" w:hAnsi="Times New Roman" w:cs="Times New Roman"/>
          <w:b/>
          <w:sz w:val="28"/>
          <w:szCs w:val="28"/>
        </w:rPr>
        <w:t>-критерієм Стьюдента</w:t>
      </w:r>
      <w:r>
        <w:rPr>
          <w:rFonts w:ascii="Times New Roman" w:hAnsi="Times New Roman" w:cs="Times New Roman"/>
          <w:b/>
          <w:sz w:val="28"/>
          <w:szCs w:val="28"/>
        </w:rPr>
        <w:t xml:space="preserve"> (</w:t>
      </w:r>
      <w:r>
        <w:rPr>
          <w:rFonts w:ascii="Times New Roman" w:hAnsi="Times New Roman" w:cs="Times New Roman"/>
          <w:b/>
          <w:sz w:val="28"/>
          <w:szCs w:val="28"/>
          <w:lang w:val="en-US"/>
        </w:rPr>
        <w:t>SPSS</w:t>
      </w:r>
      <w:r w:rsidRPr="00141DAC">
        <w:rPr>
          <w:rFonts w:ascii="Times New Roman" w:hAnsi="Times New Roman" w:cs="Times New Roman"/>
          <w:b/>
          <w:sz w:val="28"/>
          <w:szCs w:val="28"/>
          <w:lang w:val="ru-RU"/>
        </w:rPr>
        <w:t xml:space="preserve"> </w:t>
      </w:r>
      <w:r>
        <w:rPr>
          <w:rFonts w:ascii="Times New Roman" w:hAnsi="Times New Roman" w:cs="Times New Roman"/>
          <w:b/>
          <w:sz w:val="28"/>
          <w:szCs w:val="28"/>
          <w:lang w:val="en-US"/>
        </w:rPr>
        <w:t>v</w:t>
      </w:r>
      <w:r>
        <w:rPr>
          <w:rFonts w:ascii="Times New Roman" w:hAnsi="Times New Roman" w:cs="Times New Roman"/>
          <w:b/>
          <w:sz w:val="28"/>
          <w:szCs w:val="28"/>
          <w:lang w:val="ru-RU"/>
        </w:rPr>
        <w:t>.</w:t>
      </w:r>
      <w:r w:rsidRPr="00141DAC">
        <w:rPr>
          <w:rFonts w:ascii="Times New Roman" w:hAnsi="Times New Roman" w:cs="Times New Roman"/>
          <w:b/>
          <w:sz w:val="28"/>
          <w:szCs w:val="28"/>
          <w:lang w:val="ru-RU"/>
        </w:rPr>
        <w:t>17</w:t>
      </w:r>
      <w:r>
        <w:rPr>
          <w:rFonts w:ascii="Times New Roman" w:hAnsi="Times New Roman" w:cs="Times New Roman"/>
          <w:b/>
          <w:sz w:val="28"/>
          <w:szCs w:val="28"/>
          <w:lang w:val="ru-RU"/>
        </w:rPr>
        <w:t>.</w:t>
      </w:r>
      <w:r w:rsidRPr="00141DAC">
        <w:rPr>
          <w:rFonts w:ascii="Times New Roman" w:hAnsi="Times New Roman" w:cs="Times New Roman"/>
          <w:b/>
          <w:sz w:val="28"/>
          <w:szCs w:val="28"/>
          <w:lang w:val="ru-RU"/>
        </w:rPr>
        <w:t>0)</w:t>
      </w:r>
    </w:p>
    <w:p w:rsidR="007C0180" w:rsidRPr="0015349A" w:rsidRDefault="007C0180" w:rsidP="007C0180">
      <w:pPr>
        <w:spacing w:after="0" w:line="240" w:lineRule="auto"/>
        <w:jc w:val="right"/>
        <w:rPr>
          <w:rFonts w:ascii="Times New Roman" w:hAnsi="Times New Roman" w:cs="Times New Roman"/>
          <w:b/>
          <w:sz w:val="24"/>
          <w:szCs w:val="24"/>
        </w:rPr>
      </w:pPr>
      <w:r w:rsidRPr="0015349A">
        <w:rPr>
          <w:rFonts w:ascii="Times New Roman" w:hAnsi="Times New Roman" w:cs="Times New Roman"/>
          <w:b/>
          <w:sz w:val="24"/>
          <w:szCs w:val="24"/>
        </w:rPr>
        <w:t>Таблиця Л.1</w:t>
      </w:r>
    </w:p>
    <w:p w:rsidR="007C0180" w:rsidRPr="0015349A" w:rsidRDefault="007C0180" w:rsidP="007C0180">
      <w:pPr>
        <w:spacing w:after="0" w:line="240" w:lineRule="auto"/>
        <w:jc w:val="center"/>
        <w:rPr>
          <w:rFonts w:ascii="Times New Roman" w:hAnsi="Times New Roman" w:cs="Times New Roman"/>
          <w:b/>
          <w:sz w:val="28"/>
          <w:szCs w:val="28"/>
        </w:rPr>
      </w:pPr>
      <w:r w:rsidRPr="0015349A">
        <w:rPr>
          <w:rFonts w:ascii="Times New Roman" w:hAnsi="Times New Roman" w:cs="Times New Roman"/>
          <w:b/>
          <w:sz w:val="28"/>
          <w:szCs w:val="28"/>
        </w:rPr>
        <w:t>Параметри, за яким</w:t>
      </w:r>
      <w:r w:rsidR="00B06EBC">
        <w:rPr>
          <w:rFonts w:ascii="Times New Roman" w:hAnsi="Times New Roman" w:cs="Times New Roman"/>
          <w:b/>
          <w:sz w:val="28"/>
          <w:szCs w:val="28"/>
        </w:rPr>
        <w:t>и</w:t>
      </w:r>
      <w:r w:rsidRPr="0015349A">
        <w:rPr>
          <w:rFonts w:ascii="Times New Roman" w:hAnsi="Times New Roman" w:cs="Times New Roman"/>
          <w:b/>
          <w:sz w:val="28"/>
          <w:szCs w:val="28"/>
        </w:rPr>
        <w:t xml:space="preserve"> виявлено статистично значущі відмінності в групі осіб юнацького віку залежно від рівнів довіри </w:t>
      </w:r>
    </w:p>
    <w:tbl>
      <w:tblPr>
        <w:tblStyle w:val="a7"/>
        <w:tblW w:w="9776" w:type="dxa"/>
        <w:tblLook w:val="04A0" w:firstRow="1" w:lastRow="0" w:firstColumn="1" w:lastColumn="0" w:noHBand="0" w:noVBand="1"/>
      </w:tblPr>
      <w:tblGrid>
        <w:gridCol w:w="534"/>
        <w:gridCol w:w="2538"/>
        <w:gridCol w:w="3848"/>
        <w:gridCol w:w="1458"/>
        <w:gridCol w:w="1398"/>
      </w:tblGrid>
      <w:tr w:rsidR="007C0180" w:rsidRPr="0015349A" w:rsidTr="00C12021">
        <w:tc>
          <w:tcPr>
            <w:tcW w:w="534"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з/п</w:t>
            </w:r>
          </w:p>
        </w:tc>
        <w:tc>
          <w:tcPr>
            <w:tcW w:w="2538" w:type="dxa"/>
            <w:tcBorders>
              <w:bottom w:val="single" w:sz="4" w:space="0" w:color="auto"/>
            </w:tcBorders>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xml:space="preserve">Рівень довіри до себе, за яким відбувається порівняння / </w:t>
            </w:r>
            <w:proofErr w:type="spellStart"/>
            <w:r w:rsidRPr="0015349A">
              <w:rPr>
                <w:rFonts w:ascii="Times New Roman" w:hAnsi="Times New Roman" w:cs="Times New Roman"/>
                <w:sz w:val="24"/>
                <w:szCs w:val="24"/>
              </w:rPr>
              <w:t>кіл-ть</w:t>
            </w:r>
            <w:proofErr w:type="spellEnd"/>
            <w:r w:rsidRPr="0015349A">
              <w:rPr>
                <w:rFonts w:ascii="Times New Roman" w:hAnsi="Times New Roman" w:cs="Times New Roman"/>
                <w:sz w:val="24"/>
                <w:szCs w:val="24"/>
              </w:rPr>
              <w:t xml:space="preserve"> осіб</w:t>
            </w:r>
          </w:p>
        </w:tc>
        <w:tc>
          <w:tcPr>
            <w:tcW w:w="3848" w:type="dxa"/>
            <w:tcBorders>
              <w:bottom w:val="single" w:sz="4" w:space="0" w:color="auto"/>
            </w:tcBorders>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Назва</w:t>
            </w:r>
          </w:p>
        </w:tc>
        <w:tc>
          <w:tcPr>
            <w:tcW w:w="1458"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xml:space="preserve">Значення </w:t>
            </w:r>
            <w:r w:rsidRPr="0015349A">
              <w:rPr>
                <w:rFonts w:ascii="Times New Roman" w:hAnsi="Times New Roman" w:cs="Times New Roman"/>
                <w:sz w:val="24"/>
                <w:szCs w:val="24"/>
                <w:lang w:val="en-US"/>
              </w:rPr>
              <w:t>t</w:t>
            </w:r>
            <w:r w:rsidRPr="0015349A">
              <w:rPr>
                <w:rFonts w:ascii="Times New Roman" w:hAnsi="Times New Roman" w:cs="Times New Roman"/>
                <w:sz w:val="24"/>
                <w:szCs w:val="24"/>
              </w:rPr>
              <w:t>-критерію Стьюдента</w:t>
            </w:r>
            <w:r w:rsidR="00C12021">
              <w:rPr>
                <w:rFonts w:ascii="Calibri" w:hAnsi="Calibri" w:cs="Times New Roman"/>
                <w:sz w:val="24"/>
                <w:szCs w:val="24"/>
              </w:rPr>
              <w:t>*</w:t>
            </w:r>
          </w:p>
        </w:tc>
        <w:tc>
          <w:tcPr>
            <w:tcW w:w="1398"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Рівень значущості</w:t>
            </w:r>
          </w:p>
        </w:tc>
      </w:tr>
      <w:tr w:rsidR="007C0180" w:rsidRPr="0015349A" w:rsidTr="00C12021">
        <w:trPr>
          <w:trHeight w:val="562"/>
        </w:trPr>
        <w:tc>
          <w:tcPr>
            <w:tcW w:w="53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w:t>
            </w:r>
          </w:p>
        </w:tc>
        <w:tc>
          <w:tcPr>
            <w:tcW w:w="2538" w:type="dxa"/>
            <w:vMerge w:val="restart"/>
          </w:tcPr>
          <w:p w:rsidR="007C0180" w:rsidRPr="0015349A" w:rsidRDefault="007C0180" w:rsidP="00E30650">
            <w:pPr>
              <w:jc w:val="center"/>
              <w:rPr>
                <w:rFonts w:ascii="Times New Roman" w:hAnsi="Times New Roman" w:cs="Times New Roman"/>
                <w:b/>
                <w:sz w:val="24"/>
                <w:szCs w:val="24"/>
              </w:rPr>
            </w:pPr>
            <w:r w:rsidRPr="0015349A">
              <w:rPr>
                <w:rFonts w:ascii="Times New Roman" w:hAnsi="Times New Roman" w:cs="Times New Roman"/>
                <w:b/>
                <w:sz w:val="24"/>
                <w:szCs w:val="24"/>
              </w:rPr>
              <w:t>високий (</w:t>
            </w:r>
            <w:r w:rsidRPr="0015349A">
              <w:rPr>
                <w:rFonts w:ascii="Times New Roman" w:hAnsi="Times New Roman" w:cs="Times New Roman"/>
                <w:b/>
                <w:sz w:val="24"/>
                <w:szCs w:val="24"/>
                <w:lang w:val="en-US"/>
              </w:rPr>
              <w:t>n=</w:t>
            </w:r>
            <w:r w:rsidRPr="0015349A">
              <w:rPr>
                <w:rFonts w:ascii="Times New Roman" w:hAnsi="Times New Roman" w:cs="Times New Roman"/>
                <w:b/>
                <w:sz w:val="24"/>
                <w:szCs w:val="24"/>
              </w:rPr>
              <w:t>7) –</w:t>
            </w:r>
          </w:p>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b/>
                <w:sz w:val="24"/>
                <w:szCs w:val="24"/>
              </w:rPr>
              <w:t>середній</w:t>
            </w:r>
            <w:r w:rsidRPr="0015349A">
              <w:rPr>
                <w:rFonts w:ascii="Times New Roman" w:hAnsi="Times New Roman" w:cs="Times New Roman"/>
                <w:b/>
                <w:sz w:val="24"/>
                <w:szCs w:val="24"/>
                <w:lang w:val="en-US"/>
              </w:rPr>
              <w:t xml:space="preserve"> </w:t>
            </w:r>
            <w:r w:rsidRPr="0015349A">
              <w:rPr>
                <w:rFonts w:ascii="Times New Roman" w:hAnsi="Times New Roman" w:cs="Times New Roman"/>
                <w:b/>
                <w:sz w:val="24"/>
                <w:szCs w:val="24"/>
              </w:rPr>
              <w:t>(</w:t>
            </w:r>
            <w:r w:rsidRPr="0015349A">
              <w:rPr>
                <w:rFonts w:ascii="Times New Roman" w:hAnsi="Times New Roman" w:cs="Times New Roman"/>
                <w:b/>
                <w:sz w:val="24"/>
                <w:szCs w:val="24"/>
                <w:lang w:val="en-US"/>
              </w:rPr>
              <w:t>n=</w:t>
            </w:r>
            <w:r w:rsidRPr="0015349A">
              <w:rPr>
                <w:rFonts w:ascii="Times New Roman" w:hAnsi="Times New Roman" w:cs="Times New Roman"/>
                <w:b/>
                <w:sz w:val="24"/>
                <w:szCs w:val="24"/>
              </w:rPr>
              <w:t>20)</w:t>
            </w:r>
          </w:p>
        </w:tc>
        <w:tc>
          <w:tcPr>
            <w:tcW w:w="3848" w:type="dxa"/>
            <w:tcBorders>
              <w:bottom w:val="single" w:sz="4" w:space="0" w:color="auto"/>
            </w:tcBorders>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рівень довіри</w:t>
            </w:r>
          </w:p>
        </w:tc>
        <w:tc>
          <w:tcPr>
            <w:tcW w:w="1458"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5,450</w:t>
            </w:r>
          </w:p>
        </w:tc>
        <w:tc>
          <w:tcPr>
            <w:tcW w:w="1398" w:type="dxa"/>
          </w:tcPr>
          <w:p w:rsidR="007C0180" w:rsidRPr="0015349A" w:rsidRDefault="008F6A1A"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C12021">
        <w:tc>
          <w:tcPr>
            <w:tcW w:w="53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2</w:t>
            </w:r>
          </w:p>
        </w:tc>
        <w:tc>
          <w:tcPr>
            <w:tcW w:w="2538" w:type="dxa"/>
            <w:vMerge/>
          </w:tcPr>
          <w:p w:rsidR="007C0180" w:rsidRPr="0015349A" w:rsidRDefault="007C0180" w:rsidP="00E30650">
            <w:pPr>
              <w:jc w:val="both"/>
              <w:rPr>
                <w:rFonts w:ascii="Times New Roman" w:hAnsi="Times New Roman" w:cs="Times New Roman"/>
                <w:sz w:val="24"/>
                <w:szCs w:val="24"/>
              </w:rPr>
            </w:pPr>
          </w:p>
        </w:tc>
        <w:tc>
          <w:tcPr>
            <w:tcW w:w="3848" w:type="dxa"/>
            <w:tcBorders>
              <w:top w:val="single" w:sz="4" w:space="0" w:color="auto"/>
            </w:tcBorders>
          </w:tcPr>
          <w:p w:rsidR="007C0180" w:rsidRPr="0015349A" w:rsidRDefault="007C0180" w:rsidP="00E30650">
            <w:pPr>
              <w:jc w:val="both"/>
              <w:rPr>
                <w:rFonts w:ascii="Times New Roman" w:hAnsi="Times New Roman" w:cs="Times New Roman"/>
                <w:sz w:val="24"/>
                <w:szCs w:val="24"/>
              </w:rPr>
            </w:pPr>
            <w:proofErr w:type="spellStart"/>
            <w:r w:rsidRPr="0015349A">
              <w:rPr>
                <w:rFonts w:ascii="Times New Roman" w:hAnsi="Times New Roman" w:cs="Times New Roman"/>
                <w:sz w:val="24"/>
                <w:szCs w:val="24"/>
              </w:rPr>
              <w:t>самоінтерес</w:t>
            </w:r>
            <w:proofErr w:type="spellEnd"/>
          </w:p>
        </w:tc>
        <w:tc>
          <w:tcPr>
            <w:tcW w:w="1458"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2,178</w:t>
            </w:r>
          </w:p>
        </w:tc>
        <w:tc>
          <w:tcPr>
            <w:tcW w:w="1398" w:type="dxa"/>
          </w:tcPr>
          <w:p w:rsidR="007C0180" w:rsidRPr="0015349A" w:rsidRDefault="003D0BCE"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C12021">
        <w:tc>
          <w:tcPr>
            <w:tcW w:w="53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3</w:t>
            </w:r>
          </w:p>
        </w:tc>
        <w:tc>
          <w:tcPr>
            <w:tcW w:w="2538" w:type="dxa"/>
            <w:vMerge/>
          </w:tcPr>
          <w:p w:rsidR="007C0180" w:rsidRPr="0015349A" w:rsidRDefault="007C0180" w:rsidP="00E30650">
            <w:pPr>
              <w:jc w:val="both"/>
              <w:rPr>
                <w:rFonts w:ascii="Times New Roman" w:hAnsi="Times New Roman" w:cs="Times New Roman"/>
                <w:sz w:val="24"/>
                <w:szCs w:val="24"/>
              </w:rPr>
            </w:pPr>
          </w:p>
        </w:tc>
        <w:tc>
          <w:tcPr>
            <w:tcW w:w="384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ставлення інших</w:t>
            </w:r>
          </w:p>
        </w:tc>
        <w:tc>
          <w:tcPr>
            <w:tcW w:w="1458"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2,532</w:t>
            </w:r>
          </w:p>
        </w:tc>
        <w:tc>
          <w:tcPr>
            <w:tcW w:w="1398" w:type="dxa"/>
          </w:tcPr>
          <w:p w:rsidR="007C0180" w:rsidRPr="0015349A" w:rsidRDefault="003D0BCE" w:rsidP="00AD38B1">
            <w:pPr>
              <w:jc w:val="center"/>
              <w:rPr>
                <w:rFonts w:ascii="Times New Roman" w:hAnsi="Times New Roman" w:cs="Times New Roman"/>
                <w:sz w:val="24"/>
                <w:szCs w:val="24"/>
              </w:rPr>
            </w:pPr>
            <w:r>
              <w:rPr>
                <w:rFonts w:ascii="Times New Roman" w:hAnsi="Times New Roman" w:cs="Times New Roman"/>
                <w:sz w:val="24"/>
                <w:szCs w:val="24"/>
              </w:rPr>
              <w:t>0,0</w:t>
            </w:r>
            <w:r w:rsidR="00AD38B1">
              <w:rPr>
                <w:rFonts w:ascii="Times New Roman" w:hAnsi="Times New Roman" w:cs="Times New Roman"/>
                <w:sz w:val="24"/>
                <w:szCs w:val="24"/>
              </w:rPr>
              <w:t>5</w:t>
            </w:r>
          </w:p>
        </w:tc>
      </w:tr>
      <w:tr w:rsidR="007C0180" w:rsidRPr="0015349A" w:rsidTr="00C12021">
        <w:tc>
          <w:tcPr>
            <w:tcW w:w="53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4</w:t>
            </w:r>
          </w:p>
        </w:tc>
        <w:tc>
          <w:tcPr>
            <w:tcW w:w="2538" w:type="dxa"/>
            <w:vMerge/>
          </w:tcPr>
          <w:p w:rsidR="007C0180" w:rsidRPr="0015349A" w:rsidRDefault="007C0180" w:rsidP="00E30650">
            <w:pPr>
              <w:jc w:val="both"/>
              <w:rPr>
                <w:rFonts w:ascii="Times New Roman" w:hAnsi="Times New Roman" w:cs="Times New Roman"/>
                <w:sz w:val="24"/>
                <w:szCs w:val="24"/>
              </w:rPr>
            </w:pPr>
          </w:p>
        </w:tc>
        <w:tc>
          <w:tcPr>
            <w:tcW w:w="384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 xml:space="preserve">рівень </w:t>
            </w:r>
            <w:proofErr w:type="spellStart"/>
            <w:r w:rsidRPr="0015349A">
              <w:rPr>
                <w:rFonts w:ascii="Times New Roman" w:hAnsi="Times New Roman" w:cs="Times New Roman"/>
                <w:sz w:val="24"/>
                <w:szCs w:val="24"/>
              </w:rPr>
              <w:t>рефлексивності</w:t>
            </w:r>
            <w:proofErr w:type="spellEnd"/>
          </w:p>
        </w:tc>
        <w:tc>
          <w:tcPr>
            <w:tcW w:w="1458"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-12,445</w:t>
            </w:r>
          </w:p>
        </w:tc>
        <w:tc>
          <w:tcPr>
            <w:tcW w:w="1398" w:type="dxa"/>
          </w:tcPr>
          <w:p w:rsidR="007C0180" w:rsidRPr="0015349A" w:rsidRDefault="003D0BCE"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C12021">
        <w:tc>
          <w:tcPr>
            <w:tcW w:w="53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5</w:t>
            </w:r>
          </w:p>
        </w:tc>
        <w:tc>
          <w:tcPr>
            <w:tcW w:w="2538" w:type="dxa"/>
            <w:vMerge/>
          </w:tcPr>
          <w:p w:rsidR="007C0180" w:rsidRPr="0015349A" w:rsidRDefault="007C0180" w:rsidP="00E30650">
            <w:pPr>
              <w:jc w:val="both"/>
              <w:rPr>
                <w:rFonts w:ascii="Times New Roman" w:hAnsi="Times New Roman" w:cs="Times New Roman"/>
                <w:sz w:val="24"/>
                <w:szCs w:val="24"/>
              </w:rPr>
            </w:pPr>
          </w:p>
        </w:tc>
        <w:tc>
          <w:tcPr>
            <w:tcW w:w="3848" w:type="dxa"/>
          </w:tcPr>
          <w:p w:rsidR="007C0180" w:rsidRPr="0015349A" w:rsidRDefault="007C0180" w:rsidP="00E30650">
            <w:pPr>
              <w:jc w:val="both"/>
              <w:rPr>
                <w:rFonts w:ascii="Times New Roman" w:hAnsi="Times New Roman" w:cs="Times New Roman"/>
                <w:sz w:val="24"/>
                <w:szCs w:val="24"/>
              </w:rPr>
            </w:pPr>
            <w:proofErr w:type="spellStart"/>
            <w:r w:rsidRPr="0015349A">
              <w:rPr>
                <w:rFonts w:ascii="Times New Roman" w:hAnsi="Times New Roman" w:cs="Times New Roman"/>
                <w:sz w:val="24"/>
                <w:szCs w:val="24"/>
              </w:rPr>
              <w:t>екзистенційність</w:t>
            </w:r>
            <w:proofErr w:type="spellEnd"/>
          </w:p>
        </w:tc>
        <w:tc>
          <w:tcPr>
            <w:tcW w:w="1458"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-8,151</w:t>
            </w:r>
          </w:p>
        </w:tc>
        <w:tc>
          <w:tcPr>
            <w:tcW w:w="1398" w:type="dxa"/>
          </w:tcPr>
          <w:p w:rsidR="007C0180" w:rsidRPr="0015349A" w:rsidRDefault="003D0BCE"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C12021">
        <w:tc>
          <w:tcPr>
            <w:tcW w:w="53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6</w:t>
            </w:r>
          </w:p>
        </w:tc>
        <w:tc>
          <w:tcPr>
            <w:tcW w:w="2538" w:type="dxa"/>
            <w:vMerge/>
          </w:tcPr>
          <w:p w:rsidR="007C0180" w:rsidRPr="0015349A" w:rsidRDefault="007C0180" w:rsidP="00E30650">
            <w:pPr>
              <w:jc w:val="both"/>
              <w:rPr>
                <w:rFonts w:ascii="Times New Roman" w:hAnsi="Times New Roman" w:cs="Times New Roman"/>
                <w:sz w:val="24"/>
                <w:szCs w:val="24"/>
              </w:rPr>
            </w:pPr>
          </w:p>
        </w:tc>
        <w:tc>
          <w:tcPr>
            <w:tcW w:w="384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локус контролю в виробничих відносинах</w:t>
            </w:r>
          </w:p>
        </w:tc>
        <w:tc>
          <w:tcPr>
            <w:tcW w:w="1458"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-2,263</w:t>
            </w:r>
          </w:p>
        </w:tc>
        <w:tc>
          <w:tcPr>
            <w:tcW w:w="1398" w:type="dxa"/>
          </w:tcPr>
          <w:p w:rsidR="007C0180" w:rsidRPr="0015349A" w:rsidRDefault="003D0BCE"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C12021">
        <w:tc>
          <w:tcPr>
            <w:tcW w:w="53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7</w:t>
            </w:r>
          </w:p>
        </w:tc>
        <w:tc>
          <w:tcPr>
            <w:tcW w:w="2538" w:type="dxa"/>
            <w:vMerge/>
          </w:tcPr>
          <w:p w:rsidR="007C0180" w:rsidRPr="0015349A" w:rsidRDefault="007C0180" w:rsidP="00E30650">
            <w:pPr>
              <w:jc w:val="both"/>
              <w:rPr>
                <w:rFonts w:ascii="Times New Roman" w:hAnsi="Times New Roman" w:cs="Times New Roman"/>
                <w:sz w:val="24"/>
                <w:szCs w:val="24"/>
              </w:rPr>
            </w:pPr>
          </w:p>
        </w:tc>
        <w:tc>
          <w:tcPr>
            <w:tcW w:w="384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локус контролю в міжособистісних відносинах</w:t>
            </w:r>
          </w:p>
        </w:tc>
        <w:tc>
          <w:tcPr>
            <w:tcW w:w="1458"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2,403</w:t>
            </w:r>
          </w:p>
        </w:tc>
        <w:tc>
          <w:tcPr>
            <w:tcW w:w="1398" w:type="dxa"/>
          </w:tcPr>
          <w:p w:rsidR="007C0180" w:rsidRPr="0015349A" w:rsidRDefault="003D0BCE"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C12021">
        <w:tc>
          <w:tcPr>
            <w:tcW w:w="53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8</w:t>
            </w:r>
          </w:p>
        </w:tc>
        <w:tc>
          <w:tcPr>
            <w:tcW w:w="2538" w:type="dxa"/>
            <w:vMerge/>
          </w:tcPr>
          <w:p w:rsidR="007C0180" w:rsidRPr="0015349A" w:rsidRDefault="007C0180" w:rsidP="00E30650">
            <w:pPr>
              <w:jc w:val="both"/>
              <w:rPr>
                <w:rFonts w:ascii="Times New Roman" w:hAnsi="Times New Roman" w:cs="Times New Roman"/>
                <w:sz w:val="24"/>
                <w:szCs w:val="24"/>
              </w:rPr>
            </w:pPr>
          </w:p>
        </w:tc>
        <w:tc>
          <w:tcPr>
            <w:tcW w:w="384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позитивні відносини з іншими</w:t>
            </w:r>
          </w:p>
        </w:tc>
        <w:tc>
          <w:tcPr>
            <w:tcW w:w="1458"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2,754</w:t>
            </w:r>
          </w:p>
        </w:tc>
        <w:tc>
          <w:tcPr>
            <w:tcW w:w="1398" w:type="dxa"/>
          </w:tcPr>
          <w:p w:rsidR="007C0180" w:rsidRPr="0015349A" w:rsidRDefault="003D0BCE" w:rsidP="00AD38B1">
            <w:pPr>
              <w:jc w:val="center"/>
              <w:rPr>
                <w:rFonts w:ascii="Times New Roman" w:hAnsi="Times New Roman" w:cs="Times New Roman"/>
                <w:sz w:val="24"/>
                <w:szCs w:val="24"/>
              </w:rPr>
            </w:pPr>
            <w:r>
              <w:rPr>
                <w:rFonts w:ascii="Times New Roman" w:hAnsi="Times New Roman" w:cs="Times New Roman"/>
                <w:sz w:val="24"/>
                <w:szCs w:val="24"/>
              </w:rPr>
              <w:t>0,0</w:t>
            </w:r>
            <w:r w:rsidR="00AD38B1">
              <w:rPr>
                <w:rFonts w:ascii="Times New Roman" w:hAnsi="Times New Roman" w:cs="Times New Roman"/>
                <w:sz w:val="24"/>
                <w:szCs w:val="24"/>
              </w:rPr>
              <w:t>5</w:t>
            </w:r>
          </w:p>
        </w:tc>
      </w:tr>
      <w:tr w:rsidR="007C0180" w:rsidRPr="0015349A" w:rsidTr="00C12021">
        <w:tc>
          <w:tcPr>
            <w:tcW w:w="53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9</w:t>
            </w:r>
          </w:p>
        </w:tc>
        <w:tc>
          <w:tcPr>
            <w:tcW w:w="2538" w:type="dxa"/>
            <w:vMerge/>
          </w:tcPr>
          <w:p w:rsidR="007C0180" w:rsidRPr="0015349A" w:rsidRDefault="007C0180" w:rsidP="00E30650">
            <w:pPr>
              <w:jc w:val="both"/>
              <w:rPr>
                <w:rFonts w:ascii="Times New Roman" w:hAnsi="Times New Roman" w:cs="Times New Roman"/>
                <w:sz w:val="24"/>
                <w:szCs w:val="24"/>
              </w:rPr>
            </w:pPr>
          </w:p>
        </w:tc>
        <w:tc>
          <w:tcPr>
            <w:tcW w:w="384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автономія</w:t>
            </w:r>
          </w:p>
        </w:tc>
        <w:tc>
          <w:tcPr>
            <w:tcW w:w="1458"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2,601</w:t>
            </w:r>
          </w:p>
        </w:tc>
        <w:tc>
          <w:tcPr>
            <w:tcW w:w="1398" w:type="dxa"/>
          </w:tcPr>
          <w:p w:rsidR="007C0180" w:rsidRPr="0015349A" w:rsidRDefault="003D0BCE" w:rsidP="00AD38B1">
            <w:pPr>
              <w:jc w:val="center"/>
              <w:rPr>
                <w:rFonts w:ascii="Times New Roman" w:hAnsi="Times New Roman" w:cs="Times New Roman"/>
                <w:sz w:val="24"/>
                <w:szCs w:val="24"/>
              </w:rPr>
            </w:pPr>
            <w:r>
              <w:rPr>
                <w:rFonts w:ascii="Times New Roman" w:hAnsi="Times New Roman" w:cs="Times New Roman"/>
                <w:sz w:val="24"/>
                <w:szCs w:val="24"/>
              </w:rPr>
              <w:t>0,0</w:t>
            </w:r>
            <w:r w:rsidR="00AD38B1">
              <w:rPr>
                <w:rFonts w:ascii="Times New Roman" w:hAnsi="Times New Roman" w:cs="Times New Roman"/>
                <w:sz w:val="24"/>
                <w:szCs w:val="24"/>
              </w:rPr>
              <w:t>5</w:t>
            </w:r>
          </w:p>
        </w:tc>
      </w:tr>
      <w:tr w:rsidR="007C0180" w:rsidRPr="0015349A" w:rsidTr="00C12021">
        <w:tc>
          <w:tcPr>
            <w:tcW w:w="53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10</w:t>
            </w:r>
          </w:p>
        </w:tc>
        <w:tc>
          <w:tcPr>
            <w:tcW w:w="2538" w:type="dxa"/>
            <w:vMerge/>
          </w:tcPr>
          <w:p w:rsidR="007C0180" w:rsidRPr="0015349A" w:rsidRDefault="007C0180" w:rsidP="00E30650">
            <w:pPr>
              <w:jc w:val="both"/>
              <w:rPr>
                <w:rFonts w:ascii="Times New Roman" w:hAnsi="Times New Roman" w:cs="Times New Roman"/>
                <w:sz w:val="24"/>
                <w:szCs w:val="24"/>
              </w:rPr>
            </w:pPr>
          </w:p>
        </w:tc>
        <w:tc>
          <w:tcPr>
            <w:tcW w:w="384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особистісний ріст</w:t>
            </w:r>
          </w:p>
        </w:tc>
        <w:tc>
          <w:tcPr>
            <w:tcW w:w="1458"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2,769</w:t>
            </w:r>
          </w:p>
        </w:tc>
        <w:tc>
          <w:tcPr>
            <w:tcW w:w="1398" w:type="dxa"/>
          </w:tcPr>
          <w:p w:rsidR="007C0180" w:rsidRPr="0015349A" w:rsidRDefault="003D0BCE" w:rsidP="00E30650">
            <w:pPr>
              <w:jc w:val="center"/>
              <w:rPr>
                <w:rFonts w:ascii="Times New Roman" w:hAnsi="Times New Roman" w:cs="Times New Roman"/>
                <w:sz w:val="24"/>
                <w:szCs w:val="24"/>
              </w:rPr>
            </w:pPr>
            <w:r>
              <w:rPr>
                <w:rFonts w:ascii="Times New Roman" w:hAnsi="Times New Roman" w:cs="Times New Roman"/>
                <w:sz w:val="24"/>
                <w:szCs w:val="24"/>
              </w:rPr>
              <w:t>0,01</w:t>
            </w:r>
          </w:p>
        </w:tc>
      </w:tr>
      <w:tr w:rsidR="007C0180" w:rsidRPr="0015349A" w:rsidTr="00C12021">
        <w:tc>
          <w:tcPr>
            <w:tcW w:w="53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11</w:t>
            </w:r>
          </w:p>
        </w:tc>
        <w:tc>
          <w:tcPr>
            <w:tcW w:w="2538" w:type="dxa"/>
            <w:vMerge/>
          </w:tcPr>
          <w:p w:rsidR="007C0180" w:rsidRPr="0015349A" w:rsidRDefault="007C0180" w:rsidP="00E30650">
            <w:pPr>
              <w:jc w:val="both"/>
              <w:rPr>
                <w:rFonts w:ascii="Times New Roman" w:hAnsi="Times New Roman" w:cs="Times New Roman"/>
                <w:sz w:val="24"/>
                <w:szCs w:val="24"/>
              </w:rPr>
            </w:pPr>
          </w:p>
        </w:tc>
        <w:tc>
          <w:tcPr>
            <w:tcW w:w="384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контроль</w:t>
            </w:r>
          </w:p>
        </w:tc>
        <w:tc>
          <w:tcPr>
            <w:tcW w:w="1458"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9,668</w:t>
            </w:r>
          </w:p>
        </w:tc>
        <w:tc>
          <w:tcPr>
            <w:tcW w:w="1398" w:type="dxa"/>
          </w:tcPr>
          <w:p w:rsidR="007C0180" w:rsidRPr="0015349A" w:rsidRDefault="003D0BCE"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C12021">
        <w:tc>
          <w:tcPr>
            <w:tcW w:w="53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12</w:t>
            </w:r>
          </w:p>
        </w:tc>
        <w:tc>
          <w:tcPr>
            <w:tcW w:w="2538" w:type="dxa"/>
            <w:vMerge/>
          </w:tcPr>
          <w:p w:rsidR="007C0180" w:rsidRPr="0015349A" w:rsidRDefault="007C0180" w:rsidP="00E30650">
            <w:pPr>
              <w:jc w:val="both"/>
              <w:rPr>
                <w:rFonts w:ascii="Times New Roman" w:hAnsi="Times New Roman" w:cs="Times New Roman"/>
                <w:sz w:val="24"/>
                <w:szCs w:val="24"/>
              </w:rPr>
            </w:pPr>
          </w:p>
        </w:tc>
        <w:tc>
          <w:tcPr>
            <w:tcW w:w="384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прийняття ризику</w:t>
            </w:r>
          </w:p>
        </w:tc>
        <w:tc>
          <w:tcPr>
            <w:tcW w:w="1458"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-9,512</w:t>
            </w:r>
          </w:p>
        </w:tc>
        <w:tc>
          <w:tcPr>
            <w:tcW w:w="1398" w:type="dxa"/>
          </w:tcPr>
          <w:p w:rsidR="007C0180" w:rsidRPr="0015349A" w:rsidRDefault="003D0BCE"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C12021">
        <w:tc>
          <w:tcPr>
            <w:tcW w:w="53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13</w:t>
            </w:r>
          </w:p>
        </w:tc>
        <w:tc>
          <w:tcPr>
            <w:tcW w:w="2538" w:type="dxa"/>
            <w:vMerge/>
          </w:tcPr>
          <w:p w:rsidR="007C0180" w:rsidRPr="0015349A" w:rsidRDefault="007C0180" w:rsidP="00E30650">
            <w:pPr>
              <w:jc w:val="both"/>
              <w:rPr>
                <w:rFonts w:ascii="Times New Roman" w:hAnsi="Times New Roman" w:cs="Times New Roman"/>
                <w:sz w:val="24"/>
                <w:szCs w:val="24"/>
              </w:rPr>
            </w:pPr>
          </w:p>
        </w:tc>
        <w:tc>
          <w:tcPr>
            <w:tcW w:w="384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здібності адаптації</w:t>
            </w:r>
          </w:p>
        </w:tc>
        <w:tc>
          <w:tcPr>
            <w:tcW w:w="1458"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10,610</w:t>
            </w:r>
          </w:p>
        </w:tc>
        <w:tc>
          <w:tcPr>
            <w:tcW w:w="1398" w:type="dxa"/>
          </w:tcPr>
          <w:p w:rsidR="007C0180" w:rsidRPr="0015349A" w:rsidRDefault="003D0BCE"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C12021">
        <w:tc>
          <w:tcPr>
            <w:tcW w:w="53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14</w:t>
            </w:r>
          </w:p>
        </w:tc>
        <w:tc>
          <w:tcPr>
            <w:tcW w:w="2538" w:type="dxa"/>
            <w:vMerge/>
          </w:tcPr>
          <w:p w:rsidR="007C0180" w:rsidRPr="0015349A" w:rsidRDefault="007C0180" w:rsidP="00E30650">
            <w:pPr>
              <w:jc w:val="both"/>
              <w:rPr>
                <w:rFonts w:ascii="Times New Roman" w:hAnsi="Times New Roman" w:cs="Times New Roman"/>
                <w:sz w:val="24"/>
                <w:szCs w:val="24"/>
              </w:rPr>
            </w:pPr>
          </w:p>
        </w:tc>
        <w:tc>
          <w:tcPr>
            <w:tcW w:w="384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здібності саморегуляції</w:t>
            </w:r>
          </w:p>
        </w:tc>
        <w:tc>
          <w:tcPr>
            <w:tcW w:w="1458"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-2,903</w:t>
            </w:r>
          </w:p>
        </w:tc>
        <w:tc>
          <w:tcPr>
            <w:tcW w:w="1398" w:type="dxa"/>
          </w:tcPr>
          <w:p w:rsidR="007C0180" w:rsidRPr="0015349A" w:rsidRDefault="003D0BCE" w:rsidP="00E30650">
            <w:pPr>
              <w:jc w:val="center"/>
              <w:rPr>
                <w:rFonts w:ascii="Times New Roman" w:hAnsi="Times New Roman" w:cs="Times New Roman"/>
                <w:sz w:val="24"/>
                <w:szCs w:val="24"/>
              </w:rPr>
            </w:pPr>
            <w:r>
              <w:rPr>
                <w:rFonts w:ascii="Times New Roman" w:hAnsi="Times New Roman" w:cs="Times New Roman"/>
                <w:sz w:val="24"/>
                <w:szCs w:val="24"/>
              </w:rPr>
              <w:t>0,01</w:t>
            </w:r>
          </w:p>
        </w:tc>
      </w:tr>
      <w:tr w:rsidR="007C0180" w:rsidRPr="0015349A" w:rsidTr="00C12021">
        <w:tc>
          <w:tcPr>
            <w:tcW w:w="53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15</w:t>
            </w:r>
          </w:p>
        </w:tc>
        <w:tc>
          <w:tcPr>
            <w:tcW w:w="2538" w:type="dxa"/>
            <w:vMerge/>
            <w:tcBorders>
              <w:bottom w:val="single" w:sz="4" w:space="0" w:color="auto"/>
            </w:tcBorders>
          </w:tcPr>
          <w:p w:rsidR="007C0180" w:rsidRPr="0015349A" w:rsidRDefault="007C0180" w:rsidP="00E30650">
            <w:pPr>
              <w:jc w:val="both"/>
              <w:rPr>
                <w:rFonts w:ascii="Times New Roman" w:hAnsi="Times New Roman" w:cs="Times New Roman"/>
                <w:sz w:val="24"/>
                <w:szCs w:val="24"/>
              </w:rPr>
            </w:pPr>
          </w:p>
        </w:tc>
        <w:tc>
          <w:tcPr>
            <w:tcW w:w="384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здібності саморозвитку</w:t>
            </w:r>
          </w:p>
        </w:tc>
        <w:tc>
          <w:tcPr>
            <w:tcW w:w="1458"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2,720</w:t>
            </w:r>
          </w:p>
        </w:tc>
        <w:tc>
          <w:tcPr>
            <w:tcW w:w="1398" w:type="dxa"/>
          </w:tcPr>
          <w:p w:rsidR="007C0180" w:rsidRPr="0015349A" w:rsidRDefault="003D0BCE" w:rsidP="00AD38B1">
            <w:pPr>
              <w:jc w:val="center"/>
              <w:rPr>
                <w:rFonts w:ascii="Times New Roman" w:hAnsi="Times New Roman" w:cs="Times New Roman"/>
                <w:sz w:val="24"/>
                <w:szCs w:val="24"/>
              </w:rPr>
            </w:pPr>
            <w:r>
              <w:rPr>
                <w:rFonts w:ascii="Times New Roman" w:hAnsi="Times New Roman" w:cs="Times New Roman"/>
                <w:sz w:val="24"/>
                <w:szCs w:val="24"/>
              </w:rPr>
              <w:t>0,0</w:t>
            </w:r>
            <w:r w:rsidR="00AD38B1">
              <w:rPr>
                <w:rFonts w:ascii="Times New Roman" w:hAnsi="Times New Roman" w:cs="Times New Roman"/>
                <w:sz w:val="24"/>
                <w:szCs w:val="24"/>
              </w:rPr>
              <w:t>5</w:t>
            </w:r>
          </w:p>
        </w:tc>
      </w:tr>
    </w:tbl>
    <w:p w:rsidR="007C0180" w:rsidRPr="00C12021" w:rsidRDefault="00C12021" w:rsidP="00C12021">
      <w:pPr>
        <w:spacing w:after="0" w:line="240" w:lineRule="auto"/>
        <w:rPr>
          <w:rFonts w:ascii="Times New Roman" w:hAnsi="Times New Roman" w:cs="Times New Roman"/>
          <w:b/>
          <w:i/>
          <w:sz w:val="24"/>
          <w:szCs w:val="24"/>
        </w:rPr>
      </w:pPr>
      <w:r>
        <w:rPr>
          <w:rFonts w:ascii="Calibri" w:hAnsi="Calibri" w:cs="Times New Roman"/>
          <w:sz w:val="24"/>
          <w:szCs w:val="24"/>
        </w:rPr>
        <w:t xml:space="preserve">* </w:t>
      </w:r>
      <w:r>
        <w:rPr>
          <w:rFonts w:ascii="Times New Roman" w:hAnsi="Times New Roman" w:cs="Times New Roman"/>
          <w:i/>
          <w:sz w:val="24"/>
          <w:szCs w:val="24"/>
        </w:rPr>
        <w:t xml:space="preserve">тут і далі </w:t>
      </w:r>
      <w:r>
        <w:rPr>
          <w:rFonts w:ascii="Times New Roman" w:hAnsi="Times New Roman" w:cs="Times New Roman"/>
          <w:i/>
          <w:sz w:val="24"/>
          <w:szCs w:val="24"/>
          <w:lang w:val="en-US"/>
        </w:rPr>
        <w:t>t</w:t>
      </w:r>
      <w:proofErr w:type="spellStart"/>
      <w:r w:rsidRPr="00C12021">
        <w:rPr>
          <w:rFonts w:ascii="Times New Roman" w:hAnsi="Times New Roman" w:cs="Times New Roman"/>
          <w:i/>
          <w:sz w:val="24"/>
          <w:szCs w:val="24"/>
          <w:vertAlign w:val="subscript"/>
        </w:rPr>
        <w:t>емп</w:t>
      </w:r>
      <w:proofErr w:type="spellEnd"/>
      <w:r>
        <w:rPr>
          <w:rFonts w:ascii="Times New Roman" w:hAnsi="Times New Roman" w:cs="Times New Roman"/>
          <w:i/>
          <w:sz w:val="24"/>
          <w:szCs w:val="24"/>
        </w:rPr>
        <w:t xml:space="preserve"> &lt;</w:t>
      </w:r>
      <w:r w:rsidRPr="00C12021">
        <w:rPr>
          <w:rFonts w:ascii="Times New Roman" w:hAnsi="Times New Roman" w:cs="Times New Roman"/>
          <w:i/>
          <w:sz w:val="24"/>
          <w:szCs w:val="24"/>
          <w:lang w:val="ru-RU"/>
        </w:rPr>
        <w:t xml:space="preserve"> </w:t>
      </w:r>
      <w:r>
        <w:rPr>
          <w:rFonts w:ascii="Times New Roman" w:hAnsi="Times New Roman" w:cs="Times New Roman"/>
          <w:i/>
          <w:sz w:val="24"/>
          <w:szCs w:val="24"/>
          <w:lang w:val="en-US"/>
        </w:rPr>
        <w:t>t</w:t>
      </w:r>
      <w:proofErr w:type="spellStart"/>
      <w:r w:rsidRPr="00C12021">
        <w:rPr>
          <w:rFonts w:ascii="Times New Roman" w:hAnsi="Times New Roman" w:cs="Times New Roman"/>
          <w:i/>
          <w:sz w:val="24"/>
          <w:szCs w:val="24"/>
          <w:vertAlign w:val="subscript"/>
        </w:rPr>
        <w:t>крит</w:t>
      </w:r>
      <w:proofErr w:type="spellEnd"/>
      <w:r w:rsidRPr="00C12021">
        <w:rPr>
          <w:rFonts w:ascii="Times New Roman" w:hAnsi="Times New Roman" w:cs="Times New Roman"/>
          <w:i/>
          <w:sz w:val="24"/>
          <w:szCs w:val="24"/>
          <w:lang w:val="ru-RU"/>
        </w:rPr>
        <w:t xml:space="preserve"> </w:t>
      </w:r>
    </w:p>
    <w:p w:rsidR="009606A0" w:rsidRDefault="009606A0" w:rsidP="007C0180">
      <w:pPr>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5943600" cy="2886075"/>
            <wp:effectExtent l="0" t="0" r="0"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943600" cy="2886075"/>
                    </a:xfrm>
                    <a:prstGeom prst="rect">
                      <a:avLst/>
                    </a:prstGeom>
                    <a:noFill/>
                    <a:ln>
                      <a:noFill/>
                    </a:ln>
                  </pic:spPr>
                </pic:pic>
              </a:graphicData>
            </a:graphic>
          </wp:inline>
        </w:drawing>
      </w:r>
    </w:p>
    <w:p w:rsidR="009606A0" w:rsidRDefault="009606A0" w:rsidP="007C0180">
      <w:pPr>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lang w:val="ru-RU" w:eastAsia="ru-RU"/>
        </w:rPr>
        <w:lastRenderedPageBreak/>
        <w:drawing>
          <wp:inline distT="0" distB="0" distL="0" distR="0">
            <wp:extent cx="5924550" cy="1990725"/>
            <wp:effectExtent l="0" t="0" r="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24550" cy="1990725"/>
                    </a:xfrm>
                    <a:prstGeom prst="rect">
                      <a:avLst/>
                    </a:prstGeom>
                    <a:noFill/>
                    <a:ln>
                      <a:noFill/>
                    </a:ln>
                  </pic:spPr>
                </pic:pic>
              </a:graphicData>
            </a:graphic>
          </wp:inline>
        </w:drawing>
      </w:r>
    </w:p>
    <w:p w:rsidR="009606A0" w:rsidRDefault="009606A0" w:rsidP="007C0180">
      <w:pPr>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5934075" cy="1409700"/>
            <wp:effectExtent l="0" t="0" r="952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934075" cy="1409700"/>
                    </a:xfrm>
                    <a:prstGeom prst="rect">
                      <a:avLst/>
                    </a:prstGeom>
                    <a:noFill/>
                    <a:ln>
                      <a:noFill/>
                    </a:ln>
                  </pic:spPr>
                </pic:pic>
              </a:graphicData>
            </a:graphic>
          </wp:inline>
        </w:drawing>
      </w:r>
    </w:p>
    <w:p w:rsidR="009606A0" w:rsidRDefault="009606A0" w:rsidP="007C0180">
      <w:pPr>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5934075" cy="1962150"/>
            <wp:effectExtent l="0" t="0" r="9525"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934075" cy="1962150"/>
                    </a:xfrm>
                    <a:prstGeom prst="rect">
                      <a:avLst/>
                    </a:prstGeom>
                    <a:noFill/>
                    <a:ln>
                      <a:noFill/>
                    </a:ln>
                  </pic:spPr>
                </pic:pic>
              </a:graphicData>
            </a:graphic>
          </wp:inline>
        </w:drawing>
      </w:r>
    </w:p>
    <w:p w:rsidR="009606A0" w:rsidRDefault="009606A0" w:rsidP="007C0180">
      <w:pPr>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5943600" cy="198120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43600" cy="1981200"/>
                    </a:xfrm>
                    <a:prstGeom prst="rect">
                      <a:avLst/>
                    </a:prstGeom>
                    <a:noFill/>
                    <a:ln>
                      <a:noFill/>
                    </a:ln>
                  </pic:spPr>
                </pic:pic>
              </a:graphicData>
            </a:graphic>
          </wp:inline>
        </w:drawing>
      </w:r>
    </w:p>
    <w:p w:rsidR="009606A0" w:rsidRDefault="009606A0" w:rsidP="007C0180">
      <w:pPr>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lang w:val="ru-RU" w:eastAsia="ru-RU"/>
        </w:rPr>
        <w:lastRenderedPageBreak/>
        <w:drawing>
          <wp:inline distT="0" distB="0" distL="0" distR="0">
            <wp:extent cx="5924550" cy="196215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924550" cy="1962150"/>
                    </a:xfrm>
                    <a:prstGeom prst="rect">
                      <a:avLst/>
                    </a:prstGeom>
                    <a:noFill/>
                    <a:ln>
                      <a:noFill/>
                    </a:ln>
                  </pic:spPr>
                </pic:pic>
              </a:graphicData>
            </a:graphic>
          </wp:inline>
        </w:drawing>
      </w:r>
    </w:p>
    <w:p w:rsidR="009606A0" w:rsidRDefault="009606A0" w:rsidP="007C0180">
      <w:pPr>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5924550" cy="2200275"/>
            <wp:effectExtent l="0" t="0" r="0" b="952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924550" cy="2200275"/>
                    </a:xfrm>
                    <a:prstGeom prst="rect">
                      <a:avLst/>
                    </a:prstGeom>
                    <a:noFill/>
                    <a:ln>
                      <a:noFill/>
                    </a:ln>
                  </pic:spPr>
                </pic:pic>
              </a:graphicData>
            </a:graphic>
          </wp:inline>
        </w:drawing>
      </w:r>
    </w:p>
    <w:p w:rsidR="009606A0" w:rsidRDefault="009606A0" w:rsidP="007C0180">
      <w:pPr>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5934075" cy="542925"/>
            <wp:effectExtent l="0" t="0" r="9525" b="952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934075" cy="542925"/>
                    </a:xfrm>
                    <a:prstGeom prst="rect">
                      <a:avLst/>
                    </a:prstGeom>
                    <a:noFill/>
                    <a:ln>
                      <a:noFill/>
                    </a:ln>
                  </pic:spPr>
                </pic:pic>
              </a:graphicData>
            </a:graphic>
          </wp:inline>
        </w:drawing>
      </w:r>
    </w:p>
    <w:p w:rsidR="009606A0" w:rsidRPr="00E1691A" w:rsidRDefault="009606A0" w:rsidP="009606A0">
      <w:pPr>
        <w:ind w:firstLine="567"/>
        <w:jc w:val="both"/>
        <w:rPr>
          <w:rFonts w:ascii="Times New Roman" w:hAnsi="Times New Roman" w:cs="Times New Roman"/>
          <w:b/>
          <w:sz w:val="24"/>
          <w:szCs w:val="24"/>
        </w:rPr>
      </w:pPr>
      <w:r w:rsidRPr="00E1691A">
        <w:rPr>
          <w:rFonts w:ascii="Times New Roman" w:hAnsi="Times New Roman" w:cs="Times New Roman"/>
          <w:b/>
          <w:sz w:val="24"/>
          <w:szCs w:val="24"/>
        </w:rPr>
        <w:t>Рис.</w:t>
      </w:r>
      <w:r>
        <w:rPr>
          <w:rFonts w:ascii="Times New Roman" w:hAnsi="Times New Roman" w:cs="Times New Roman"/>
          <w:b/>
          <w:sz w:val="24"/>
          <w:szCs w:val="24"/>
        </w:rPr>
        <w:t> </w:t>
      </w:r>
      <w:r w:rsidRPr="00E1691A">
        <w:rPr>
          <w:rFonts w:ascii="Times New Roman" w:hAnsi="Times New Roman" w:cs="Times New Roman"/>
          <w:b/>
          <w:sz w:val="24"/>
          <w:szCs w:val="24"/>
        </w:rPr>
        <w:t>Л.</w:t>
      </w:r>
      <w:r>
        <w:rPr>
          <w:rFonts w:ascii="Times New Roman" w:hAnsi="Times New Roman" w:cs="Times New Roman"/>
          <w:b/>
          <w:sz w:val="24"/>
          <w:szCs w:val="24"/>
        </w:rPr>
        <w:t>1</w:t>
      </w:r>
      <w:r w:rsidRPr="00E1691A">
        <w:rPr>
          <w:rFonts w:ascii="Times New Roman" w:hAnsi="Times New Roman" w:cs="Times New Roman"/>
          <w:b/>
          <w:sz w:val="24"/>
          <w:szCs w:val="24"/>
        </w:rPr>
        <w:t xml:space="preserve">. </w:t>
      </w:r>
      <w:proofErr w:type="spellStart"/>
      <w:r w:rsidR="008924B3" w:rsidRPr="00E1691A">
        <w:rPr>
          <w:rFonts w:ascii="Times New Roman" w:hAnsi="Times New Roman" w:cs="Times New Roman"/>
          <w:b/>
          <w:sz w:val="24"/>
          <w:szCs w:val="24"/>
        </w:rPr>
        <w:t>Скріншоти</w:t>
      </w:r>
      <w:proofErr w:type="spellEnd"/>
      <w:r w:rsidR="008924B3" w:rsidRPr="00E1691A">
        <w:rPr>
          <w:rFonts w:ascii="Times New Roman" w:hAnsi="Times New Roman" w:cs="Times New Roman"/>
          <w:b/>
          <w:sz w:val="24"/>
          <w:szCs w:val="24"/>
        </w:rPr>
        <w:t xml:space="preserve"> зображень </w:t>
      </w:r>
      <w:r w:rsidR="008924B3">
        <w:rPr>
          <w:rFonts w:ascii="Times New Roman" w:hAnsi="Times New Roman" w:cs="Times New Roman"/>
          <w:b/>
          <w:sz w:val="24"/>
          <w:szCs w:val="24"/>
        </w:rPr>
        <w:t xml:space="preserve">екрану з </w:t>
      </w:r>
      <w:r w:rsidR="008924B3" w:rsidRPr="00E1691A">
        <w:rPr>
          <w:rFonts w:ascii="Times New Roman" w:hAnsi="Times New Roman" w:cs="Times New Roman"/>
          <w:b/>
          <w:sz w:val="24"/>
          <w:szCs w:val="24"/>
        </w:rPr>
        <w:t>вивод</w:t>
      </w:r>
      <w:r w:rsidR="008924B3">
        <w:rPr>
          <w:rFonts w:ascii="Times New Roman" w:hAnsi="Times New Roman" w:cs="Times New Roman"/>
          <w:b/>
          <w:sz w:val="24"/>
          <w:szCs w:val="24"/>
        </w:rPr>
        <w:t>ом</w:t>
      </w:r>
      <w:r w:rsidR="008924B3" w:rsidRPr="00E1691A">
        <w:rPr>
          <w:rFonts w:ascii="Times New Roman" w:hAnsi="Times New Roman" w:cs="Times New Roman"/>
          <w:b/>
          <w:sz w:val="24"/>
          <w:szCs w:val="24"/>
        </w:rPr>
        <w:t xml:space="preserve"> з програми </w:t>
      </w:r>
      <w:r w:rsidR="008924B3" w:rsidRPr="00E1691A">
        <w:rPr>
          <w:rFonts w:ascii="Times New Roman" w:hAnsi="Times New Roman" w:cs="Times New Roman"/>
          <w:b/>
          <w:sz w:val="24"/>
          <w:szCs w:val="24"/>
          <w:lang w:val="en-US"/>
        </w:rPr>
        <w:t>SPSS</w:t>
      </w:r>
      <w:r w:rsidR="008924B3" w:rsidRPr="00E1691A">
        <w:rPr>
          <w:rFonts w:ascii="Times New Roman" w:hAnsi="Times New Roman" w:cs="Times New Roman"/>
          <w:b/>
          <w:sz w:val="24"/>
          <w:szCs w:val="24"/>
        </w:rPr>
        <w:t xml:space="preserve"> </w:t>
      </w:r>
      <w:r w:rsidR="008924B3" w:rsidRPr="00E1691A">
        <w:rPr>
          <w:rFonts w:ascii="Times New Roman" w:hAnsi="Times New Roman" w:cs="Times New Roman"/>
          <w:b/>
          <w:sz w:val="24"/>
          <w:szCs w:val="24"/>
          <w:lang w:val="en-US"/>
        </w:rPr>
        <w:t>v</w:t>
      </w:r>
      <w:r w:rsidR="008924B3" w:rsidRPr="00E1691A">
        <w:rPr>
          <w:rFonts w:ascii="Times New Roman" w:hAnsi="Times New Roman" w:cs="Times New Roman"/>
          <w:b/>
          <w:sz w:val="24"/>
          <w:szCs w:val="24"/>
        </w:rPr>
        <w:t xml:space="preserve">.17.0 </w:t>
      </w:r>
      <w:r w:rsidR="008924B3">
        <w:rPr>
          <w:rFonts w:ascii="Times New Roman" w:hAnsi="Times New Roman" w:cs="Times New Roman"/>
          <w:b/>
          <w:sz w:val="24"/>
          <w:szCs w:val="24"/>
        </w:rPr>
        <w:t xml:space="preserve">розрахунків </w:t>
      </w:r>
      <w:r w:rsidR="008924B3" w:rsidRPr="00E1691A">
        <w:rPr>
          <w:rFonts w:ascii="Times New Roman" w:hAnsi="Times New Roman" w:cs="Times New Roman"/>
          <w:b/>
          <w:sz w:val="24"/>
          <w:szCs w:val="24"/>
        </w:rPr>
        <w:t xml:space="preserve">за </w:t>
      </w:r>
      <w:r w:rsidR="008924B3" w:rsidRPr="00E1691A">
        <w:rPr>
          <w:rFonts w:ascii="Times New Roman" w:hAnsi="Times New Roman" w:cs="Times New Roman"/>
          <w:b/>
          <w:sz w:val="24"/>
          <w:szCs w:val="24"/>
          <w:lang w:val="en-US"/>
        </w:rPr>
        <w:t>t</w:t>
      </w:r>
      <w:r w:rsidR="008924B3" w:rsidRPr="00E1691A">
        <w:rPr>
          <w:rFonts w:ascii="Times New Roman" w:hAnsi="Times New Roman" w:cs="Times New Roman"/>
          <w:b/>
          <w:sz w:val="24"/>
          <w:szCs w:val="24"/>
        </w:rPr>
        <w:t>-критерієм Стьюдента</w:t>
      </w:r>
      <w:r w:rsidRPr="00E1691A">
        <w:rPr>
          <w:rFonts w:ascii="Times New Roman" w:hAnsi="Times New Roman" w:cs="Times New Roman"/>
          <w:b/>
          <w:sz w:val="24"/>
          <w:szCs w:val="24"/>
        </w:rPr>
        <w:t xml:space="preserve"> для осіб </w:t>
      </w:r>
      <w:r w:rsidR="008924B3">
        <w:rPr>
          <w:rFonts w:ascii="Times New Roman" w:hAnsi="Times New Roman" w:cs="Times New Roman"/>
          <w:b/>
          <w:sz w:val="24"/>
          <w:szCs w:val="24"/>
        </w:rPr>
        <w:t>юнацького</w:t>
      </w:r>
      <w:r w:rsidRPr="00E1691A">
        <w:rPr>
          <w:rFonts w:ascii="Times New Roman" w:hAnsi="Times New Roman" w:cs="Times New Roman"/>
          <w:b/>
          <w:sz w:val="24"/>
          <w:szCs w:val="24"/>
        </w:rPr>
        <w:t xml:space="preserve"> віку з високим і середнім рівнем довіри</w:t>
      </w:r>
      <w:r>
        <w:rPr>
          <w:rFonts w:ascii="Times New Roman" w:hAnsi="Times New Roman" w:cs="Times New Roman"/>
          <w:b/>
          <w:sz w:val="24"/>
          <w:szCs w:val="24"/>
        </w:rPr>
        <w:t>.</w:t>
      </w:r>
    </w:p>
    <w:p w:rsidR="007C0180" w:rsidRPr="0015349A" w:rsidRDefault="007C0180" w:rsidP="007C0180">
      <w:pPr>
        <w:spacing w:after="0" w:line="240" w:lineRule="auto"/>
        <w:jc w:val="right"/>
        <w:rPr>
          <w:rFonts w:ascii="Times New Roman" w:hAnsi="Times New Roman" w:cs="Times New Roman"/>
          <w:b/>
          <w:sz w:val="24"/>
          <w:szCs w:val="24"/>
        </w:rPr>
      </w:pPr>
      <w:r w:rsidRPr="0015349A">
        <w:rPr>
          <w:rFonts w:ascii="Times New Roman" w:hAnsi="Times New Roman" w:cs="Times New Roman"/>
          <w:b/>
          <w:sz w:val="24"/>
          <w:szCs w:val="24"/>
        </w:rPr>
        <w:t>Таблиця Л.2</w:t>
      </w:r>
    </w:p>
    <w:p w:rsidR="007C0180" w:rsidRPr="0015349A" w:rsidRDefault="007C0180" w:rsidP="007C0180">
      <w:pPr>
        <w:spacing w:after="0" w:line="240" w:lineRule="auto"/>
        <w:jc w:val="center"/>
        <w:rPr>
          <w:rFonts w:ascii="Times New Roman" w:hAnsi="Times New Roman" w:cs="Times New Roman"/>
          <w:b/>
          <w:sz w:val="28"/>
          <w:szCs w:val="28"/>
        </w:rPr>
      </w:pPr>
      <w:r w:rsidRPr="0015349A">
        <w:rPr>
          <w:rFonts w:ascii="Times New Roman" w:hAnsi="Times New Roman" w:cs="Times New Roman"/>
          <w:b/>
          <w:sz w:val="28"/>
          <w:szCs w:val="28"/>
        </w:rPr>
        <w:t>Параметри, за яким</w:t>
      </w:r>
      <w:r w:rsidR="00B06EBC">
        <w:rPr>
          <w:rFonts w:ascii="Times New Roman" w:hAnsi="Times New Roman" w:cs="Times New Roman"/>
          <w:b/>
          <w:sz w:val="28"/>
          <w:szCs w:val="28"/>
        </w:rPr>
        <w:t>и</w:t>
      </w:r>
      <w:r w:rsidRPr="0015349A">
        <w:rPr>
          <w:rFonts w:ascii="Times New Roman" w:hAnsi="Times New Roman" w:cs="Times New Roman"/>
          <w:b/>
          <w:sz w:val="28"/>
          <w:szCs w:val="28"/>
        </w:rPr>
        <w:t xml:space="preserve"> виявлено статистично значущі відмінності в групі осіб юнацького віку залежно від рівнів довіри </w:t>
      </w:r>
    </w:p>
    <w:tbl>
      <w:tblPr>
        <w:tblStyle w:val="a7"/>
        <w:tblW w:w="9776" w:type="dxa"/>
        <w:tblLook w:val="04A0" w:firstRow="1" w:lastRow="0" w:firstColumn="1" w:lastColumn="0" w:noHBand="0" w:noVBand="1"/>
      </w:tblPr>
      <w:tblGrid>
        <w:gridCol w:w="535"/>
        <w:gridCol w:w="2295"/>
        <w:gridCol w:w="4208"/>
        <w:gridCol w:w="1339"/>
        <w:gridCol w:w="1399"/>
      </w:tblGrid>
      <w:tr w:rsidR="007C0180" w:rsidRPr="0015349A" w:rsidTr="00E30650">
        <w:tc>
          <w:tcPr>
            <w:tcW w:w="535"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з/п</w:t>
            </w:r>
          </w:p>
        </w:tc>
        <w:tc>
          <w:tcPr>
            <w:tcW w:w="2295" w:type="dxa"/>
            <w:tcBorders>
              <w:bottom w:val="single" w:sz="4" w:space="0" w:color="auto"/>
            </w:tcBorders>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xml:space="preserve">Рівень довіри до себе, за яким відбувається порівняння / </w:t>
            </w:r>
            <w:proofErr w:type="spellStart"/>
            <w:r w:rsidRPr="0015349A">
              <w:rPr>
                <w:rFonts w:ascii="Times New Roman" w:hAnsi="Times New Roman" w:cs="Times New Roman"/>
                <w:sz w:val="24"/>
                <w:szCs w:val="24"/>
              </w:rPr>
              <w:t>кіл-ть</w:t>
            </w:r>
            <w:proofErr w:type="spellEnd"/>
            <w:r w:rsidRPr="0015349A">
              <w:rPr>
                <w:rFonts w:ascii="Times New Roman" w:hAnsi="Times New Roman" w:cs="Times New Roman"/>
                <w:sz w:val="24"/>
                <w:szCs w:val="24"/>
              </w:rPr>
              <w:t xml:space="preserve"> осіб</w:t>
            </w:r>
          </w:p>
        </w:tc>
        <w:tc>
          <w:tcPr>
            <w:tcW w:w="4208" w:type="dxa"/>
            <w:tcBorders>
              <w:bottom w:val="single" w:sz="4" w:space="0" w:color="auto"/>
            </w:tcBorders>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Назва</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xml:space="preserve">Значення </w:t>
            </w:r>
            <w:r w:rsidRPr="0015349A">
              <w:rPr>
                <w:rFonts w:ascii="Times New Roman" w:hAnsi="Times New Roman" w:cs="Times New Roman"/>
                <w:sz w:val="24"/>
                <w:szCs w:val="24"/>
                <w:lang w:val="en-US"/>
              </w:rPr>
              <w:t>t</w:t>
            </w:r>
            <w:r w:rsidRPr="0015349A">
              <w:rPr>
                <w:rFonts w:ascii="Times New Roman" w:hAnsi="Times New Roman" w:cs="Times New Roman"/>
                <w:sz w:val="24"/>
                <w:szCs w:val="24"/>
              </w:rPr>
              <w:t>-критерію Стьюдента</w:t>
            </w:r>
          </w:p>
        </w:tc>
        <w:tc>
          <w:tcPr>
            <w:tcW w:w="139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Рівень значущості</w:t>
            </w:r>
          </w:p>
        </w:tc>
      </w:tr>
      <w:tr w:rsidR="007C0180" w:rsidRPr="0015349A" w:rsidTr="00E30650">
        <w:trPr>
          <w:trHeight w:val="562"/>
        </w:trPr>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w:t>
            </w:r>
          </w:p>
        </w:tc>
        <w:tc>
          <w:tcPr>
            <w:tcW w:w="2295" w:type="dxa"/>
            <w:vMerge w:val="restart"/>
          </w:tcPr>
          <w:p w:rsidR="007C0180" w:rsidRPr="0015349A" w:rsidRDefault="007C0180" w:rsidP="00E30650">
            <w:pPr>
              <w:jc w:val="center"/>
              <w:rPr>
                <w:rFonts w:ascii="Times New Roman" w:hAnsi="Times New Roman" w:cs="Times New Roman"/>
                <w:b/>
                <w:sz w:val="24"/>
                <w:szCs w:val="24"/>
              </w:rPr>
            </w:pPr>
            <w:r w:rsidRPr="0015349A">
              <w:rPr>
                <w:rFonts w:ascii="Times New Roman" w:hAnsi="Times New Roman" w:cs="Times New Roman"/>
                <w:b/>
                <w:sz w:val="24"/>
                <w:szCs w:val="24"/>
              </w:rPr>
              <w:t>середній</w:t>
            </w:r>
            <w:r w:rsidRPr="0015349A">
              <w:rPr>
                <w:rFonts w:ascii="Times New Roman" w:hAnsi="Times New Roman" w:cs="Times New Roman"/>
                <w:b/>
                <w:sz w:val="24"/>
                <w:szCs w:val="24"/>
                <w:lang w:val="en-US"/>
              </w:rPr>
              <w:t xml:space="preserve"> </w:t>
            </w:r>
            <w:r w:rsidRPr="0015349A">
              <w:rPr>
                <w:rFonts w:ascii="Times New Roman" w:hAnsi="Times New Roman" w:cs="Times New Roman"/>
                <w:b/>
                <w:sz w:val="24"/>
                <w:szCs w:val="24"/>
              </w:rPr>
              <w:t>(</w:t>
            </w:r>
            <w:r w:rsidRPr="0015349A">
              <w:rPr>
                <w:rFonts w:ascii="Times New Roman" w:hAnsi="Times New Roman" w:cs="Times New Roman"/>
                <w:b/>
                <w:sz w:val="24"/>
                <w:szCs w:val="24"/>
                <w:lang w:val="en-US"/>
              </w:rPr>
              <w:t>n=</w:t>
            </w:r>
            <w:r w:rsidRPr="0015349A">
              <w:rPr>
                <w:rFonts w:ascii="Times New Roman" w:hAnsi="Times New Roman" w:cs="Times New Roman"/>
                <w:b/>
                <w:sz w:val="24"/>
                <w:szCs w:val="24"/>
              </w:rPr>
              <w:t>20) – низький (</w:t>
            </w:r>
            <w:r w:rsidRPr="0015349A">
              <w:rPr>
                <w:rFonts w:ascii="Times New Roman" w:hAnsi="Times New Roman" w:cs="Times New Roman"/>
                <w:b/>
                <w:sz w:val="24"/>
                <w:szCs w:val="24"/>
                <w:lang w:val="en-US"/>
              </w:rPr>
              <w:t>n=</w:t>
            </w:r>
            <w:r w:rsidRPr="0015349A">
              <w:rPr>
                <w:rFonts w:ascii="Times New Roman" w:hAnsi="Times New Roman" w:cs="Times New Roman"/>
                <w:b/>
                <w:sz w:val="24"/>
                <w:szCs w:val="24"/>
              </w:rPr>
              <w:t>14)</w:t>
            </w:r>
          </w:p>
        </w:tc>
        <w:tc>
          <w:tcPr>
            <w:tcW w:w="4208" w:type="dxa"/>
            <w:tcBorders>
              <w:bottom w:val="single" w:sz="4" w:space="0" w:color="auto"/>
            </w:tcBorders>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рівень довіри</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6,707</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2</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Borders>
              <w:top w:val="single" w:sz="4" w:space="0" w:color="auto"/>
            </w:tcBorders>
          </w:tcPr>
          <w:p w:rsidR="007C0180" w:rsidRPr="0015349A" w:rsidRDefault="007C0180" w:rsidP="00E30650">
            <w:pPr>
              <w:jc w:val="both"/>
              <w:rPr>
                <w:rFonts w:ascii="Times New Roman" w:hAnsi="Times New Roman" w:cs="Times New Roman"/>
                <w:sz w:val="24"/>
                <w:szCs w:val="24"/>
              </w:rPr>
            </w:pPr>
            <w:proofErr w:type="spellStart"/>
            <w:r w:rsidRPr="0015349A">
              <w:rPr>
                <w:rFonts w:ascii="Times New Roman" w:hAnsi="Times New Roman" w:cs="Times New Roman"/>
                <w:sz w:val="24"/>
                <w:szCs w:val="24"/>
              </w:rPr>
              <w:t>самоінтерес</w:t>
            </w:r>
            <w:proofErr w:type="spellEnd"/>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-2,068</w:t>
            </w:r>
          </w:p>
        </w:tc>
        <w:tc>
          <w:tcPr>
            <w:tcW w:w="1399" w:type="dxa"/>
          </w:tcPr>
          <w:p w:rsidR="007C0180" w:rsidRPr="0015349A" w:rsidRDefault="008659B2" w:rsidP="00AD38B1">
            <w:pPr>
              <w:jc w:val="center"/>
              <w:rPr>
                <w:rFonts w:ascii="Times New Roman" w:hAnsi="Times New Roman" w:cs="Times New Roman"/>
                <w:sz w:val="24"/>
                <w:szCs w:val="24"/>
              </w:rPr>
            </w:pPr>
            <w:r>
              <w:rPr>
                <w:rFonts w:ascii="Times New Roman" w:hAnsi="Times New Roman" w:cs="Times New Roman"/>
                <w:sz w:val="24"/>
                <w:szCs w:val="24"/>
              </w:rPr>
              <w:t>0,0</w:t>
            </w:r>
            <w:r w:rsidR="00AD38B1">
              <w:rPr>
                <w:rFonts w:ascii="Times New Roman" w:hAnsi="Times New Roman" w:cs="Times New Roman"/>
                <w:sz w:val="24"/>
                <w:szCs w:val="24"/>
              </w:rPr>
              <w:t>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3</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proofErr w:type="spellStart"/>
            <w:r w:rsidRPr="0015349A">
              <w:rPr>
                <w:rFonts w:ascii="Times New Roman" w:hAnsi="Times New Roman" w:cs="Times New Roman"/>
                <w:sz w:val="24"/>
                <w:szCs w:val="24"/>
              </w:rPr>
              <w:t>самокерівництво</w:t>
            </w:r>
            <w:proofErr w:type="spellEnd"/>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2,404</w:t>
            </w:r>
          </w:p>
        </w:tc>
        <w:tc>
          <w:tcPr>
            <w:tcW w:w="1399" w:type="dxa"/>
          </w:tcPr>
          <w:p w:rsidR="007C0180" w:rsidRPr="0015349A" w:rsidRDefault="008659B2" w:rsidP="00AD38B1">
            <w:pPr>
              <w:jc w:val="center"/>
              <w:rPr>
                <w:rFonts w:ascii="Times New Roman" w:hAnsi="Times New Roman" w:cs="Times New Roman"/>
                <w:sz w:val="24"/>
                <w:szCs w:val="24"/>
              </w:rPr>
            </w:pPr>
            <w:r>
              <w:rPr>
                <w:rFonts w:ascii="Times New Roman" w:hAnsi="Times New Roman" w:cs="Times New Roman"/>
                <w:sz w:val="24"/>
                <w:szCs w:val="24"/>
              </w:rPr>
              <w:t>0,0</w:t>
            </w:r>
            <w:r w:rsidR="00AD38B1">
              <w:rPr>
                <w:rFonts w:ascii="Times New Roman" w:hAnsi="Times New Roman" w:cs="Times New Roman"/>
                <w:sz w:val="24"/>
                <w:szCs w:val="24"/>
              </w:rPr>
              <w:t>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4</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рефлексія ретроспективна</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-2,259</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5</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proofErr w:type="spellStart"/>
            <w:r w:rsidRPr="0015349A">
              <w:rPr>
                <w:rFonts w:ascii="Times New Roman" w:hAnsi="Times New Roman" w:cs="Times New Roman"/>
                <w:sz w:val="24"/>
                <w:szCs w:val="24"/>
              </w:rPr>
              <w:t>екзистенційність</w:t>
            </w:r>
            <w:proofErr w:type="spellEnd"/>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-8,151</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6</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proofErr w:type="spellStart"/>
            <w:r w:rsidRPr="0015349A">
              <w:rPr>
                <w:rFonts w:ascii="Times New Roman" w:hAnsi="Times New Roman" w:cs="Times New Roman"/>
                <w:sz w:val="24"/>
                <w:szCs w:val="24"/>
              </w:rPr>
              <w:t>самотрансцеденція</w:t>
            </w:r>
            <w:proofErr w:type="spellEnd"/>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2,547</w:t>
            </w:r>
          </w:p>
        </w:tc>
        <w:tc>
          <w:tcPr>
            <w:tcW w:w="1399" w:type="dxa"/>
          </w:tcPr>
          <w:p w:rsidR="007C0180" w:rsidRPr="0015349A" w:rsidRDefault="008659B2" w:rsidP="00AD38B1">
            <w:pPr>
              <w:jc w:val="center"/>
              <w:rPr>
                <w:rFonts w:ascii="Times New Roman" w:hAnsi="Times New Roman" w:cs="Times New Roman"/>
                <w:sz w:val="24"/>
                <w:szCs w:val="24"/>
              </w:rPr>
            </w:pPr>
            <w:r>
              <w:rPr>
                <w:rFonts w:ascii="Times New Roman" w:hAnsi="Times New Roman" w:cs="Times New Roman"/>
                <w:sz w:val="24"/>
                <w:szCs w:val="24"/>
              </w:rPr>
              <w:t>0,0</w:t>
            </w:r>
            <w:r w:rsidR="00AD38B1">
              <w:rPr>
                <w:rFonts w:ascii="Times New Roman" w:hAnsi="Times New Roman" w:cs="Times New Roman"/>
                <w:sz w:val="24"/>
                <w:szCs w:val="24"/>
              </w:rPr>
              <w:t>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7</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локус контролю в області досягнень</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2,228</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8</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 xml:space="preserve">локус контролю в області здоров’я </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3,532</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0,01</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9</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позитивні відносини з іншими</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3,107</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0,01</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10</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загальний рівень життєстійкості</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2,836</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0,01</w:t>
            </w:r>
          </w:p>
        </w:tc>
      </w:tr>
    </w:tbl>
    <w:p w:rsidR="007C0180" w:rsidRDefault="007C0180" w:rsidP="007C0180">
      <w:pPr>
        <w:rPr>
          <w:rFonts w:ascii="Times New Roman" w:hAnsi="Times New Roman" w:cs="Times New Roman"/>
          <w:b/>
          <w:sz w:val="24"/>
          <w:szCs w:val="24"/>
        </w:rPr>
      </w:pPr>
      <w:r w:rsidRPr="0015349A">
        <w:rPr>
          <w:rFonts w:ascii="Times New Roman" w:hAnsi="Times New Roman" w:cs="Times New Roman"/>
          <w:b/>
          <w:sz w:val="24"/>
          <w:szCs w:val="24"/>
        </w:rPr>
        <w:br w:type="page"/>
      </w:r>
    </w:p>
    <w:p w:rsidR="009606A0" w:rsidRDefault="000F29AF" w:rsidP="000F29AF">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val="ru-RU" w:eastAsia="ru-RU"/>
        </w:rPr>
        <w:lastRenderedPageBreak/>
        <w:drawing>
          <wp:inline distT="0" distB="0" distL="0" distR="0">
            <wp:extent cx="5943600" cy="2790825"/>
            <wp:effectExtent l="0" t="0" r="0"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943600" cy="2790825"/>
                    </a:xfrm>
                    <a:prstGeom prst="rect">
                      <a:avLst/>
                    </a:prstGeom>
                    <a:noFill/>
                    <a:ln>
                      <a:noFill/>
                    </a:ln>
                  </pic:spPr>
                </pic:pic>
              </a:graphicData>
            </a:graphic>
          </wp:inline>
        </w:drawing>
      </w:r>
    </w:p>
    <w:p w:rsidR="000F29AF" w:rsidRDefault="000F29AF" w:rsidP="000F29AF">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5943600" cy="196215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943600" cy="1962150"/>
                    </a:xfrm>
                    <a:prstGeom prst="rect">
                      <a:avLst/>
                    </a:prstGeom>
                    <a:noFill/>
                    <a:ln>
                      <a:noFill/>
                    </a:ln>
                  </pic:spPr>
                </pic:pic>
              </a:graphicData>
            </a:graphic>
          </wp:inline>
        </w:drawing>
      </w:r>
    </w:p>
    <w:p w:rsidR="000F29AF" w:rsidRDefault="000F29AF" w:rsidP="000F29AF">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5934075" cy="1400175"/>
            <wp:effectExtent l="0" t="0" r="9525"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934075" cy="1400175"/>
                    </a:xfrm>
                    <a:prstGeom prst="rect">
                      <a:avLst/>
                    </a:prstGeom>
                    <a:noFill/>
                    <a:ln>
                      <a:noFill/>
                    </a:ln>
                  </pic:spPr>
                </pic:pic>
              </a:graphicData>
            </a:graphic>
          </wp:inline>
        </w:drawing>
      </w:r>
    </w:p>
    <w:p w:rsidR="000F29AF" w:rsidRDefault="000F29AF" w:rsidP="000F29AF">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5953125" cy="1943100"/>
            <wp:effectExtent l="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953125" cy="1943100"/>
                    </a:xfrm>
                    <a:prstGeom prst="rect">
                      <a:avLst/>
                    </a:prstGeom>
                    <a:noFill/>
                    <a:ln>
                      <a:noFill/>
                    </a:ln>
                  </pic:spPr>
                </pic:pic>
              </a:graphicData>
            </a:graphic>
          </wp:inline>
        </w:drawing>
      </w:r>
    </w:p>
    <w:p w:rsidR="000F29AF" w:rsidRDefault="000F29AF" w:rsidP="000F29AF">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val="ru-RU" w:eastAsia="ru-RU"/>
        </w:rPr>
        <w:lastRenderedPageBreak/>
        <w:drawing>
          <wp:inline distT="0" distB="0" distL="0" distR="0">
            <wp:extent cx="5934075" cy="1962150"/>
            <wp:effectExtent l="0" t="0" r="952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934075" cy="1962150"/>
                    </a:xfrm>
                    <a:prstGeom prst="rect">
                      <a:avLst/>
                    </a:prstGeom>
                    <a:noFill/>
                    <a:ln>
                      <a:noFill/>
                    </a:ln>
                  </pic:spPr>
                </pic:pic>
              </a:graphicData>
            </a:graphic>
          </wp:inline>
        </w:drawing>
      </w:r>
    </w:p>
    <w:p w:rsidR="000F29AF" w:rsidRDefault="000F29AF" w:rsidP="000F29AF">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5943600" cy="198120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943600" cy="1981200"/>
                    </a:xfrm>
                    <a:prstGeom prst="rect">
                      <a:avLst/>
                    </a:prstGeom>
                    <a:noFill/>
                    <a:ln>
                      <a:noFill/>
                    </a:ln>
                  </pic:spPr>
                </pic:pic>
              </a:graphicData>
            </a:graphic>
          </wp:inline>
        </w:drawing>
      </w:r>
    </w:p>
    <w:p w:rsidR="000F29AF" w:rsidRDefault="000F29AF" w:rsidP="000F29AF">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5943600" cy="1133475"/>
            <wp:effectExtent l="0" t="0" r="0" b="9525"/>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943600" cy="1133475"/>
                    </a:xfrm>
                    <a:prstGeom prst="rect">
                      <a:avLst/>
                    </a:prstGeom>
                    <a:noFill/>
                    <a:ln>
                      <a:noFill/>
                    </a:ln>
                  </pic:spPr>
                </pic:pic>
              </a:graphicData>
            </a:graphic>
          </wp:inline>
        </w:drawing>
      </w:r>
    </w:p>
    <w:p w:rsidR="000F29AF" w:rsidRDefault="000F29AF" w:rsidP="000F29AF">
      <w:pPr>
        <w:spacing w:after="0" w:line="240" w:lineRule="auto"/>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5943600" cy="1952625"/>
            <wp:effectExtent l="0" t="0" r="0" b="952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943600" cy="1952625"/>
                    </a:xfrm>
                    <a:prstGeom prst="rect">
                      <a:avLst/>
                    </a:prstGeom>
                    <a:noFill/>
                    <a:ln>
                      <a:noFill/>
                    </a:ln>
                  </pic:spPr>
                </pic:pic>
              </a:graphicData>
            </a:graphic>
          </wp:inline>
        </w:drawing>
      </w:r>
    </w:p>
    <w:p w:rsidR="000F29AF" w:rsidRDefault="000F29AF" w:rsidP="000F29AF">
      <w:pPr>
        <w:spacing w:after="0" w:line="240" w:lineRule="auto"/>
        <w:rPr>
          <w:rFonts w:ascii="Times New Roman" w:hAnsi="Times New Roman" w:cs="Times New Roman"/>
          <w:b/>
          <w:sz w:val="24"/>
          <w:szCs w:val="24"/>
        </w:rPr>
      </w:pPr>
    </w:p>
    <w:p w:rsidR="000F29AF" w:rsidRPr="00E1691A" w:rsidRDefault="000F29AF" w:rsidP="000F29AF">
      <w:pPr>
        <w:ind w:firstLine="567"/>
        <w:jc w:val="both"/>
        <w:rPr>
          <w:rFonts w:ascii="Times New Roman" w:hAnsi="Times New Roman" w:cs="Times New Roman"/>
          <w:b/>
          <w:sz w:val="24"/>
          <w:szCs w:val="24"/>
        </w:rPr>
      </w:pPr>
      <w:r w:rsidRPr="00E1691A">
        <w:rPr>
          <w:rFonts w:ascii="Times New Roman" w:hAnsi="Times New Roman" w:cs="Times New Roman"/>
          <w:b/>
          <w:sz w:val="24"/>
          <w:szCs w:val="24"/>
        </w:rPr>
        <w:t>Рис.</w:t>
      </w:r>
      <w:r>
        <w:rPr>
          <w:rFonts w:ascii="Times New Roman" w:hAnsi="Times New Roman" w:cs="Times New Roman"/>
          <w:b/>
          <w:sz w:val="24"/>
          <w:szCs w:val="24"/>
        </w:rPr>
        <w:t> </w:t>
      </w:r>
      <w:r w:rsidRPr="00E1691A">
        <w:rPr>
          <w:rFonts w:ascii="Times New Roman" w:hAnsi="Times New Roman" w:cs="Times New Roman"/>
          <w:b/>
          <w:sz w:val="24"/>
          <w:szCs w:val="24"/>
        </w:rPr>
        <w:t>Л.</w:t>
      </w:r>
      <w:r>
        <w:rPr>
          <w:rFonts w:ascii="Times New Roman" w:hAnsi="Times New Roman" w:cs="Times New Roman"/>
          <w:b/>
          <w:sz w:val="24"/>
          <w:szCs w:val="24"/>
        </w:rPr>
        <w:t>2</w:t>
      </w:r>
      <w:r w:rsidRPr="00E1691A">
        <w:rPr>
          <w:rFonts w:ascii="Times New Roman" w:hAnsi="Times New Roman" w:cs="Times New Roman"/>
          <w:b/>
          <w:sz w:val="24"/>
          <w:szCs w:val="24"/>
        </w:rPr>
        <w:t xml:space="preserve">. </w:t>
      </w:r>
      <w:proofErr w:type="spellStart"/>
      <w:r w:rsidR="008924B3" w:rsidRPr="00E1691A">
        <w:rPr>
          <w:rFonts w:ascii="Times New Roman" w:hAnsi="Times New Roman" w:cs="Times New Roman"/>
          <w:b/>
          <w:sz w:val="24"/>
          <w:szCs w:val="24"/>
        </w:rPr>
        <w:t>Скріншоти</w:t>
      </w:r>
      <w:proofErr w:type="spellEnd"/>
      <w:r w:rsidR="008924B3" w:rsidRPr="00E1691A">
        <w:rPr>
          <w:rFonts w:ascii="Times New Roman" w:hAnsi="Times New Roman" w:cs="Times New Roman"/>
          <w:b/>
          <w:sz w:val="24"/>
          <w:szCs w:val="24"/>
        </w:rPr>
        <w:t xml:space="preserve"> зображень </w:t>
      </w:r>
      <w:r w:rsidR="008924B3">
        <w:rPr>
          <w:rFonts w:ascii="Times New Roman" w:hAnsi="Times New Roman" w:cs="Times New Roman"/>
          <w:b/>
          <w:sz w:val="24"/>
          <w:szCs w:val="24"/>
        </w:rPr>
        <w:t xml:space="preserve">екрану з </w:t>
      </w:r>
      <w:r w:rsidR="008924B3" w:rsidRPr="00E1691A">
        <w:rPr>
          <w:rFonts w:ascii="Times New Roman" w:hAnsi="Times New Roman" w:cs="Times New Roman"/>
          <w:b/>
          <w:sz w:val="24"/>
          <w:szCs w:val="24"/>
        </w:rPr>
        <w:t>вивод</w:t>
      </w:r>
      <w:r w:rsidR="008924B3">
        <w:rPr>
          <w:rFonts w:ascii="Times New Roman" w:hAnsi="Times New Roman" w:cs="Times New Roman"/>
          <w:b/>
          <w:sz w:val="24"/>
          <w:szCs w:val="24"/>
        </w:rPr>
        <w:t>ом</w:t>
      </w:r>
      <w:r w:rsidR="008924B3" w:rsidRPr="00E1691A">
        <w:rPr>
          <w:rFonts w:ascii="Times New Roman" w:hAnsi="Times New Roman" w:cs="Times New Roman"/>
          <w:b/>
          <w:sz w:val="24"/>
          <w:szCs w:val="24"/>
        </w:rPr>
        <w:t xml:space="preserve"> з програми </w:t>
      </w:r>
      <w:r w:rsidR="008924B3" w:rsidRPr="00E1691A">
        <w:rPr>
          <w:rFonts w:ascii="Times New Roman" w:hAnsi="Times New Roman" w:cs="Times New Roman"/>
          <w:b/>
          <w:sz w:val="24"/>
          <w:szCs w:val="24"/>
          <w:lang w:val="en-US"/>
        </w:rPr>
        <w:t>SPSS</w:t>
      </w:r>
      <w:r w:rsidR="008924B3" w:rsidRPr="00E1691A">
        <w:rPr>
          <w:rFonts w:ascii="Times New Roman" w:hAnsi="Times New Roman" w:cs="Times New Roman"/>
          <w:b/>
          <w:sz w:val="24"/>
          <w:szCs w:val="24"/>
        </w:rPr>
        <w:t xml:space="preserve"> </w:t>
      </w:r>
      <w:r w:rsidR="008924B3" w:rsidRPr="00E1691A">
        <w:rPr>
          <w:rFonts w:ascii="Times New Roman" w:hAnsi="Times New Roman" w:cs="Times New Roman"/>
          <w:b/>
          <w:sz w:val="24"/>
          <w:szCs w:val="24"/>
          <w:lang w:val="en-US"/>
        </w:rPr>
        <w:t>v</w:t>
      </w:r>
      <w:r w:rsidR="008924B3" w:rsidRPr="00E1691A">
        <w:rPr>
          <w:rFonts w:ascii="Times New Roman" w:hAnsi="Times New Roman" w:cs="Times New Roman"/>
          <w:b/>
          <w:sz w:val="24"/>
          <w:szCs w:val="24"/>
        </w:rPr>
        <w:t xml:space="preserve">.17.0 </w:t>
      </w:r>
      <w:r w:rsidR="008924B3">
        <w:rPr>
          <w:rFonts w:ascii="Times New Roman" w:hAnsi="Times New Roman" w:cs="Times New Roman"/>
          <w:b/>
          <w:sz w:val="24"/>
          <w:szCs w:val="24"/>
        </w:rPr>
        <w:t xml:space="preserve">розрахунків </w:t>
      </w:r>
      <w:r w:rsidR="008924B3" w:rsidRPr="00E1691A">
        <w:rPr>
          <w:rFonts w:ascii="Times New Roman" w:hAnsi="Times New Roman" w:cs="Times New Roman"/>
          <w:b/>
          <w:sz w:val="24"/>
          <w:szCs w:val="24"/>
        </w:rPr>
        <w:t xml:space="preserve">за </w:t>
      </w:r>
      <w:r w:rsidR="008924B3" w:rsidRPr="00E1691A">
        <w:rPr>
          <w:rFonts w:ascii="Times New Roman" w:hAnsi="Times New Roman" w:cs="Times New Roman"/>
          <w:b/>
          <w:sz w:val="24"/>
          <w:szCs w:val="24"/>
          <w:lang w:val="en-US"/>
        </w:rPr>
        <w:t>t</w:t>
      </w:r>
      <w:r w:rsidR="008924B3" w:rsidRPr="00E1691A">
        <w:rPr>
          <w:rFonts w:ascii="Times New Roman" w:hAnsi="Times New Roman" w:cs="Times New Roman"/>
          <w:b/>
          <w:sz w:val="24"/>
          <w:szCs w:val="24"/>
        </w:rPr>
        <w:t>-критерієм Стьюдента</w:t>
      </w:r>
      <w:r w:rsidRPr="00E1691A">
        <w:rPr>
          <w:rFonts w:ascii="Times New Roman" w:hAnsi="Times New Roman" w:cs="Times New Roman"/>
          <w:b/>
          <w:sz w:val="24"/>
          <w:szCs w:val="24"/>
        </w:rPr>
        <w:t xml:space="preserve"> для осіб </w:t>
      </w:r>
      <w:r w:rsidR="002A1176">
        <w:rPr>
          <w:rFonts w:ascii="Times New Roman" w:hAnsi="Times New Roman" w:cs="Times New Roman"/>
          <w:b/>
          <w:sz w:val="24"/>
          <w:szCs w:val="24"/>
        </w:rPr>
        <w:t xml:space="preserve">юнацького </w:t>
      </w:r>
      <w:r w:rsidRPr="00E1691A">
        <w:rPr>
          <w:rFonts w:ascii="Times New Roman" w:hAnsi="Times New Roman" w:cs="Times New Roman"/>
          <w:b/>
          <w:sz w:val="24"/>
          <w:szCs w:val="24"/>
        </w:rPr>
        <w:t xml:space="preserve">віку з середнім </w:t>
      </w:r>
      <w:r>
        <w:rPr>
          <w:rFonts w:ascii="Times New Roman" w:hAnsi="Times New Roman" w:cs="Times New Roman"/>
          <w:b/>
          <w:sz w:val="24"/>
          <w:szCs w:val="24"/>
        </w:rPr>
        <w:t xml:space="preserve">і низьким </w:t>
      </w:r>
      <w:r w:rsidRPr="00E1691A">
        <w:rPr>
          <w:rFonts w:ascii="Times New Roman" w:hAnsi="Times New Roman" w:cs="Times New Roman"/>
          <w:b/>
          <w:sz w:val="24"/>
          <w:szCs w:val="24"/>
        </w:rPr>
        <w:t>рівнем довіри</w:t>
      </w:r>
      <w:r>
        <w:rPr>
          <w:rFonts w:ascii="Times New Roman" w:hAnsi="Times New Roman" w:cs="Times New Roman"/>
          <w:b/>
          <w:sz w:val="24"/>
          <w:szCs w:val="24"/>
        </w:rPr>
        <w:t>.</w:t>
      </w:r>
    </w:p>
    <w:p w:rsidR="000F29AF" w:rsidRPr="0015349A" w:rsidRDefault="000F29AF" w:rsidP="000F29AF">
      <w:pPr>
        <w:spacing w:after="0" w:line="240" w:lineRule="auto"/>
        <w:rPr>
          <w:rFonts w:ascii="Times New Roman" w:hAnsi="Times New Roman" w:cs="Times New Roman"/>
          <w:b/>
          <w:sz w:val="24"/>
          <w:szCs w:val="24"/>
        </w:rPr>
      </w:pPr>
    </w:p>
    <w:p w:rsidR="000F29AF" w:rsidRDefault="000F29AF">
      <w:pPr>
        <w:rPr>
          <w:rFonts w:ascii="Times New Roman" w:hAnsi="Times New Roman" w:cs="Times New Roman"/>
          <w:b/>
          <w:sz w:val="24"/>
          <w:szCs w:val="24"/>
        </w:rPr>
      </w:pPr>
      <w:r>
        <w:rPr>
          <w:rFonts w:ascii="Times New Roman" w:hAnsi="Times New Roman" w:cs="Times New Roman"/>
          <w:b/>
          <w:sz w:val="24"/>
          <w:szCs w:val="24"/>
        </w:rPr>
        <w:br w:type="page"/>
      </w:r>
    </w:p>
    <w:p w:rsidR="007C0180" w:rsidRPr="0015349A" w:rsidRDefault="007C0180" w:rsidP="007C0180">
      <w:pPr>
        <w:spacing w:after="0" w:line="240" w:lineRule="auto"/>
        <w:jc w:val="right"/>
        <w:rPr>
          <w:rFonts w:ascii="Times New Roman" w:hAnsi="Times New Roman" w:cs="Times New Roman"/>
          <w:b/>
          <w:sz w:val="24"/>
          <w:szCs w:val="24"/>
        </w:rPr>
      </w:pPr>
      <w:r w:rsidRPr="0015349A">
        <w:rPr>
          <w:rFonts w:ascii="Times New Roman" w:hAnsi="Times New Roman" w:cs="Times New Roman"/>
          <w:b/>
          <w:sz w:val="24"/>
          <w:szCs w:val="24"/>
        </w:rPr>
        <w:lastRenderedPageBreak/>
        <w:t>Таблиця Л.3</w:t>
      </w:r>
    </w:p>
    <w:p w:rsidR="007C0180" w:rsidRPr="0015349A" w:rsidRDefault="007C0180" w:rsidP="007C0180">
      <w:pPr>
        <w:spacing w:after="0" w:line="240" w:lineRule="auto"/>
        <w:jc w:val="center"/>
        <w:rPr>
          <w:rFonts w:ascii="Times New Roman" w:hAnsi="Times New Roman" w:cs="Times New Roman"/>
          <w:b/>
          <w:sz w:val="28"/>
          <w:szCs w:val="28"/>
        </w:rPr>
      </w:pPr>
      <w:r w:rsidRPr="0015349A">
        <w:rPr>
          <w:rFonts w:ascii="Times New Roman" w:hAnsi="Times New Roman" w:cs="Times New Roman"/>
          <w:b/>
          <w:sz w:val="28"/>
          <w:szCs w:val="28"/>
        </w:rPr>
        <w:t>Параметри, за яким</w:t>
      </w:r>
      <w:r w:rsidR="00B06EBC">
        <w:rPr>
          <w:rFonts w:ascii="Times New Roman" w:hAnsi="Times New Roman" w:cs="Times New Roman"/>
          <w:b/>
          <w:sz w:val="28"/>
          <w:szCs w:val="28"/>
        </w:rPr>
        <w:t>и</w:t>
      </w:r>
      <w:r w:rsidRPr="0015349A">
        <w:rPr>
          <w:rFonts w:ascii="Times New Roman" w:hAnsi="Times New Roman" w:cs="Times New Roman"/>
          <w:b/>
          <w:sz w:val="28"/>
          <w:szCs w:val="28"/>
        </w:rPr>
        <w:t xml:space="preserve"> виявлено статистично значущі відмінності в групі осіб юнацького віку залежно від рівнів довіри </w:t>
      </w:r>
    </w:p>
    <w:tbl>
      <w:tblPr>
        <w:tblStyle w:val="a7"/>
        <w:tblW w:w="9776" w:type="dxa"/>
        <w:tblLook w:val="04A0" w:firstRow="1" w:lastRow="0" w:firstColumn="1" w:lastColumn="0" w:noHBand="0" w:noVBand="1"/>
      </w:tblPr>
      <w:tblGrid>
        <w:gridCol w:w="535"/>
        <w:gridCol w:w="2295"/>
        <w:gridCol w:w="4208"/>
        <w:gridCol w:w="1339"/>
        <w:gridCol w:w="1399"/>
      </w:tblGrid>
      <w:tr w:rsidR="007C0180" w:rsidRPr="0015349A" w:rsidTr="00E30650">
        <w:tc>
          <w:tcPr>
            <w:tcW w:w="535"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з/п</w:t>
            </w:r>
          </w:p>
        </w:tc>
        <w:tc>
          <w:tcPr>
            <w:tcW w:w="2295" w:type="dxa"/>
            <w:tcBorders>
              <w:bottom w:val="single" w:sz="4" w:space="0" w:color="auto"/>
            </w:tcBorders>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xml:space="preserve">Рівень довіри до себе, за яким відбувається порівняння / </w:t>
            </w:r>
            <w:proofErr w:type="spellStart"/>
            <w:r w:rsidRPr="0015349A">
              <w:rPr>
                <w:rFonts w:ascii="Times New Roman" w:hAnsi="Times New Roman" w:cs="Times New Roman"/>
                <w:sz w:val="24"/>
                <w:szCs w:val="24"/>
              </w:rPr>
              <w:t>кіл-ть</w:t>
            </w:r>
            <w:proofErr w:type="spellEnd"/>
            <w:r w:rsidRPr="0015349A">
              <w:rPr>
                <w:rFonts w:ascii="Times New Roman" w:hAnsi="Times New Roman" w:cs="Times New Roman"/>
                <w:sz w:val="24"/>
                <w:szCs w:val="24"/>
              </w:rPr>
              <w:t xml:space="preserve"> осіб</w:t>
            </w:r>
          </w:p>
        </w:tc>
        <w:tc>
          <w:tcPr>
            <w:tcW w:w="4208" w:type="dxa"/>
            <w:tcBorders>
              <w:bottom w:val="single" w:sz="4" w:space="0" w:color="auto"/>
            </w:tcBorders>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Назва</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xml:space="preserve">Значення </w:t>
            </w:r>
            <w:r w:rsidRPr="0015349A">
              <w:rPr>
                <w:rFonts w:ascii="Times New Roman" w:hAnsi="Times New Roman" w:cs="Times New Roman"/>
                <w:sz w:val="24"/>
                <w:szCs w:val="24"/>
                <w:lang w:val="en-US"/>
              </w:rPr>
              <w:t>t</w:t>
            </w:r>
            <w:r w:rsidRPr="0015349A">
              <w:rPr>
                <w:rFonts w:ascii="Times New Roman" w:hAnsi="Times New Roman" w:cs="Times New Roman"/>
                <w:sz w:val="24"/>
                <w:szCs w:val="24"/>
              </w:rPr>
              <w:t>-критерію Стьюдента</w:t>
            </w:r>
          </w:p>
        </w:tc>
        <w:tc>
          <w:tcPr>
            <w:tcW w:w="139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Рівень значущості</w:t>
            </w:r>
          </w:p>
        </w:tc>
      </w:tr>
      <w:tr w:rsidR="007C0180" w:rsidRPr="0015349A" w:rsidTr="00E30650">
        <w:trPr>
          <w:trHeight w:val="562"/>
        </w:trPr>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w:t>
            </w:r>
          </w:p>
        </w:tc>
        <w:tc>
          <w:tcPr>
            <w:tcW w:w="2295" w:type="dxa"/>
            <w:vMerge w:val="restart"/>
          </w:tcPr>
          <w:p w:rsidR="007C0180" w:rsidRPr="0015349A" w:rsidRDefault="007C0180" w:rsidP="00E30650">
            <w:pPr>
              <w:jc w:val="center"/>
              <w:rPr>
                <w:rFonts w:ascii="Times New Roman" w:hAnsi="Times New Roman" w:cs="Times New Roman"/>
                <w:b/>
                <w:sz w:val="24"/>
                <w:szCs w:val="24"/>
              </w:rPr>
            </w:pPr>
            <w:r w:rsidRPr="0015349A">
              <w:rPr>
                <w:rFonts w:ascii="Times New Roman" w:hAnsi="Times New Roman" w:cs="Times New Roman"/>
                <w:b/>
                <w:sz w:val="24"/>
                <w:szCs w:val="24"/>
              </w:rPr>
              <w:t>високий</w:t>
            </w:r>
            <w:r w:rsidRPr="0015349A">
              <w:rPr>
                <w:rFonts w:ascii="Times New Roman" w:hAnsi="Times New Roman" w:cs="Times New Roman"/>
                <w:b/>
                <w:sz w:val="24"/>
                <w:szCs w:val="24"/>
                <w:lang w:val="en-US"/>
              </w:rPr>
              <w:t xml:space="preserve"> </w:t>
            </w:r>
            <w:r w:rsidRPr="0015349A">
              <w:rPr>
                <w:rFonts w:ascii="Times New Roman" w:hAnsi="Times New Roman" w:cs="Times New Roman"/>
                <w:b/>
                <w:sz w:val="24"/>
                <w:szCs w:val="24"/>
              </w:rPr>
              <w:t>(</w:t>
            </w:r>
            <w:r w:rsidRPr="0015349A">
              <w:rPr>
                <w:rFonts w:ascii="Times New Roman" w:hAnsi="Times New Roman" w:cs="Times New Roman"/>
                <w:b/>
                <w:sz w:val="24"/>
                <w:szCs w:val="24"/>
                <w:lang w:val="en-US"/>
              </w:rPr>
              <w:t>n=</w:t>
            </w:r>
            <w:r w:rsidRPr="0015349A">
              <w:rPr>
                <w:rFonts w:ascii="Times New Roman" w:hAnsi="Times New Roman" w:cs="Times New Roman"/>
                <w:b/>
                <w:sz w:val="24"/>
                <w:szCs w:val="24"/>
              </w:rPr>
              <w:t>7) – низький (</w:t>
            </w:r>
            <w:r w:rsidRPr="0015349A">
              <w:rPr>
                <w:rFonts w:ascii="Times New Roman" w:hAnsi="Times New Roman" w:cs="Times New Roman"/>
                <w:b/>
                <w:sz w:val="24"/>
                <w:szCs w:val="24"/>
                <w:lang w:val="en-US"/>
              </w:rPr>
              <w:t>n=</w:t>
            </w:r>
            <w:r w:rsidRPr="0015349A">
              <w:rPr>
                <w:rFonts w:ascii="Times New Roman" w:hAnsi="Times New Roman" w:cs="Times New Roman"/>
                <w:b/>
                <w:sz w:val="24"/>
                <w:szCs w:val="24"/>
              </w:rPr>
              <w:t>14)</w:t>
            </w:r>
          </w:p>
        </w:tc>
        <w:tc>
          <w:tcPr>
            <w:tcW w:w="4208" w:type="dxa"/>
            <w:tcBorders>
              <w:bottom w:val="single" w:sz="4" w:space="0" w:color="auto"/>
            </w:tcBorders>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рівень довіри</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6,715</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2</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Borders>
              <w:top w:val="single" w:sz="4" w:space="0" w:color="auto"/>
            </w:tcBorders>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самоповага</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2,331</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3</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proofErr w:type="spellStart"/>
            <w:r w:rsidRPr="0015349A">
              <w:rPr>
                <w:rFonts w:ascii="Times New Roman" w:hAnsi="Times New Roman" w:cs="Times New Roman"/>
                <w:sz w:val="24"/>
                <w:szCs w:val="24"/>
              </w:rPr>
              <w:t>самокерівництво</w:t>
            </w:r>
            <w:proofErr w:type="spellEnd"/>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2,392</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4</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 xml:space="preserve">рівень </w:t>
            </w:r>
            <w:proofErr w:type="spellStart"/>
            <w:r w:rsidRPr="0015349A">
              <w:rPr>
                <w:rFonts w:ascii="Times New Roman" w:hAnsi="Times New Roman" w:cs="Times New Roman"/>
                <w:sz w:val="24"/>
                <w:szCs w:val="24"/>
              </w:rPr>
              <w:t>рефлексивності</w:t>
            </w:r>
            <w:proofErr w:type="spellEnd"/>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-15,015</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5</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рефлексія ретроспективна</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-2,244</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6</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рефлексія перспективна</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2,318</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7</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відповідальність</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-5,542</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8</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proofErr w:type="spellStart"/>
            <w:r w:rsidRPr="0015349A">
              <w:rPr>
                <w:rFonts w:ascii="Times New Roman" w:hAnsi="Times New Roman" w:cs="Times New Roman"/>
                <w:sz w:val="24"/>
                <w:szCs w:val="24"/>
              </w:rPr>
              <w:t>екзистенційність</w:t>
            </w:r>
            <w:proofErr w:type="spellEnd"/>
            <w:r w:rsidRPr="0015349A">
              <w:rPr>
                <w:rFonts w:ascii="Times New Roman" w:hAnsi="Times New Roman" w:cs="Times New Roman"/>
                <w:sz w:val="24"/>
                <w:szCs w:val="24"/>
              </w:rPr>
              <w:t xml:space="preserve"> </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-6,033</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9</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локус контролю в області досягнень</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3,411</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0,01</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10</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локус контролю в сімейних відносинах</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2,190</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11</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локус контролю в міжособистісних відносинах</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4,150</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12</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позитивні відносини з іншими</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3,992</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13</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автономія</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2,341</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14</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залученість</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2,953</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0,01</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15</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контроль</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8,012</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16</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здібності адаптації</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7,378</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17</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здібності саморегуляції</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-2,478</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18</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здібності саморозвитку</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2,817</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19</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загальний рівень життєздатності</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2,437</w:t>
            </w:r>
          </w:p>
        </w:tc>
        <w:tc>
          <w:tcPr>
            <w:tcW w:w="1399" w:type="dxa"/>
          </w:tcPr>
          <w:p w:rsidR="007C0180" w:rsidRPr="0015349A" w:rsidRDefault="008659B2" w:rsidP="00E30650">
            <w:pPr>
              <w:jc w:val="center"/>
              <w:rPr>
                <w:rFonts w:ascii="Times New Roman" w:hAnsi="Times New Roman" w:cs="Times New Roman"/>
                <w:sz w:val="24"/>
                <w:szCs w:val="24"/>
              </w:rPr>
            </w:pPr>
            <w:r>
              <w:rPr>
                <w:rFonts w:ascii="Times New Roman" w:hAnsi="Times New Roman" w:cs="Times New Roman"/>
                <w:sz w:val="24"/>
                <w:szCs w:val="24"/>
              </w:rPr>
              <w:t>0,05</w:t>
            </w:r>
          </w:p>
        </w:tc>
      </w:tr>
    </w:tbl>
    <w:p w:rsidR="007C0180" w:rsidRDefault="007C0180" w:rsidP="007C0180">
      <w:pPr>
        <w:spacing w:after="0"/>
        <w:rPr>
          <w:rFonts w:ascii="Times New Roman" w:hAnsi="Times New Roman" w:cs="Times New Roman"/>
          <w:sz w:val="28"/>
          <w:szCs w:val="28"/>
        </w:rPr>
      </w:pPr>
    </w:p>
    <w:p w:rsidR="002A1176" w:rsidRDefault="002A1176" w:rsidP="007C0180">
      <w:pPr>
        <w:spacing w:after="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915025" cy="2790825"/>
            <wp:effectExtent l="0" t="0" r="9525" b="9525"/>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915025" cy="2790825"/>
                    </a:xfrm>
                    <a:prstGeom prst="rect">
                      <a:avLst/>
                    </a:prstGeom>
                    <a:noFill/>
                    <a:ln>
                      <a:noFill/>
                    </a:ln>
                  </pic:spPr>
                </pic:pic>
              </a:graphicData>
            </a:graphic>
          </wp:inline>
        </w:drawing>
      </w:r>
    </w:p>
    <w:p w:rsidR="002A1176" w:rsidRDefault="002A1176" w:rsidP="007C0180">
      <w:pPr>
        <w:spacing w:after="0"/>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extent cx="5915025" cy="1943100"/>
            <wp:effectExtent l="0" t="0" r="952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915025" cy="1943100"/>
                    </a:xfrm>
                    <a:prstGeom prst="rect">
                      <a:avLst/>
                    </a:prstGeom>
                    <a:noFill/>
                    <a:ln>
                      <a:noFill/>
                    </a:ln>
                  </pic:spPr>
                </pic:pic>
              </a:graphicData>
            </a:graphic>
          </wp:inline>
        </w:drawing>
      </w:r>
    </w:p>
    <w:p w:rsidR="002A1176" w:rsidRDefault="002A1176" w:rsidP="007C0180">
      <w:pPr>
        <w:spacing w:after="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915025" cy="1409700"/>
            <wp:effectExtent l="0" t="0" r="952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915025" cy="1409700"/>
                    </a:xfrm>
                    <a:prstGeom prst="rect">
                      <a:avLst/>
                    </a:prstGeom>
                    <a:noFill/>
                    <a:ln>
                      <a:noFill/>
                    </a:ln>
                  </pic:spPr>
                </pic:pic>
              </a:graphicData>
            </a:graphic>
          </wp:inline>
        </w:drawing>
      </w:r>
    </w:p>
    <w:p w:rsidR="002A1176" w:rsidRDefault="002A1176" w:rsidP="007C0180">
      <w:pPr>
        <w:spacing w:after="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924550" cy="198120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924550" cy="1981200"/>
                    </a:xfrm>
                    <a:prstGeom prst="rect">
                      <a:avLst/>
                    </a:prstGeom>
                    <a:noFill/>
                    <a:ln>
                      <a:noFill/>
                    </a:ln>
                  </pic:spPr>
                </pic:pic>
              </a:graphicData>
            </a:graphic>
          </wp:inline>
        </w:drawing>
      </w:r>
    </w:p>
    <w:p w:rsidR="002A1176" w:rsidRDefault="002A1176" w:rsidP="007C0180">
      <w:pPr>
        <w:spacing w:after="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924550" cy="194310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924550" cy="1943100"/>
                    </a:xfrm>
                    <a:prstGeom prst="rect">
                      <a:avLst/>
                    </a:prstGeom>
                    <a:noFill/>
                    <a:ln>
                      <a:noFill/>
                    </a:ln>
                  </pic:spPr>
                </pic:pic>
              </a:graphicData>
            </a:graphic>
          </wp:inline>
        </w:drawing>
      </w:r>
    </w:p>
    <w:p w:rsidR="002A1176" w:rsidRDefault="002A1176" w:rsidP="007C0180">
      <w:pPr>
        <w:spacing w:after="0"/>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extent cx="5915025" cy="1943100"/>
            <wp:effectExtent l="0" t="0" r="952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915025" cy="1943100"/>
                    </a:xfrm>
                    <a:prstGeom prst="rect">
                      <a:avLst/>
                    </a:prstGeom>
                    <a:noFill/>
                    <a:ln>
                      <a:noFill/>
                    </a:ln>
                  </pic:spPr>
                </pic:pic>
              </a:graphicData>
            </a:graphic>
          </wp:inline>
        </w:drawing>
      </w:r>
    </w:p>
    <w:p w:rsidR="002A1176" w:rsidRDefault="002A1176" w:rsidP="007C0180">
      <w:pPr>
        <w:spacing w:after="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905500" cy="1133475"/>
            <wp:effectExtent l="0" t="0" r="0" b="952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905500" cy="1133475"/>
                    </a:xfrm>
                    <a:prstGeom prst="rect">
                      <a:avLst/>
                    </a:prstGeom>
                    <a:noFill/>
                    <a:ln>
                      <a:noFill/>
                    </a:ln>
                  </pic:spPr>
                </pic:pic>
              </a:graphicData>
            </a:graphic>
          </wp:inline>
        </w:drawing>
      </w:r>
    </w:p>
    <w:p w:rsidR="002A1176" w:rsidRDefault="002A1176" w:rsidP="007C0180">
      <w:pPr>
        <w:spacing w:after="0"/>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924550" cy="1952625"/>
            <wp:effectExtent l="0" t="0" r="0" b="952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924550" cy="1952625"/>
                    </a:xfrm>
                    <a:prstGeom prst="rect">
                      <a:avLst/>
                    </a:prstGeom>
                    <a:noFill/>
                    <a:ln>
                      <a:noFill/>
                    </a:ln>
                  </pic:spPr>
                </pic:pic>
              </a:graphicData>
            </a:graphic>
          </wp:inline>
        </w:drawing>
      </w:r>
    </w:p>
    <w:p w:rsidR="002A1176" w:rsidRPr="00E1691A" w:rsidRDefault="002A1176" w:rsidP="002A1176">
      <w:pPr>
        <w:ind w:firstLine="567"/>
        <w:jc w:val="both"/>
        <w:rPr>
          <w:rFonts w:ascii="Times New Roman" w:hAnsi="Times New Roman" w:cs="Times New Roman"/>
          <w:b/>
          <w:sz w:val="24"/>
          <w:szCs w:val="24"/>
        </w:rPr>
      </w:pPr>
      <w:r w:rsidRPr="00E1691A">
        <w:rPr>
          <w:rFonts w:ascii="Times New Roman" w:hAnsi="Times New Roman" w:cs="Times New Roman"/>
          <w:b/>
          <w:sz w:val="24"/>
          <w:szCs w:val="24"/>
        </w:rPr>
        <w:t>Рис.</w:t>
      </w:r>
      <w:r>
        <w:rPr>
          <w:rFonts w:ascii="Times New Roman" w:hAnsi="Times New Roman" w:cs="Times New Roman"/>
          <w:b/>
          <w:sz w:val="24"/>
          <w:szCs w:val="24"/>
        </w:rPr>
        <w:t> </w:t>
      </w:r>
      <w:r w:rsidRPr="00E1691A">
        <w:rPr>
          <w:rFonts w:ascii="Times New Roman" w:hAnsi="Times New Roman" w:cs="Times New Roman"/>
          <w:b/>
          <w:sz w:val="24"/>
          <w:szCs w:val="24"/>
        </w:rPr>
        <w:t>Л.</w:t>
      </w:r>
      <w:r>
        <w:rPr>
          <w:rFonts w:ascii="Times New Roman" w:hAnsi="Times New Roman" w:cs="Times New Roman"/>
          <w:b/>
          <w:sz w:val="24"/>
          <w:szCs w:val="24"/>
        </w:rPr>
        <w:t>3</w:t>
      </w:r>
      <w:r w:rsidRPr="00E1691A">
        <w:rPr>
          <w:rFonts w:ascii="Times New Roman" w:hAnsi="Times New Roman" w:cs="Times New Roman"/>
          <w:b/>
          <w:sz w:val="24"/>
          <w:szCs w:val="24"/>
        </w:rPr>
        <w:t xml:space="preserve">. </w:t>
      </w:r>
      <w:proofErr w:type="spellStart"/>
      <w:r w:rsidRPr="00E1691A">
        <w:rPr>
          <w:rFonts w:ascii="Times New Roman" w:hAnsi="Times New Roman" w:cs="Times New Roman"/>
          <w:b/>
          <w:sz w:val="24"/>
          <w:szCs w:val="24"/>
        </w:rPr>
        <w:t>Скріншоти</w:t>
      </w:r>
      <w:proofErr w:type="spellEnd"/>
      <w:r w:rsidRPr="00E1691A">
        <w:rPr>
          <w:rFonts w:ascii="Times New Roman" w:hAnsi="Times New Roman" w:cs="Times New Roman"/>
          <w:b/>
          <w:sz w:val="24"/>
          <w:szCs w:val="24"/>
        </w:rPr>
        <w:t xml:space="preserve"> зображень </w:t>
      </w:r>
      <w:r w:rsidR="008924B3">
        <w:rPr>
          <w:rFonts w:ascii="Times New Roman" w:hAnsi="Times New Roman" w:cs="Times New Roman"/>
          <w:b/>
          <w:sz w:val="24"/>
          <w:szCs w:val="24"/>
        </w:rPr>
        <w:t xml:space="preserve">екрану з </w:t>
      </w:r>
      <w:r w:rsidRPr="00E1691A">
        <w:rPr>
          <w:rFonts w:ascii="Times New Roman" w:hAnsi="Times New Roman" w:cs="Times New Roman"/>
          <w:b/>
          <w:sz w:val="24"/>
          <w:szCs w:val="24"/>
        </w:rPr>
        <w:t>вивод</w:t>
      </w:r>
      <w:r w:rsidR="008924B3">
        <w:rPr>
          <w:rFonts w:ascii="Times New Roman" w:hAnsi="Times New Roman" w:cs="Times New Roman"/>
          <w:b/>
          <w:sz w:val="24"/>
          <w:szCs w:val="24"/>
        </w:rPr>
        <w:t>ом</w:t>
      </w:r>
      <w:r w:rsidRPr="00E1691A">
        <w:rPr>
          <w:rFonts w:ascii="Times New Roman" w:hAnsi="Times New Roman" w:cs="Times New Roman"/>
          <w:b/>
          <w:sz w:val="24"/>
          <w:szCs w:val="24"/>
        </w:rPr>
        <w:t xml:space="preserve"> з програми </w:t>
      </w:r>
      <w:r w:rsidRPr="00E1691A">
        <w:rPr>
          <w:rFonts w:ascii="Times New Roman" w:hAnsi="Times New Roman" w:cs="Times New Roman"/>
          <w:b/>
          <w:sz w:val="24"/>
          <w:szCs w:val="24"/>
          <w:lang w:val="en-US"/>
        </w:rPr>
        <w:t>SPSS</w:t>
      </w:r>
      <w:r w:rsidRPr="00E1691A">
        <w:rPr>
          <w:rFonts w:ascii="Times New Roman" w:hAnsi="Times New Roman" w:cs="Times New Roman"/>
          <w:b/>
          <w:sz w:val="24"/>
          <w:szCs w:val="24"/>
        </w:rPr>
        <w:t xml:space="preserve"> </w:t>
      </w:r>
      <w:r w:rsidRPr="00E1691A">
        <w:rPr>
          <w:rFonts w:ascii="Times New Roman" w:hAnsi="Times New Roman" w:cs="Times New Roman"/>
          <w:b/>
          <w:sz w:val="24"/>
          <w:szCs w:val="24"/>
          <w:lang w:val="en-US"/>
        </w:rPr>
        <w:t>v</w:t>
      </w:r>
      <w:r w:rsidRPr="00E1691A">
        <w:rPr>
          <w:rFonts w:ascii="Times New Roman" w:hAnsi="Times New Roman" w:cs="Times New Roman"/>
          <w:b/>
          <w:sz w:val="24"/>
          <w:szCs w:val="24"/>
        </w:rPr>
        <w:t xml:space="preserve">.17.0 </w:t>
      </w:r>
      <w:r w:rsidR="008924B3">
        <w:rPr>
          <w:rFonts w:ascii="Times New Roman" w:hAnsi="Times New Roman" w:cs="Times New Roman"/>
          <w:b/>
          <w:sz w:val="24"/>
          <w:szCs w:val="24"/>
        </w:rPr>
        <w:t xml:space="preserve">розрахунків </w:t>
      </w:r>
      <w:r w:rsidRPr="00E1691A">
        <w:rPr>
          <w:rFonts w:ascii="Times New Roman" w:hAnsi="Times New Roman" w:cs="Times New Roman"/>
          <w:b/>
          <w:sz w:val="24"/>
          <w:szCs w:val="24"/>
        </w:rPr>
        <w:t xml:space="preserve">за </w:t>
      </w:r>
      <w:r w:rsidRPr="00E1691A">
        <w:rPr>
          <w:rFonts w:ascii="Times New Roman" w:hAnsi="Times New Roman" w:cs="Times New Roman"/>
          <w:b/>
          <w:sz w:val="24"/>
          <w:szCs w:val="24"/>
          <w:lang w:val="en-US"/>
        </w:rPr>
        <w:t>t</w:t>
      </w:r>
      <w:r w:rsidRPr="00E1691A">
        <w:rPr>
          <w:rFonts w:ascii="Times New Roman" w:hAnsi="Times New Roman" w:cs="Times New Roman"/>
          <w:b/>
          <w:sz w:val="24"/>
          <w:szCs w:val="24"/>
        </w:rPr>
        <w:t xml:space="preserve">-критерієм Стьюдента для осіб </w:t>
      </w:r>
      <w:r>
        <w:rPr>
          <w:rFonts w:ascii="Times New Roman" w:hAnsi="Times New Roman" w:cs="Times New Roman"/>
          <w:b/>
          <w:sz w:val="24"/>
          <w:szCs w:val="24"/>
        </w:rPr>
        <w:t xml:space="preserve">юнацького </w:t>
      </w:r>
      <w:r w:rsidRPr="00E1691A">
        <w:rPr>
          <w:rFonts w:ascii="Times New Roman" w:hAnsi="Times New Roman" w:cs="Times New Roman"/>
          <w:b/>
          <w:sz w:val="24"/>
          <w:szCs w:val="24"/>
        </w:rPr>
        <w:t xml:space="preserve">віку з високим і </w:t>
      </w:r>
      <w:r>
        <w:rPr>
          <w:rFonts w:ascii="Times New Roman" w:hAnsi="Times New Roman" w:cs="Times New Roman"/>
          <w:b/>
          <w:sz w:val="24"/>
          <w:szCs w:val="24"/>
        </w:rPr>
        <w:t>низьким</w:t>
      </w:r>
      <w:r w:rsidRPr="00E1691A">
        <w:rPr>
          <w:rFonts w:ascii="Times New Roman" w:hAnsi="Times New Roman" w:cs="Times New Roman"/>
          <w:b/>
          <w:sz w:val="24"/>
          <w:szCs w:val="24"/>
        </w:rPr>
        <w:t xml:space="preserve"> рівнем довіри</w:t>
      </w:r>
      <w:r>
        <w:rPr>
          <w:rFonts w:ascii="Times New Roman" w:hAnsi="Times New Roman" w:cs="Times New Roman"/>
          <w:b/>
          <w:sz w:val="24"/>
          <w:szCs w:val="24"/>
        </w:rPr>
        <w:t>.</w:t>
      </w:r>
    </w:p>
    <w:p w:rsidR="007C0180" w:rsidRPr="0015349A" w:rsidRDefault="007C0180" w:rsidP="007C0180">
      <w:pPr>
        <w:spacing w:after="0" w:line="240" w:lineRule="auto"/>
        <w:jc w:val="right"/>
        <w:rPr>
          <w:rFonts w:ascii="Times New Roman" w:hAnsi="Times New Roman" w:cs="Times New Roman"/>
          <w:b/>
          <w:sz w:val="24"/>
          <w:szCs w:val="24"/>
        </w:rPr>
      </w:pPr>
      <w:r w:rsidRPr="0015349A">
        <w:rPr>
          <w:rFonts w:ascii="Times New Roman" w:hAnsi="Times New Roman" w:cs="Times New Roman"/>
          <w:b/>
          <w:sz w:val="24"/>
          <w:szCs w:val="24"/>
        </w:rPr>
        <w:t>Таблиця Л.4</w:t>
      </w:r>
    </w:p>
    <w:p w:rsidR="007C0180" w:rsidRPr="0015349A" w:rsidRDefault="007C0180" w:rsidP="007C0180">
      <w:pPr>
        <w:spacing w:after="0" w:line="240" w:lineRule="auto"/>
        <w:jc w:val="center"/>
        <w:rPr>
          <w:rFonts w:ascii="Times New Roman" w:hAnsi="Times New Roman" w:cs="Times New Roman"/>
          <w:b/>
          <w:sz w:val="28"/>
          <w:szCs w:val="28"/>
        </w:rPr>
      </w:pPr>
      <w:r w:rsidRPr="0015349A">
        <w:rPr>
          <w:rFonts w:ascii="Times New Roman" w:hAnsi="Times New Roman" w:cs="Times New Roman"/>
          <w:b/>
          <w:sz w:val="28"/>
          <w:szCs w:val="28"/>
        </w:rPr>
        <w:t>Параметри, за яким</w:t>
      </w:r>
      <w:r w:rsidR="00B06EBC">
        <w:rPr>
          <w:rFonts w:ascii="Times New Roman" w:hAnsi="Times New Roman" w:cs="Times New Roman"/>
          <w:b/>
          <w:sz w:val="28"/>
          <w:szCs w:val="28"/>
        </w:rPr>
        <w:t>и</w:t>
      </w:r>
      <w:r w:rsidRPr="0015349A">
        <w:rPr>
          <w:rFonts w:ascii="Times New Roman" w:hAnsi="Times New Roman" w:cs="Times New Roman"/>
          <w:b/>
          <w:sz w:val="28"/>
          <w:szCs w:val="28"/>
        </w:rPr>
        <w:t xml:space="preserve"> виявлено статистично значущі відмінності в групі осіб раннього дорослого віку залежно від рівнів довіри </w:t>
      </w:r>
    </w:p>
    <w:tbl>
      <w:tblPr>
        <w:tblStyle w:val="a7"/>
        <w:tblW w:w="9776" w:type="dxa"/>
        <w:tblLook w:val="04A0" w:firstRow="1" w:lastRow="0" w:firstColumn="1" w:lastColumn="0" w:noHBand="0" w:noVBand="1"/>
      </w:tblPr>
      <w:tblGrid>
        <w:gridCol w:w="535"/>
        <w:gridCol w:w="2579"/>
        <w:gridCol w:w="3924"/>
        <w:gridCol w:w="1339"/>
        <w:gridCol w:w="1399"/>
      </w:tblGrid>
      <w:tr w:rsidR="007C0180" w:rsidRPr="0015349A" w:rsidTr="00E30650">
        <w:tc>
          <w:tcPr>
            <w:tcW w:w="535"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з/п</w:t>
            </w:r>
          </w:p>
        </w:tc>
        <w:tc>
          <w:tcPr>
            <w:tcW w:w="2579" w:type="dxa"/>
            <w:tcBorders>
              <w:bottom w:val="single" w:sz="4" w:space="0" w:color="auto"/>
            </w:tcBorders>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xml:space="preserve">Рівень довіри до себе, за яким відбувається порівняння / </w:t>
            </w:r>
            <w:proofErr w:type="spellStart"/>
            <w:r w:rsidRPr="0015349A">
              <w:rPr>
                <w:rFonts w:ascii="Times New Roman" w:hAnsi="Times New Roman" w:cs="Times New Roman"/>
                <w:sz w:val="24"/>
                <w:szCs w:val="24"/>
              </w:rPr>
              <w:t>кіл-ть</w:t>
            </w:r>
            <w:proofErr w:type="spellEnd"/>
            <w:r w:rsidRPr="0015349A">
              <w:rPr>
                <w:rFonts w:ascii="Times New Roman" w:hAnsi="Times New Roman" w:cs="Times New Roman"/>
                <w:sz w:val="24"/>
                <w:szCs w:val="24"/>
              </w:rPr>
              <w:t xml:space="preserve"> осіб</w:t>
            </w:r>
          </w:p>
        </w:tc>
        <w:tc>
          <w:tcPr>
            <w:tcW w:w="3924" w:type="dxa"/>
            <w:tcBorders>
              <w:bottom w:val="single" w:sz="4" w:space="0" w:color="auto"/>
            </w:tcBorders>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Назва</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xml:space="preserve">Значення </w:t>
            </w:r>
            <w:r w:rsidRPr="0015349A">
              <w:rPr>
                <w:rFonts w:ascii="Times New Roman" w:hAnsi="Times New Roman" w:cs="Times New Roman"/>
                <w:sz w:val="24"/>
                <w:szCs w:val="24"/>
                <w:lang w:val="en-US"/>
              </w:rPr>
              <w:t>t</w:t>
            </w:r>
            <w:r w:rsidRPr="0015349A">
              <w:rPr>
                <w:rFonts w:ascii="Times New Roman" w:hAnsi="Times New Roman" w:cs="Times New Roman"/>
                <w:sz w:val="24"/>
                <w:szCs w:val="24"/>
              </w:rPr>
              <w:t>-критерію Стьюдента</w:t>
            </w:r>
          </w:p>
        </w:tc>
        <w:tc>
          <w:tcPr>
            <w:tcW w:w="139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Рівень значущості</w:t>
            </w:r>
          </w:p>
        </w:tc>
      </w:tr>
      <w:tr w:rsidR="007C0180" w:rsidRPr="0015349A" w:rsidTr="00E30650">
        <w:trPr>
          <w:trHeight w:val="562"/>
        </w:trPr>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w:t>
            </w:r>
          </w:p>
        </w:tc>
        <w:tc>
          <w:tcPr>
            <w:tcW w:w="2579" w:type="dxa"/>
            <w:vMerge w:val="restart"/>
          </w:tcPr>
          <w:p w:rsidR="007C0180" w:rsidRPr="0015349A" w:rsidRDefault="007C0180" w:rsidP="00E30650">
            <w:pPr>
              <w:jc w:val="center"/>
              <w:rPr>
                <w:rFonts w:ascii="Times New Roman" w:hAnsi="Times New Roman" w:cs="Times New Roman"/>
                <w:b/>
                <w:sz w:val="24"/>
                <w:szCs w:val="24"/>
              </w:rPr>
            </w:pPr>
            <w:r w:rsidRPr="0015349A">
              <w:rPr>
                <w:rFonts w:ascii="Times New Roman" w:hAnsi="Times New Roman" w:cs="Times New Roman"/>
                <w:b/>
                <w:sz w:val="24"/>
                <w:szCs w:val="24"/>
              </w:rPr>
              <w:t>високий (</w:t>
            </w:r>
            <w:r w:rsidRPr="0015349A">
              <w:rPr>
                <w:rFonts w:ascii="Times New Roman" w:hAnsi="Times New Roman" w:cs="Times New Roman"/>
                <w:b/>
                <w:sz w:val="24"/>
                <w:szCs w:val="24"/>
                <w:lang w:val="en-US"/>
              </w:rPr>
              <w:t>n=</w:t>
            </w:r>
            <w:r w:rsidRPr="0015349A">
              <w:rPr>
                <w:rFonts w:ascii="Times New Roman" w:hAnsi="Times New Roman" w:cs="Times New Roman"/>
                <w:b/>
                <w:sz w:val="24"/>
                <w:szCs w:val="24"/>
              </w:rPr>
              <w:t>6) –</w:t>
            </w:r>
          </w:p>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b/>
                <w:sz w:val="24"/>
                <w:szCs w:val="24"/>
              </w:rPr>
              <w:t>середній</w:t>
            </w:r>
            <w:r w:rsidRPr="0015349A">
              <w:rPr>
                <w:rFonts w:ascii="Times New Roman" w:hAnsi="Times New Roman" w:cs="Times New Roman"/>
                <w:b/>
                <w:sz w:val="24"/>
                <w:szCs w:val="24"/>
                <w:lang w:val="en-US"/>
              </w:rPr>
              <w:t xml:space="preserve"> </w:t>
            </w:r>
            <w:r w:rsidRPr="0015349A">
              <w:rPr>
                <w:rFonts w:ascii="Times New Roman" w:hAnsi="Times New Roman" w:cs="Times New Roman"/>
                <w:b/>
                <w:sz w:val="24"/>
                <w:szCs w:val="24"/>
              </w:rPr>
              <w:t>(</w:t>
            </w:r>
            <w:r w:rsidRPr="0015349A">
              <w:rPr>
                <w:rFonts w:ascii="Times New Roman" w:hAnsi="Times New Roman" w:cs="Times New Roman"/>
                <w:b/>
                <w:sz w:val="24"/>
                <w:szCs w:val="24"/>
                <w:lang w:val="en-US"/>
              </w:rPr>
              <w:t>n=</w:t>
            </w:r>
            <w:r w:rsidRPr="0015349A">
              <w:rPr>
                <w:rFonts w:ascii="Times New Roman" w:hAnsi="Times New Roman" w:cs="Times New Roman"/>
                <w:b/>
                <w:sz w:val="24"/>
                <w:szCs w:val="24"/>
              </w:rPr>
              <w:t>24)</w:t>
            </w:r>
          </w:p>
        </w:tc>
        <w:tc>
          <w:tcPr>
            <w:tcW w:w="3924" w:type="dxa"/>
            <w:tcBorders>
              <w:bottom w:val="single" w:sz="4" w:space="0" w:color="auto"/>
            </w:tcBorders>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рівень довіри</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6,714</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2</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Borders>
              <w:top w:val="single" w:sz="4" w:space="0" w:color="auto"/>
            </w:tcBorders>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загальний локус контролю</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2,540</w:t>
            </w:r>
          </w:p>
        </w:tc>
        <w:tc>
          <w:tcPr>
            <w:tcW w:w="1399" w:type="dxa"/>
          </w:tcPr>
          <w:p w:rsidR="007C0180" w:rsidRPr="0015349A" w:rsidRDefault="00CC18A7" w:rsidP="002C2B76">
            <w:pPr>
              <w:jc w:val="center"/>
              <w:rPr>
                <w:rFonts w:ascii="Times New Roman" w:hAnsi="Times New Roman" w:cs="Times New Roman"/>
                <w:sz w:val="24"/>
                <w:szCs w:val="24"/>
              </w:rPr>
            </w:pPr>
            <w:r>
              <w:rPr>
                <w:rFonts w:ascii="Times New Roman" w:hAnsi="Times New Roman" w:cs="Times New Roman"/>
                <w:sz w:val="24"/>
                <w:szCs w:val="24"/>
              </w:rPr>
              <w:t>0,0</w:t>
            </w:r>
            <w:r w:rsidR="002C2B76">
              <w:rPr>
                <w:rFonts w:ascii="Times New Roman" w:hAnsi="Times New Roman" w:cs="Times New Roman"/>
                <w:sz w:val="24"/>
                <w:szCs w:val="24"/>
              </w:rPr>
              <w:t>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3</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загальний рівень психологічного благополуччя</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-2,037</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4</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залученість</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2,290</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5</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прийняття ризику</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2,572</w:t>
            </w:r>
          </w:p>
        </w:tc>
        <w:tc>
          <w:tcPr>
            <w:tcW w:w="1399" w:type="dxa"/>
          </w:tcPr>
          <w:p w:rsidR="007C0180" w:rsidRPr="0015349A" w:rsidRDefault="00CC18A7" w:rsidP="002C2B76">
            <w:pPr>
              <w:jc w:val="center"/>
              <w:rPr>
                <w:rFonts w:ascii="Times New Roman" w:hAnsi="Times New Roman" w:cs="Times New Roman"/>
                <w:sz w:val="24"/>
                <w:szCs w:val="24"/>
              </w:rPr>
            </w:pPr>
            <w:r>
              <w:rPr>
                <w:rFonts w:ascii="Times New Roman" w:hAnsi="Times New Roman" w:cs="Times New Roman"/>
                <w:sz w:val="24"/>
                <w:szCs w:val="24"/>
              </w:rPr>
              <w:t>0,0</w:t>
            </w:r>
            <w:r w:rsidR="002C2B76">
              <w:rPr>
                <w:rFonts w:ascii="Times New Roman" w:hAnsi="Times New Roman" w:cs="Times New Roman"/>
                <w:sz w:val="24"/>
                <w:szCs w:val="24"/>
              </w:rPr>
              <w:t>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6</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здібності адаптації</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2,074</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0,05</w:t>
            </w:r>
          </w:p>
        </w:tc>
      </w:tr>
    </w:tbl>
    <w:p w:rsidR="00E1691A" w:rsidRDefault="00E1691A" w:rsidP="007C0180">
      <w:pPr>
        <w:rPr>
          <w:rFonts w:ascii="Times New Roman" w:hAnsi="Times New Roman" w:cs="Times New Roman"/>
          <w:b/>
          <w:sz w:val="24"/>
          <w:szCs w:val="24"/>
        </w:rPr>
      </w:pPr>
    </w:p>
    <w:p w:rsidR="00E1691A" w:rsidRPr="00077DE2" w:rsidRDefault="00E1691A" w:rsidP="00E1691A">
      <w:r w:rsidRPr="00077DE2">
        <w:rPr>
          <w:noProof/>
          <w:lang w:val="ru-RU" w:eastAsia="ru-RU"/>
        </w:rPr>
        <w:lastRenderedPageBreak/>
        <w:drawing>
          <wp:inline distT="0" distB="0" distL="0" distR="0" wp14:anchorId="730913B5" wp14:editId="3E45ED8E">
            <wp:extent cx="5962650" cy="2600325"/>
            <wp:effectExtent l="0" t="0" r="0" b="952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962650" cy="2600325"/>
                    </a:xfrm>
                    <a:prstGeom prst="rect">
                      <a:avLst/>
                    </a:prstGeom>
                    <a:noFill/>
                    <a:ln>
                      <a:noFill/>
                    </a:ln>
                  </pic:spPr>
                </pic:pic>
              </a:graphicData>
            </a:graphic>
          </wp:inline>
        </w:drawing>
      </w:r>
    </w:p>
    <w:p w:rsidR="00E1691A" w:rsidRPr="00077DE2" w:rsidRDefault="00E1691A" w:rsidP="00E1691A">
      <w:r w:rsidRPr="00077DE2">
        <w:rPr>
          <w:noProof/>
          <w:lang w:val="ru-RU" w:eastAsia="ru-RU"/>
        </w:rPr>
        <w:drawing>
          <wp:inline distT="0" distB="0" distL="0" distR="0" wp14:anchorId="1BB74285" wp14:editId="607FAB4D">
            <wp:extent cx="5943600" cy="1971675"/>
            <wp:effectExtent l="0" t="0" r="0" b="952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943600" cy="1971675"/>
                    </a:xfrm>
                    <a:prstGeom prst="rect">
                      <a:avLst/>
                    </a:prstGeom>
                    <a:noFill/>
                    <a:ln>
                      <a:noFill/>
                    </a:ln>
                  </pic:spPr>
                </pic:pic>
              </a:graphicData>
            </a:graphic>
          </wp:inline>
        </w:drawing>
      </w:r>
    </w:p>
    <w:p w:rsidR="00E1691A" w:rsidRPr="00077DE2" w:rsidRDefault="00E1691A" w:rsidP="00E1691A">
      <w:r w:rsidRPr="00077DE2">
        <w:rPr>
          <w:noProof/>
          <w:lang w:val="ru-RU" w:eastAsia="ru-RU"/>
        </w:rPr>
        <w:drawing>
          <wp:inline distT="0" distB="0" distL="0" distR="0" wp14:anchorId="1CDB91A6" wp14:editId="2E6F5DA1">
            <wp:extent cx="5943600" cy="112395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p>
    <w:p w:rsidR="00E1691A" w:rsidRPr="00077DE2" w:rsidRDefault="00E1691A" w:rsidP="00E1691A">
      <w:r w:rsidRPr="00077DE2">
        <w:rPr>
          <w:noProof/>
          <w:lang w:val="ru-RU" w:eastAsia="ru-RU"/>
        </w:rPr>
        <w:drawing>
          <wp:inline distT="0" distB="0" distL="0" distR="0" wp14:anchorId="0167B88B" wp14:editId="031F51D0">
            <wp:extent cx="5943600" cy="2011680"/>
            <wp:effectExtent l="0" t="0" r="0" b="762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943600" cy="2011680"/>
                    </a:xfrm>
                    <a:prstGeom prst="rect">
                      <a:avLst/>
                    </a:prstGeom>
                    <a:noFill/>
                    <a:ln>
                      <a:noFill/>
                    </a:ln>
                  </pic:spPr>
                </pic:pic>
              </a:graphicData>
            </a:graphic>
          </wp:inline>
        </w:drawing>
      </w:r>
    </w:p>
    <w:p w:rsidR="00E1691A" w:rsidRPr="00077DE2" w:rsidRDefault="00E1691A" w:rsidP="00E1691A">
      <w:r w:rsidRPr="00077DE2">
        <w:rPr>
          <w:noProof/>
          <w:lang w:val="ru-RU" w:eastAsia="ru-RU"/>
        </w:rPr>
        <w:lastRenderedPageBreak/>
        <w:drawing>
          <wp:inline distT="0" distB="0" distL="0" distR="0" wp14:anchorId="63925D92" wp14:editId="011C9A8C">
            <wp:extent cx="5934075" cy="1962150"/>
            <wp:effectExtent l="0" t="0" r="952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934075" cy="1962150"/>
                    </a:xfrm>
                    <a:prstGeom prst="rect">
                      <a:avLst/>
                    </a:prstGeom>
                    <a:noFill/>
                    <a:ln>
                      <a:noFill/>
                    </a:ln>
                  </pic:spPr>
                </pic:pic>
              </a:graphicData>
            </a:graphic>
          </wp:inline>
        </w:drawing>
      </w:r>
    </w:p>
    <w:p w:rsidR="00E1691A" w:rsidRPr="00077DE2" w:rsidRDefault="00E1691A" w:rsidP="00E1691A">
      <w:r w:rsidRPr="00077DE2">
        <w:rPr>
          <w:noProof/>
          <w:lang w:val="ru-RU" w:eastAsia="ru-RU"/>
        </w:rPr>
        <w:drawing>
          <wp:inline distT="0" distB="0" distL="0" distR="0" wp14:anchorId="41619253" wp14:editId="57374D19">
            <wp:extent cx="5934075" cy="1952625"/>
            <wp:effectExtent l="0" t="0" r="9525" b="952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934075" cy="1952625"/>
                    </a:xfrm>
                    <a:prstGeom prst="rect">
                      <a:avLst/>
                    </a:prstGeom>
                    <a:noFill/>
                    <a:ln>
                      <a:noFill/>
                    </a:ln>
                  </pic:spPr>
                </pic:pic>
              </a:graphicData>
            </a:graphic>
          </wp:inline>
        </w:drawing>
      </w:r>
    </w:p>
    <w:p w:rsidR="00E1691A" w:rsidRPr="00077DE2" w:rsidRDefault="00E1691A" w:rsidP="00E1691A">
      <w:r w:rsidRPr="00077DE2">
        <w:rPr>
          <w:noProof/>
          <w:lang w:val="ru-RU" w:eastAsia="ru-RU"/>
        </w:rPr>
        <w:drawing>
          <wp:inline distT="0" distB="0" distL="0" distR="0" wp14:anchorId="7F95A04E" wp14:editId="2A33C394">
            <wp:extent cx="5934075" cy="2524125"/>
            <wp:effectExtent l="0" t="0" r="9525" b="952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934075" cy="2524125"/>
                    </a:xfrm>
                    <a:prstGeom prst="rect">
                      <a:avLst/>
                    </a:prstGeom>
                    <a:noFill/>
                    <a:ln>
                      <a:noFill/>
                    </a:ln>
                  </pic:spPr>
                </pic:pic>
              </a:graphicData>
            </a:graphic>
          </wp:inline>
        </w:drawing>
      </w:r>
    </w:p>
    <w:p w:rsidR="00E1691A" w:rsidRDefault="00E1691A" w:rsidP="00E1691A">
      <w:r w:rsidRPr="00077DE2">
        <w:rPr>
          <w:noProof/>
          <w:lang w:val="ru-RU" w:eastAsia="ru-RU"/>
        </w:rPr>
        <w:drawing>
          <wp:inline distT="0" distB="0" distL="0" distR="0" wp14:anchorId="1EE2C655" wp14:editId="7CDF5BE1">
            <wp:extent cx="5943600" cy="57150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943600" cy="571500"/>
                    </a:xfrm>
                    <a:prstGeom prst="rect">
                      <a:avLst/>
                    </a:prstGeom>
                    <a:noFill/>
                    <a:ln>
                      <a:noFill/>
                    </a:ln>
                  </pic:spPr>
                </pic:pic>
              </a:graphicData>
            </a:graphic>
          </wp:inline>
        </w:drawing>
      </w:r>
    </w:p>
    <w:p w:rsidR="00E1691A" w:rsidRPr="00E1691A" w:rsidRDefault="00E1691A" w:rsidP="00E1691A">
      <w:pPr>
        <w:ind w:firstLine="567"/>
        <w:jc w:val="both"/>
        <w:rPr>
          <w:rFonts w:ascii="Times New Roman" w:hAnsi="Times New Roman" w:cs="Times New Roman"/>
          <w:b/>
          <w:sz w:val="24"/>
          <w:szCs w:val="24"/>
        </w:rPr>
      </w:pPr>
      <w:r w:rsidRPr="00E1691A">
        <w:rPr>
          <w:rFonts w:ascii="Times New Roman" w:hAnsi="Times New Roman" w:cs="Times New Roman"/>
          <w:b/>
          <w:sz w:val="24"/>
          <w:szCs w:val="24"/>
        </w:rPr>
        <w:t>Рис.</w:t>
      </w:r>
      <w:r>
        <w:rPr>
          <w:rFonts w:ascii="Times New Roman" w:hAnsi="Times New Roman" w:cs="Times New Roman"/>
          <w:b/>
          <w:sz w:val="24"/>
          <w:szCs w:val="24"/>
        </w:rPr>
        <w:t> </w:t>
      </w:r>
      <w:r w:rsidRPr="00E1691A">
        <w:rPr>
          <w:rFonts w:ascii="Times New Roman" w:hAnsi="Times New Roman" w:cs="Times New Roman"/>
          <w:b/>
          <w:sz w:val="24"/>
          <w:szCs w:val="24"/>
        </w:rPr>
        <w:t xml:space="preserve">Л.4. </w:t>
      </w:r>
      <w:proofErr w:type="spellStart"/>
      <w:r w:rsidR="008924B3" w:rsidRPr="00E1691A">
        <w:rPr>
          <w:rFonts w:ascii="Times New Roman" w:hAnsi="Times New Roman" w:cs="Times New Roman"/>
          <w:b/>
          <w:sz w:val="24"/>
          <w:szCs w:val="24"/>
        </w:rPr>
        <w:t>Скріншоти</w:t>
      </w:r>
      <w:proofErr w:type="spellEnd"/>
      <w:r w:rsidR="008924B3" w:rsidRPr="00E1691A">
        <w:rPr>
          <w:rFonts w:ascii="Times New Roman" w:hAnsi="Times New Roman" w:cs="Times New Roman"/>
          <w:b/>
          <w:sz w:val="24"/>
          <w:szCs w:val="24"/>
        </w:rPr>
        <w:t xml:space="preserve"> зображень </w:t>
      </w:r>
      <w:r w:rsidR="008924B3">
        <w:rPr>
          <w:rFonts w:ascii="Times New Roman" w:hAnsi="Times New Roman" w:cs="Times New Roman"/>
          <w:b/>
          <w:sz w:val="24"/>
          <w:szCs w:val="24"/>
        </w:rPr>
        <w:t xml:space="preserve">екрану з </w:t>
      </w:r>
      <w:r w:rsidR="008924B3" w:rsidRPr="00E1691A">
        <w:rPr>
          <w:rFonts w:ascii="Times New Roman" w:hAnsi="Times New Roman" w:cs="Times New Roman"/>
          <w:b/>
          <w:sz w:val="24"/>
          <w:szCs w:val="24"/>
        </w:rPr>
        <w:t>вивод</w:t>
      </w:r>
      <w:r w:rsidR="008924B3">
        <w:rPr>
          <w:rFonts w:ascii="Times New Roman" w:hAnsi="Times New Roman" w:cs="Times New Roman"/>
          <w:b/>
          <w:sz w:val="24"/>
          <w:szCs w:val="24"/>
        </w:rPr>
        <w:t>ом</w:t>
      </w:r>
      <w:r w:rsidR="008924B3" w:rsidRPr="00E1691A">
        <w:rPr>
          <w:rFonts w:ascii="Times New Roman" w:hAnsi="Times New Roman" w:cs="Times New Roman"/>
          <w:b/>
          <w:sz w:val="24"/>
          <w:szCs w:val="24"/>
        </w:rPr>
        <w:t xml:space="preserve"> з програми </w:t>
      </w:r>
      <w:r w:rsidR="008924B3" w:rsidRPr="00E1691A">
        <w:rPr>
          <w:rFonts w:ascii="Times New Roman" w:hAnsi="Times New Roman" w:cs="Times New Roman"/>
          <w:b/>
          <w:sz w:val="24"/>
          <w:szCs w:val="24"/>
          <w:lang w:val="en-US"/>
        </w:rPr>
        <w:t>SPSS</w:t>
      </w:r>
      <w:r w:rsidR="008924B3" w:rsidRPr="00E1691A">
        <w:rPr>
          <w:rFonts w:ascii="Times New Roman" w:hAnsi="Times New Roman" w:cs="Times New Roman"/>
          <w:b/>
          <w:sz w:val="24"/>
          <w:szCs w:val="24"/>
        </w:rPr>
        <w:t xml:space="preserve"> </w:t>
      </w:r>
      <w:r w:rsidR="008924B3" w:rsidRPr="00E1691A">
        <w:rPr>
          <w:rFonts w:ascii="Times New Roman" w:hAnsi="Times New Roman" w:cs="Times New Roman"/>
          <w:b/>
          <w:sz w:val="24"/>
          <w:szCs w:val="24"/>
          <w:lang w:val="en-US"/>
        </w:rPr>
        <w:t>v</w:t>
      </w:r>
      <w:r w:rsidR="008924B3" w:rsidRPr="00E1691A">
        <w:rPr>
          <w:rFonts w:ascii="Times New Roman" w:hAnsi="Times New Roman" w:cs="Times New Roman"/>
          <w:b/>
          <w:sz w:val="24"/>
          <w:szCs w:val="24"/>
        </w:rPr>
        <w:t xml:space="preserve">.17.0 </w:t>
      </w:r>
      <w:r w:rsidR="008924B3">
        <w:rPr>
          <w:rFonts w:ascii="Times New Roman" w:hAnsi="Times New Roman" w:cs="Times New Roman"/>
          <w:b/>
          <w:sz w:val="24"/>
          <w:szCs w:val="24"/>
        </w:rPr>
        <w:t xml:space="preserve">розрахунків </w:t>
      </w:r>
      <w:r w:rsidR="008924B3" w:rsidRPr="00E1691A">
        <w:rPr>
          <w:rFonts w:ascii="Times New Roman" w:hAnsi="Times New Roman" w:cs="Times New Roman"/>
          <w:b/>
          <w:sz w:val="24"/>
          <w:szCs w:val="24"/>
        </w:rPr>
        <w:t xml:space="preserve">за </w:t>
      </w:r>
      <w:r w:rsidR="008924B3" w:rsidRPr="00E1691A">
        <w:rPr>
          <w:rFonts w:ascii="Times New Roman" w:hAnsi="Times New Roman" w:cs="Times New Roman"/>
          <w:b/>
          <w:sz w:val="24"/>
          <w:szCs w:val="24"/>
          <w:lang w:val="en-US"/>
        </w:rPr>
        <w:t>t</w:t>
      </w:r>
      <w:r w:rsidR="008924B3" w:rsidRPr="00E1691A">
        <w:rPr>
          <w:rFonts w:ascii="Times New Roman" w:hAnsi="Times New Roman" w:cs="Times New Roman"/>
          <w:b/>
          <w:sz w:val="24"/>
          <w:szCs w:val="24"/>
        </w:rPr>
        <w:t>-критерієм Стьюдента</w:t>
      </w:r>
      <w:r w:rsidRPr="00E1691A">
        <w:rPr>
          <w:rFonts w:ascii="Times New Roman" w:hAnsi="Times New Roman" w:cs="Times New Roman"/>
          <w:b/>
          <w:sz w:val="24"/>
          <w:szCs w:val="24"/>
        </w:rPr>
        <w:t xml:space="preserve"> для осіб раннього </w:t>
      </w:r>
      <w:r w:rsidR="009606A0">
        <w:rPr>
          <w:rFonts w:ascii="Times New Roman" w:hAnsi="Times New Roman" w:cs="Times New Roman"/>
          <w:b/>
          <w:sz w:val="24"/>
          <w:szCs w:val="24"/>
        </w:rPr>
        <w:t xml:space="preserve">дорослого </w:t>
      </w:r>
      <w:r w:rsidRPr="00E1691A">
        <w:rPr>
          <w:rFonts w:ascii="Times New Roman" w:hAnsi="Times New Roman" w:cs="Times New Roman"/>
          <w:b/>
          <w:sz w:val="24"/>
          <w:szCs w:val="24"/>
        </w:rPr>
        <w:t>віку з високим і середнім рівнем довіри</w:t>
      </w:r>
      <w:r>
        <w:rPr>
          <w:rFonts w:ascii="Times New Roman" w:hAnsi="Times New Roman" w:cs="Times New Roman"/>
          <w:b/>
          <w:sz w:val="24"/>
          <w:szCs w:val="24"/>
        </w:rPr>
        <w:t>.</w:t>
      </w:r>
    </w:p>
    <w:p w:rsidR="007C0180" w:rsidRPr="0015349A" w:rsidRDefault="007C0180" w:rsidP="007C0180">
      <w:pPr>
        <w:rPr>
          <w:rFonts w:ascii="Times New Roman" w:hAnsi="Times New Roman" w:cs="Times New Roman"/>
          <w:b/>
          <w:sz w:val="24"/>
          <w:szCs w:val="24"/>
        </w:rPr>
      </w:pPr>
      <w:r w:rsidRPr="0015349A">
        <w:rPr>
          <w:rFonts w:ascii="Times New Roman" w:hAnsi="Times New Roman" w:cs="Times New Roman"/>
          <w:b/>
          <w:sz w:val="24"/>
          <w:szCs w:val="24"/>
        </w:rPr>
        <w:br w:type="page"/>
      </w:r>
    </w:p>
    <w:p w:rsidR="007C0180" w:rsidRPr="0015349A" w:rsidRDefault="007C0180" w:rsidP="007C0180">
      <w:pPr>
        <w:spacing w:after="0" w:line="240" w:lineRule="auto"/>
        <w:jc w:val="right"/>
        <w:rPr>
          <w:rFonts w:ascii="Times New Roman" w:hAnsi="Times New Roman" w:cs="Times New Roman"/>
          <w:b/>
          <w:sz w:val="24"/>
          <w:szCs w:val="24"/>
        </w:rPr>
      </w:pPr>
      <w:r w:rsidRPr="0015349A">
        <w:rPr>
          <w:rFonts w:ascii="Times New Roman" w:hAnsi="Times New Roman" w:cs="Times New Roman"/>
          <w:b/>
          <w:sz w:val="24"/>
          <w:szCs w:val="24"/>
        </w:rPr>
        <w:lastRenderedPageBreak/>
        <w:t>Таблиця Л.5</w:t>
      </w:r>
    </w:p>
    <w:p w:rsidR="007C0180" w:rsidRPr="0015349A" w:rsidRDefault="007C0180" w:rsidP="007C0180">
      <w:pPr>
        <w:spacing w:after="0" w:line="240" w:lineRule="auto"/>
        <w:jc w:val="center"/>
        <w:rPr>
          <w:rFonts w:ascii="Times New Roman" w:hAnsi="Times New Roman" w:cs="Times New Roman"/>
          <w:b/>
          <w:sz w:val="28"/>
          <w:szCs w:val="28"/>
        </w:rPr>
      </w:pPr>
      <w:r w:rsidRPr="0015349A">
        <w:rPr>
          <w:rFonts w:ascii="Times New Roman" w:hAnsi="Times New Roman" w:cs="Times New Roman"/>
          <w:b/>
          <w:sz w:val="28"/>
          <w:szCs w:val="28"/>
        </w:rPr>
        <w:t>Параметри, за яким</w:t>
      </w:r>
      <w:r w:rsidR="00B06EBC">
        <w:rPr>
          <w:rFonts w:ascii="Times New Roman" w:hAnsi="Times New Roman" w:cs="Times New Roman"/>
          <w:b/>
          <w:sz w:val="28"/>
          <w:szCs w:val="28"/>
        </w:rPr>
        <w:t>и</w:t>
      </w:r>
      <w:r w:rsidRPr="0015349A">
        <w:rPr>
          <w:rFonts w:ascii="Times New Roman" w:hAnsi="Times New Roman" w:cs="Times New Roman"/>
          <w:b/>
          <w:sz w:val="28"/>
          <w:szCs w:val="28"/>
        </w:rPr>
        <w:t xml:space="preserve"> виявлено статистично значущі відмінності в групі осіб раннього дорослого віку залежно від рівнів довіри </w:t>
      </w:r>
    </w:p>
    <w:tbl>
      <w:tblPr>
        <w:tblStyle w:val="a7"/>
        <w:tblW w:w="9776" w:type="dxa"/>
        <w:tblLook w:val="04A0" w:firstRow="1" w:lastRow="0" w:firstColumn="1" w:lastColumn="0" w:noHBand="0" w:noVBand="1"/>
      </w:tblPr>
      <w:tblGrid>
        <w:gridCol w:w="535"/>
        <w:gridCol w:w="2295"/>
        <w:gridCol w:w="4208"/>
        <w:gridCol w:w="1339"/>
        <w:gridCol w:w="1399"/>
      </w:tblGrid>
      <w:tr w:rsidR="007C0180" w:rsidRPr="0015349A" w:rsidTr="00E30650">
        <w:tc>
          <w:tcPr>
            <w:tcW w:w="535"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з/п</w:t>
            </w:r>
          </w:p>
        </w:tc>
        <w:tc>
          <w:tcPr>
            <w:tcW w:w="2295" w:type="dxa"/>
            <w:tcBorders>
              <w:bottom w:val="single" w:sz="4" w:space="0" w:color="auto"/>
            </w:tcBorders>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xml:space="preserve">Рівень довіри до себе, за яким відбувається порівняння / </w:t>
            </w:r>
            <w:proofErr w:type="spellStart"/>
            <w:r w:rsidRPr="0015349A">
              <w:rPr>
                <w:rFonts w:ascii="Times New Roman" w:hAnsi="Times New Roman" w:cs="Times New Roman"/>
                <w:sz w:val="24"/>
                <w:szCs w:val="24"/>
              </w:rPr>
              <w:t>кіл-ть</w:t>
            </w:r>
            <w:proofErr w:type="spellEnd"/>
            <w:r w:rsidRPr="0015349A">
              <w:rPr>
                <w:rFonts w:ascii="Times New Roman" w:hAnsi="Times New Roman" w:cs="Times New Roman"/>
                <w:sz w:val="24"/>
                <w:szCs w:val="24"/>
              </w:rPr>
              <w:t xml:space="preserve"> осіб</w:t>
            </w:r>
          </w:p>
        </w:tc>
        <w:tc>
          <w:tcPr>
            <w:tcW w:w="4208" w:type="dxa"/>
            <w:tcBorders>
              <w:bottom w:val="single" w:sz="4" w:space="0" w:color="auto"/>
            </w:tcBorders>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Назва</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xml:space="preserve">Значення </w:t>
            </w:r>
            <w:r w:rsidRPr="0015349A">
              <w:rPr>
                <w:rFonts w:ascii="Times New Roman" w:hAnsi="Times New Roman" w:cs="Times New Roman"/>
                <w:sz w:val="24"/>
                <w:szCs w:val="24"/>
                <w:lang w:val="en-US"/>
              </w:rPr>
              <w:t>t</w:t>
            </w:r>
            <w:r w:rsidRPr="0015349A">
              <w:rPr>
                <w:rFonts w:ascii="Times New Roman" w:hAnsi="Times New Roman" w:cs="Times New Roman"/>
                <w:sz w:val="24"/>
                <w:szCs w:val="24"/>
              </w:rPr>
              <w:t>-критерію Стьюдента</w:t>
            </w:r>
          </w:p>
        </w:tc>
        <w:tc>
          <w:tcPr>
            <w:tcW w:w="139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Рівень значущості</w:t>
            </w:r>
          </w:p>
        </w:tc>
      </w:tr>
      <w:tr w:rsidR="007C0180" w:rsidRPr="0015349A" w:rsidTr="00E30650">
        <w:trPr>
          <w:trHeight w:val="562"/>
        </w:trPr>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w:t>
            </w:r>
          </w:p>
        </w:tc>
        <w:tc>
          <w:tcPr>
            <w:tcW w:w="2295" w:type="dxa"/>
            <w:vMerge w:val="restart"/>
          </w:tcPr>
          <w:p w:rsidR="007C0180" w:rsidRPr="0015349A" w:rsidRDefault="007C0180" w:rsidP="00E30650">
            <w:pPr>
              <w:jc w:val="center"/>
              <w:rPr>
                <w:rFonts w:ascii="Times New Roman" w:hAnsi="Times New Roman" w:cs="Times New Roman"/>
                <w:b/>
                <w:sz w:val="24"/>
                <w:szCs w:val="24"/>
              </w:rPr>
            </w:pPr>
            <w:r w:rsidRPr="0015349A">
              <w:rPr>
                <w:rFonts w:ascii="Times New Roman" w:hAnsi="Times New Roman" w:cs="Times New Roman"/>
                <w:b/>
                <w:sz w:val="24"/>
                <w:szCs w:val="24"/>
              </w:rPr>
              <w:t>середній</w:t>
            </w:r>
            <w:r w:rsidRPr="0015349A">
              <w:rPr>
                <w:rFonts w:ascii="Times New Roman" w:hAnsi="Times New Roman" w:cs="Times New Roman"/>
                <w:b/>
                <w:sz w:val="24"/>
                <w:szCs w:val="24"/>
                <w:lang w:val="en-US"/>
              </w:rPr>
              <w:t xml:space="preserve"> </w:t>
            </w:r>
            <w:r w:rsidRPr="0015349A">
              <w:rPr>
                <w:rFonts w:ascii="Times New Roman" w:hAnsi="Times New Roman" w:cs="Times New Roman"/>
                <w:b/>
                <w:sz w:val="24"/>
                <w:szCs w:val="24"/>
              </w:rPr>
              <w:t>(</w:t>
            </w:r>
            <w:r w:rsidRPr="0015349A">
              <w:rPr>
                <w:rFonts w:ascii="Times New Roman" w:hAnsi="Times New Roman" w:cs="Times New Roman"/>
                <w:b/>
                <w:sz w:val="24"/>
                <w:szCs w:val="24"/>
                <w:lang w:val="en-US"/>
              </w:rPr>
              <w:t>n=</w:t>
            </w:r>
            <w:r w:rsidRPr="0015349A">
              <w:rPr>
                <w:rFonts w:ascii="Times New Roman" w:hAnsi="Times New Roman" w:cs="Times New Roman"/>
                <w:b/>
                <w:sz w:val="24"/>
                <w:szCs w:val="24"/>
              </w:rPr>
              <w:t>24) – низький (</w:t>
            </w:r>
            <w:r w:rsidRPr="0015349A">
              <w:rPr>
                <w:rFonts w:ascii="Times New Roman" w:hAnsi="Times New Roman" w:cs="Times New Roman"/>
                <w:b/>
                <w:sz w:val="24"/>
                <w:szCs w:val="24"/>
                <w:lang w:val="en-US"/>
              </w:rPr>
              <w:t>n=</w:t>
            </w:r>
            <w:r w:rsidRPr="0015349A">
              <w:rPr>
                <w:rFonts w:ascii="Times New Roman" w:hAnsi="Times New Roman" w:cs="Times New Roman"/>
                <w:b/>
                <w:sz w:val="24"/>
                <w:szCs w:val="24"/>
              </w:rPr>
              <w:t>15)</w:t>
            </w:r>
          </w:p>
        </w:tc>
        <w:tc>
          <w:tcPr>
            <w:tcW w:w="4208" w:type="dxa"/>
            <w:tcBorders>
              <w:bottom w:val="single" w:sz="4" w:space="0" w:color="auto"/>
            </w:tcBorders>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особистісна ідентичність</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2,121</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2</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Borders>
              <w:top w:val="single" w:sz="4" w:space="0" w:color="auto"/>
            </w:tcBorders>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відповідальність</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2,027</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3</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загальний рівень психологічного благополуччя</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2,558</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0,05</w:t>
            </w:r>
          </w:p>
        </w:tc>
      </w:tr>
    </w:tbl>
    <w:p w:rsidR="00E1691A" w:rsidRDefault="00E1691A" w:rsidP="007C0180">
      <w:pPr>
        <w:rPr>
          <w:rFonts w:ascii="Times New Roman" w:hAnsi="Times New Roman" w:cs="Times New Roman"/>
          <w:sz w:val="28"/>
          <w:szCs w:val="28"/>
        </w:rPr>
      </w:pPr>
    </w:p>
    <w:p w:rsidR="00E1691A" w:rsidRDefault="00E1691A" w:rsidP="00E1691A">
      <w:r>
        <w:rPr>
          <w:noProof/>
          <w:lang w:val="ru-RU" w:eastAsia="ru-RU"/>
        </w:rPr>
        <w:drawing>
          <wp:inline distT="0" distB="0" distL="0" distR="0" wp14:anchorId="6D039734" wp14:editId="3DCC9DDA">
            <wp:extent cx="5943600" cy="2943225"/>
            <wp:effectExtent l="0" t="0" r="0" b="952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943600" cy="2943225"/>
                    </a:xfrm>
                    <a:prstGeom prst="rect">
                      <a:avLst/>
                    </a:prstGeom>
                    <a:noFill/>
                    <a:ln>
                      <a:noFill/>
                    </a:ln>
                  </pic:spPr>
                </pic:pic>
              </a:graphicData>
            </a:graphic>
          </wp:inline>
        </w:drawing>
      </w:r>
    </w:p>
    <w:p w:rsidR="00E1691A" w:rsidRDefault="00E1691A" w:rsidP="00E1691A">
      <w:r>
        <w:rPr>
          <w:noProof/>
          <w:lang w:val="ru-RU" w:eastAsia="ru-RU"/>
        </w:rPr>
        <w:drawing>
          <wp:inline distT="0" distB="0" distL="0" distR="0" wp14:anchorId="6DD086B0" wp14:editId="73CC0D9D">
            <wp:extent cx="5943600" cy="1952625"/>
            <wp:effectExtent l="0" t="0" r="0" b="952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943600" cy="1952625"/>
                    </a:xfrm>
                    <a:prstGeom prst="rect">
                      <a:avLst/>
                    </a:prstGeom>
                    <a:noFill/>
                    <a:ln>
                      <a:noFill/>
                    </a:ln>
                  </pic:spPr>
                </pic:pic>
              </a:graphicData>
            </a:graphic>
          </wp:inline>
        </w:drawing>
      </w:r>
    </w:p>
    <w:p w:rsidR="00E1691A" w:rsidRDefault="00E1691A" w:rsidP="00E1691A">
      <w:r>
        <w:rPr>
          <w:noProof/>
          <w:lang w:val="ru-RU" w:eastAsia="ru-RU"/>
        </w:rPr>
        <w:drawing>
          <wp:inline distT="0" distB="0" distL="0" distR="0" wp14:anchorId="76332DA7" wp14:editId="246B55FB">
            <wp:extent cx="5934075" cy="1123950"/>
            <wp:effectExtent l="0" t="0" r="9525"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934075" cy="1123950"/>
                    </a:xfrm>
                    <a:prstGeom prst="rect">
                      <a:avLst/>
                    </a:prstGeom>
                    <a:noFill/>
                    <a:ln>
                      <a:noFill/>
                    </a:ln>
                  </pic:spPr>
                </pic:pic>
              </a:graphicData>
            </a:graphic>
          </wp:inline>
        </w:drawing>
      </w:r>
    </w:p>
    <w:p w:rsidR="00E1691A" w:rsidRDefault="00E1691A" w:rsidP="00E1691A">
      <w:r>
        <w:rPr>
          <w:noProof/>
          <w:lang w:val="ru-RU" w:eastAsia="ru-RU"/>
        </w:rPr>
        <w:lastRenderedPageBreak/>
        <w:drawing>
          <wp:inline distT="0" distB="0" distL="0" distR="0" wp14:anchorId="44CE50D4" wp14:editId="39FFBC44">
            <wp:extent cx="5953125" cy="1943100"/>
            <wp:effectExtent l="0" t="0" r="9525"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953125" cy="1943100"/>
                    </a:xfrm>
                    <a:prstGeom prst="rect">
                      <a:avLst/>
                    </a:prstGeom>
                    <a:noFill/>
                    <a:ln>
                      <a:noFill/>
                    </a:ln>
                  </pic:spPr>
                </pic:pic>
              </a:graphicData>
            </a:graphic>
          </wp:inline>
        </w:drawing>
      </w:r>
    </w:p>
    <w:p w:rsidR="00E1691A" w:rsidRDefault="00E1691A" w:rsidP="00E1691A">
      <w:r>
        <w:rPr>
          <w:noProof/>
          <w:lang w:val="ru-RU" w:eastAsia="ru-RU"/>
        </w:rPr>
        <w:drawing>
          <wp:inline distT="0" distB="0" distL="0" distR="0" wp14:anchorId="22E66215" wp14:editId="7B4D9040">
            <wp:extent cx="5943600" cy="196215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943600" cy="1962150"/>
                    </a:xfrm>
                    <a:prstGeom prst="rect">
                      <a:avLst/>
                    </a:prstGeom>
                    <a:noFill/>
                    <a:ln>
                      <a:noFill/>
                    </a:ln>
                  </pic:spPr>
                </pic:pic>
              </a:graphicData>
            </a:graphic>
          </wp:inline>
        </w:drawing>
      </w:r>
    </w:p>
    <w:p w:rsidR="00E1691A" w:rsidRDefault="00E1691A" w:rsidP="00E1691A">
      <w:r>
        <w:rPr>
          <w:noProof/>
          <w:lang w:val="ru-RU" w:eastAsia="ru-RU"/>
        </w:rPr>
        <w:drawing>
          <wp:inline distT="0" distB="0" distL="0" distR="0" wp14:anchorId="69A3D22C" wp14:editId="4CC2C39E">
            <wp:extent cx="5934075" cy="1971675"/>
            <wp:effectExtent l="0" t="0" r="9525" b="952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934075" cy="1971675"/>
                    </a:xfrm>
                    <a:prstGeom prst="rect">
                      <a:avLst/>
                    </a:prstGeom>
                    <a:noFill/>
                    <a:ln>
                      <a:noFill/>
                    </a:ln>
                  </pic:spPr>
                </pic:pic>
              </a:graphicData>
            </a:graphic>
          </wp:inline>
        </w:drawing>
      </w:r>
    </w:p>
    <w:p w:rsidR="00E1691A" w:rsidRDefault="00E1691A" w:rsidP="00E1691A">
      <w:r>
        <w:rPr>
          <w:noProof/>
          <w:lang w:val="ru-RU" w:eastAsia="ru-RU"/>
        </w:rPr>
        <w:drawing>
          <wp:inline distT="0" distB="0" distL="0" distR="0" wp14:anchorId="66D751DF" wp14:editId="6D6CD12B">
            <wp:extent cx="5934075" cy="2524125"/>
            <wp:effectExtent l="0" t="0" r="9525" b="952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934075" cy="2524125"/>
                    </a:xfrm>
                    <a:prstGeom prst="rect">
                      <a:avLst/>
                    </a:prstGeom>
                    <a:noFill/>
                    <a:ln>
                      <a:noFill/>
                    </a:ln>
                  </pic:spPr>
                </pic:pic>
              </a:graphicData>
            </a:graphic>
          </wp:inline>
        </w:drawing>
      </w:r>
    </w:p>
    <w:p w:rsidR="00E1691A" w:rsidRPr="00077DE2" w:rsidRDefault="00E1691A" w:rsidP="00E1691A">
      <w:r>
        <w:rPr>
          <w:noProof/>
          <w:lang w:val="ru-RU" w:eastAsia="ru-RU"/>
        </w:rPr>
        <w:lastRenderedPageBreak/>
        <w:drawing>
          <wp:inline distT="0" distB="0" distL="0" distR="0" wp14:anchorId="02A153D0" wp14:editId="02190957">
            <wp:extent cx="5934075" cy="561975"/>
            <wp:effectExtent l="0" t="0" r="9525" b="952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934075" cy="561975"/>
                    </a:xfrm>
                    <a:prstGeom prst="rect">
                      <a:avLst/>
                    </a:prstGeom>
                    <a:noFill/>
                    <a:ln>
                      <a:noFill/>
                    </a:ln>
                  </pic:spPr>
                </pic:pic>
              </a:graphicData>
            </a:graphic>
          </wp:inline>
        </w:drawing>
      </w:r>
    </w:p>
    <w:p w:rsidR="00E1691A" w:rsidRPr="00E1691A" w:rsidRDefault="00E1691A" w:rsidP="00E1691A">
      <w:pPr>
        <w:ind w:firstLine="567"/>
        <w:jc w:val="both"/>
        <w:rPr>
          <w:rFonts w:ascii="Times New Roman" w:hAnsi="Times New Roman" w:cs="Times New Roman"/>
          <w:b/>
          <w:sz w:val="24"/>
          <w:szCs w:val="24"/>
        </w:rPr>
      </w:pPr>
      <w:r w:rsidRPr="00E1691A">
        <w:rPr>
          <w:rFonts w:ascii="Times New Roman" w:hAnsi="Times New Roman" w:cs="Times New Roman"/>
          <w:b/>
          <w:sz w:val="24"/>
          <w:szCs w:val="24"/>
        </w:rPr>
        <w:t>Рис.</w:t>
      </w:r>
      <w:r>
        <w:rPr>
          <w:rFonts w:ascii="Times New Roman" w:hAnsi="Times New Roman" w:cs="Times New Roman"/>
          <w:b/>
          <w:sz w:val="24"/>
          <w:szCs w:val="24"/>
        </w:rPr>
        <w:t> </w:t>
      </w:r>
      <w:r w:rsidRPr="00E1691A">
        <w:rPr>
          <w:rFonts w:ascii="Times New Roman" w:hAnsi="Times New Roman" w:cs="Times New Roman"/>
          <w:b/>
          <w:sz w:val="24"/>
          <w:szCs w:val="24"/>
        </w:rPr>
        <w:t>Л.</w:t>
      </w:r>
      <w:r>
        <w:rPr>
          <w:rFonts w:ascii="Times New Roman" w:hAnsi="Times New Roman" w:cs="Times New Roman"/>
          <w:b/>
          <w:sz w:val="24"/>
          <w:szCs w:val="24"/>
        </w:rPr>
        <w:t>5</w:t>
      </w:r>
      <w:r w:rsidRPr="00E1691A">
        <w:rPr>
          <w:rFonts w:ascii="Times New Roman" w:hAnsi="Times New Roman" w:cs="Times New Roman"/>
          <w:b/>
          <w:sz w:val="24"/>
          <w:szCs w:val="24"/>
        </w:rPr>
        <w:t xml:space="preserve">. </w:t>
      </w:r>
      <w:proofErr w:type="spellStart"/>
      <w:r w:rsidR="008924B3" w:rsidRPr="00E1691A">
        <w:rPr>
          <w:rFonts w:ascii="Times New Roman" w:hAnsi="Times New Roman" w:cs="Times New Roman"/>
          <w:b/>
          <w:sz w:val="24"/>
          <w:szCs w:val="24"/>
        </w:rPr>
        <w:t>Скріншоти</w:t>
      </w:r>
      <w:proofErr w:type="spellEnd"/>
      <w:r w:rsidR="008924B3" w:rsidRPr="00E1691A">
        <w:rPr>
          <w:rFonts w:ascii="Times New Roman" w:hAnsi="Times New Roman" w:cs="Times New Roman"/>
          <w:b/>
          <w:sz w:val="24"/>
          <w:szCs w:val="24"/>
        </w:rPr>
        <w:t xml:space="preserve"> зображень </w:t>
      </w:r>
      <w:r w:rsidR="008924B3">
        <w:rPr>
          <w:rFonts w:ascii="Times New Roman" w:hAnsi="Times New Roman" w:cs="Times New Roman"/>
          <w:b/>
          <w:sz w:val="24"/>
          <w:szCs w:val="24"/>
        </w:rPr>
        <w:t xml:space="preserve">екрану з </w:t>
      </w:r>
      <w:r w:rsidR="008924B3" w:rsidRPr="00E1691A">
        <w:rPr>
          <w:rFonts w:ascii="Times New Roman" w:hAnsi="Times New Roman" w:cs="Times New Roman"/>
          <w:b/>
          <w:sz w:val="24"/>
          <w:szCs w:val="24"/>
        </w:rPr>
        <w:t>вивод</w:t>
      </w:r>
      <w:r w:rsidR="008924B3">
        <w:rPr>
          <w:rFonts w:ascii="Times New Roman" w:hAnsi="Times New Roman" w:cs="Times New Roman"/>
          <w:b/>
          <w:sz w:val="24"/>
          <w:szCs w:val="24"/>
        </w:rPr>
        <w:t>ом</w:t>
      </w:r>
      <w:r w:rsidR="008924B3" w:rsidRPr="00E1691A">
        <w:rPr>
          <w:rFonts w:ascii="Times New Roman" w:hAnsi="Times New Roman" w:cs="Times New Roman"/>
          <w:b/>
          <w:sz w:val="24"/>
          <w:szCs w:val="24"/>
        </w:rPr>
        <w:t xml:space="preserve"> з програми </w:t>
      </w:r>
      <w:r w:rsidR="008924B3" w:rsidRPr="00E1691A">
        <w:rPr>
          <w:rFonts w:ascii="Times New Roman" w:hAnsi="Times New Roman" w:cs="Times New Roman"/>
          <w:b/>
          <w:sz w:val="24"/>
          <w:szCs w:val="24"/>
          <w:lang w:val="en-US"/>
        </w:rPr>
        <w:t>SPSS</w:t>
      </w:r>
      <w:r w:rsidR="008924B3" w:rsidRPr="00E1691A">
        <w:rPr>
          <w:rFonts w:ascii="Times New Roman" w:hAnsi="Times New Roman" w:cs="Times New Roman"/>
          <w:b/>
          <w:sz w:val="24"/>
          <w:szCs w:val="24"/>
        </w:rPr>
        <w:t xml:space="preserve"> </w:t>
      </w:r>
      <w:r w:rsidR="008924B3" w:rsidRPr="00E1691A">
        <w:rPr>
          <w:rFonts w:ascii="Times New Roman" w:hAnsi="Times New Roman" w:cs="Times New Roman"/>
          <w:b/>
          <w:sz w:val="24"/>
          <w:szCs w:val="24"/>
          <w:lang w:val="en-US"/>
        </w:rPr>
        <w:t>v</w:t>
      </w:r>
      <w:r w:rsidR="008924B3" w:rsidRPr="00E1691A">
        <w:rPr>
          <w:rFonts w:ascii="Times New Roman" w:hAnsi="Times New Roman" w:cs="Times New Roman"/>
          <w:b/>
          <w:sz w:val="24"/>
          <w:szCs w:val="24"/>
        </w:rPr>
        <w:t xml:space="preserve">.17.0 </w:t>
      </w:r>
      <w:r w:rsidR="008924B3">
        <w:rPr>
          <w:rFonts w:ascii="Times New Roman" w:hAnsi="Times New Roman" w:cs="Times New Roman"/>
          <w:b/>
          <w:sz w:val="24"/>
          <w:szCs w:val="24"/>
        </w:rPr>
        <w:t xml:space="preserve">розрахунків </w:t>
      </w:r>
      <w:r w:rsidR="008924B3" w:rsidRPr="00E1691A">
        <w:rPr>
          <w:rFonts w:ascii="Times New Roman" w:hAnsi="Times New Roman" w:cs="Times New Roman"/>
          <w:b/>
          <w:sz w:val="24"/>
          <w:szCs w:val="24"/>
        </w:rPr>
        <w:t xml:space="preserve">за </w:t>
      </w:r>
      <w:r w:rsidR="008924B3" w:rsidRPr="00E1691A">
        <w:rPr>
          <w:rFonts w:ascii="Times New Roman" w:hAnsi="Times New Roman" w:cs="Times New Roman"/>
          <w:b/>
          <w:sz w:val="24"/>
          <w:szCs w:val="24"/>
          <w:lang w:val="en-US"/>
        </w:rPr>
        <w:t>t</w:t>
      </w:r>
      <w:r w:rsidR="008924B3" w:rsidRPr="00E1691A">
        <w:rPr>
          <w:rFonts w:ascii="Times New Roman" w:hAnsi="Times New Roman" w:cs="Times New Roman"/>
          <w:b/>
          <w:sz w:val="24"/>
          <w:szCs w:val="24"/>
        </w:rPr>
        <w:t>-критерієм Стьюдента</w:t>
      </w:r>
      <w:r w:rsidRPr="00E1691A">
        <w:rPr>
          <w:rFonts w:ascii="Times New Roman" w:hAnsi="Times New Roman" w:cs="Times New Roman"/>
          <w:b/>
          <w:sz w:val="24"/>
          <w:szCs w:val="24"/>
        </w:rPr>
        <w:t xml:space="preserve"> для осіб раннього </w:t>
      </w:r>
      <w:r w:rsidR="009606A0">
        <w:rPr>
          <w:rFonts w:ascii="Times New Roman" w:hAnsi="Times New Roman" w:cs="Times New Roman"/>
          <w:b/>
          <w:sz w:val="24"/>
          <w:szCs w:val="24"/>
        </w:rPr>
        <w:t xml:space="preserve">дорослого </w:t>
      </w:r>
      <w:r w:rsidRPr="00E1691A">
        <w:rPr>
          <w:rFonts w:ascii="Times New Roman" w:hAnsi="Times New Roman" w:cs="Times New Roman"/>
          <w:b/>
          <w:sz w:val="24"/>
          <w:szCs w:val="24"/>
        </w:rPr>
        <w:t xml:space="preserve">віку з середнім </w:t>
      </w:r>
      <w:r>
        <w:rPr>
          <w:rFonts w:ascii="Times New Roman" w:hAnsi="Times New Roman" w:cs="Times New Roman"/>
          <w:b/>
          <w:sz w:val="24"/>
          <w:szCs w:val="24"/>
        </w:rPr>
        <w:t xml:space="preserve">і низьким </w:t>
      </w:r>
      <w:r w:rsidRPr="00E1691A">
        <w:rPr>
          <w:rFonts w:ascii="Times New Roman" w:hAnsi="Times New Roman" w:cs="Times New Roman"/>
          <w:b/>
          <w:sz w:val="24"/>
          <w:szCs w:val="24"/>
        </w:rPr>
        <w:t>рівнем довіри</w:t>
      </w:r>
      <w:r>
        <w:rPr>
          <w:rFonts w:ascii="Times New Roman" w:hAnsi="Times New Roman" w:cs="Times New Roman"/>
          <w:b/>
          <w:sz w:val="24"/>
          <w:szCs w:val="24"/>
        </w:rPr>
        <w:t>.</w:t>
      </w:r>
    </w:p>
    <w:p w:rsidR="007C0180" w:rsidRPr="0015349A" w:rsidRDefault="007C0180" w:rsidP="007C0180">
      <w:pPr>
        <w:spacing w:after="0" w:line="240" w:lineRule="auto"/>
        <w:jc w:val="right"/>
        <w:rPr>
          <w:rFonts w:ascii="Times New Roman" w:hAnsi="Times New Roman" w:cs="Times New Roman"/>
          <w:b/>
          <w:sz w:val="24"/>
          <w:szCs w:val="24"/>
        </w:rPr>
      </w:pPr>
      <w:r w:rsidRPr="0015349A">
        <w:rPr>
          <w:rFonts w:ascii="Times New Roman" w:hAnsi="Times New Roman" w:cs="Times New Roman"/>
          <w:b/>
          <w:sz w:val="24"/>
          <w:szCs w:val="24"/>
        </w:rPr>
        <w:t>Таблиця Л.6</w:t>
      </w:r>
    </w:p>
    <w:p w:rsidR="007C0180" w:rsidRPr="0015349A" w:rsidRDefault="007C0180" w:rsidP="007C0180">
      <w:pPr>
        <w:spacing w:after="0" w:line="240" w:lineRule="auto"/>
        <w:jc w:val="center"/>
        <w:rPr>
          <w:rFonts w:ascii="Times New Roman" w:hAnsi="Times New Roman" w:cs="Times New Roman"/>
          <w:b/>
          <w:sz w:val="28"/>
          <w:szCs w:val="28"/>
        </w:rPr>
      </w:pPr>
      <w:r w:rsidRPr="0015349A">
        <w:rPr>
          <w:rFonts w:ascii="Times New Roman" w:hAnsi="Times New Roman" w:cs="Times New Roman"/>
          <w:b/>
          <w:sz w:val="28"/>
          <w:szCs w:val="28"/>
        </w:rPr>
        <w:t>Параметри, за яким</w:t>
      </w:r>
      <w:r w:rsidR="00B06EBC">
        <w:rPr>
          <w:rFonts w:ascii="Times New Roman" w:hAnsi="Times New Roman" w:cs="Times New Roman"/>
          <w:b/>
          <w:sz w:val="28"/>
          <w:szCs w:val="28"/>
        </w:rPr>
        <w:t>и</w:t>
      </w:r>
      <w:r w:rsidRPr="0015349A">
        <w:rPr>
          <w:rFonts w:ascii="Times New Roman" w:hAnsi="Times New Roman" w:cs="Times New Roman"/>
          <w:b/>
          <w:sz w:val="28"/>
          <w:szCs w:val="28"/>
        </w:rPr>
        <w:t xml:space="preserve"> виявлено статистично зна</w:t>
      </w:r>
      <w:r w:rsidR="00E1691A">
        <w:rPr>
          <w:rFonts w:ascii="Times New Roman" w:hAnsi="Times New Roman" w:cs="Times New Roman"/>
          <w:b/>
          <w:sz w:val="28"/>
          <w:szCs w:val="28"/>
        </w:rPr>
        <w:t>чущі відмінності в групі осіб раннього дорослого</w:t>
      </w:r>
      <w:r w:rsidRPr="0015349A">
        <w:rPr>
          <w:rFonts w:ascii="Times New Roman" w:hAnsi="Times New Roman" w:cs="Times New Roman"/>
          <w:b/>
          <w:sz w:val="28"/>
          <w:szCs w:val="28"/>
        </w:rPr>
        <w:t xml:space="preserve"> віку залежно від рівнів довіри </w:t>
      </w:r>
    </w:p>
    <w:tbl>
      <w:tblPr>
        <w:tblStyle w:val="a7"/>
        <w:tblW w:w="9776" w:type="dxa"/>
        <w:tblLook w:val="04A0" w:firstRow="1" w:lastRow="0" w:firstColumn="1" w:lastColumn="0" w:noHBand="0" w:noVBand="1"/>
      </w:tblPr>
      <w:tblGrid>
        <w:gridCol w:w="535"/>
        <w:gridCol w:w="2295"/>
        <w:gridCol w:w="4208"/>
        <w:gridCol w:w="1339"/>
        <w:gridCol w:w="1399"/>
      </w:tblGrid>
      <w:tr w:rsidR="007C0180" w:rsidRPr="0015349A" w:rsidTr="00E30650">
        <w:tc>
          <w:tcPr>
            <w:tcW w:w="535"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з/п</w:t>
            </w:r>
          </w:p>
        </w:tc>
        <w:tc>
          <w:tcPr>
            <w:tcW w:w="2295" w:type="dxa"/>
            <w:tcBorders>
              <w:bottom w:val="single" w:sz="4" w:space="0" w:color="auto"/>
            </w:tcBorders>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xml:space="preserve">Рівень довіри до себе, за яким відбувається порівняння / </w:t>
            </w:r>
            <w:proofErr w:type="spellStart"/>
            <w:r w:rsidRPr="0015349A">
              <w:rPr>
                <w:rFonts w:ascii="Times New Roman" w:hAnsi="Times New Roman" w:cs="Times New Roman"/>
                <w:sz w:val="24"/>
                <w:szCs w:val="24"/>
              </w:rPr>
              <w:t>кіл-ть</w:t>
            </w:r>
            <w:proofErr w:type="spellEnd"/>
            <w:r w:rsidRPr="0015349A">
              <w:rPr>
                <w:rFonts w:ascii="Times New Roman" w:hAnsi="Times New Roman" w:cs="Times New Roman"/>
                <w:sz w:val="24"/>
                <w:szCs w:val="24"/>
              </w:rPr>
              <w:t xml:space="preserve"> осіб</w:t>
            </w:r>
          </w:p>
        </w:tc>
        <w:tc>
          <w:tcPr>
            <w:tcW w:w="4208" w:type="dxa"/>
            <w:tcBorders>
              <w:bottom w:val="single" w:sz="4" w:space="0" w:color="auto"/>
            </w:tcBorders>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Назва</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xml:space="preserve">Значення </w:t>
            </w:r>
            <w:r w:rsidRPr="0015349A">
              <w:rPr>
                <w:rFonts w:ascii="Times New Roman" w:hAnsi="Times New Roman" w:cs="Times New Roman"/>
                <w:sz w:val="24"/>
                <w:szCs w:val="24"/>
                <w:lang w:val="en-US"/>
              </w:rPr>
              <w:t>t</w:t>
            </w:r>
            <w:r w:rsidRPr="0015349A">
              <w:rPr>
                <w:rFonts w:ascii="Times New Roman" w:hAnsi="Times New Roman" w:cs="Times New Roman"/>
                <w:sz w:val="24"/>
                <w:szCs w:val="24"/>
              </w:rPr>
              <w:t>-критерію Стьюдента</w:t>
            </w:r>
          </w:p>
        </w:tc>
        <w:tc>
          <w:tcPr>
            <w:tcW w:w="139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Рівень значущості</w:t>
            </w:r>
          </w:p>
        </w:tc>
      </w:tr>
      <w:tr w:rsidR="007C0180" w:rsidRPr="0015349A" w:rsidTr="00E30650">
        <w:trPr>
          <w:trHeight w:val="562"/>
        </w:trPr>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w:t>
            </w:r>
          </w:p>
        </w:tc>
        <w:tc>
          <w:tcPr>
            <w:tcW w:w="2295" w:type="dxa"/>
            <w:vMerge w:val="restart"/>
          </w:tcPr>
          <w:p w:rsidR="007C0180" w:rsidRPr="0015349A" w:rsidRDefault="007C0180" w:rsidP="00E30650">
            <w:pPr>
              <w:jc w:val="center"/>
              <w:rPr>
                <w:rFonts w:ascii="Times New Roman" w:hAnsi="Times New Roman" w:cs="Times New Roman"/>
                <w:b/>
                <w:sz w:val="24"/>
                <w:szCs w:val="24"/>
              </w:rPr>
            </w:pPr>
            <w:r w:rsidRPr="0015349A">
              <w:rPr>
                <w:rFonts w:ascii="Times New Roman" w:hAnsi="Times New Roman" w:cs="Times New Roman"/>
                <w:b/>
                <w:sz w:val="24"/>
                <w:szCs w:val="24"/>
              </w:rPr>
              <w:t>високий</w:t>
            </w:r>
            <w:r w:rsidRPr="0015349A">
              <w:rPr>
                <w:rFonts w:ascii="Times New Roman" w:hAnsi="Times New Roman" w:cs="Times New Roman"/>
                <w:b/>
                <w:sz w:val="24"/>
                <w:szCs w:val="24"/>
                <w:lang w:val="en-US"/>
              </w:rPr>
              <w:t xml:space="preserve"> </w:t>
            </w:r>
            <w:r w:rsidRPr="0015349A">
              <w:rPr>
                <w:rFonts w:ascii="Times New Roman" w:hAnsi="Times New Roman" w:cs="Times New Roman"/>
                <w:b/>
                <w:sz w:val="24"/>
                <w:szCs w:val="24"/>
              </w:rPr>
              <w:t>(</w:t>
            </w:r>
            <w:r w:rsidRPr="0015349A">
              <w:rPr>
                <w:rFonts w:ascii="Times New Roman" w:hAnsi="Times New Roman" w:cs="Times New Roman"/>
                <w:b/>
                <w:sz w:val="24"/>
                <w:szCs w:val="24"/>
                <w:lang w:val="en-US"/>
              </w:rPr>
              <w:t>n=</w:t>
            </w:r>
            <w:r w:rsidRPr="0015349A">
              <w:rPr>
                <w:rFonts w:ascii="Times New Roman" w:hAnsi="Times New Roman" w:cs="Times New Roman"/>
                <w:b/>
                <w:sz w:val="24"/>
                <w:szCs w:val="24"/>
              </w:rPr>
              <w:t>6) – низький (</w:t>
            </w:r>
            <w:r w:rsidRPr="0015349A">
              <w:rPr>
                <w:rFonts w:ascii="Times New Roman" w:hAnsi="Times New Roman" w:cs="Times New Roman"/>
                <w:b/>
                <w:sz w:val="24"/>
                <w:szCs w:val="24"/>
                <w:lang w:val="en-US"/>
              </w:rPr>
              <w:t>n=</w:t>
            </w:r>
            <w:r w:rsidRPr="0015349A">
              <w:rPr>
                <w:rFonts w:ascii="Times New Roman" w:hAnsi="Times New Roman" w:cs="Times New Roman"/>
                <w:b/>
                <w:sz w:val="24"/>
                <w:szCs w:val="24"/>
              </w:rPr>
              <w:t>15)</w:t>
            </w:r>
          </w:p>
        </w:tc>
        <w:tc>
          <w:tcPr>
            <w:tcW w:w="4208" w:type="dxa"/>
            <w:tcBorders>
              <w:bottom w:val="single" w:sz="4" w:space="0" w:color="auto"/>
            </w:tcBorders>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рівень довіри</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9,126</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2</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Borders>
              <w:top w:val="single" w:sz="4" w:space="0" w:color="auto"/>
            </w:tcBorders>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очікуване ставлення інших</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2,658</w:t>
            </w:r>
          </w:p>
        </w:tc>
        <w:tc>
          <w:tcPr>
            <w:tcW w:w="1399" w:type="dxa"/>
          </w:tcPr>
          <w:p w:rsidR="007C0180" w:rsidRPr="0015349A" w:rsidRDefault="00CC18A7" w:rsidP="002C2B76">
            <w:pPr>
              <w:jc w:val="center"/>
              <w:rPr>
                <w:rFonts w:ascii="Times New Roman" w:hAnsi="Times New Roman" w:cs="Times New Roman"/>
                <w:sz w:val="24"/>
                <w:szCs w:val="24"/>
              </w:rPr>
            </w:pPr>
            <w:r>
              <w:rPr>
                <w:rFonts w:ascii="Times New Roman" w:hAnsi="Times New Roman" w:cs="Times New Roman"/>
                <w:sz w:val="24"/>
                <w:szCs w:val="24"/>
              </w:rPr>
              <w:t>0,0</w:t>
            </w:r>
            <w:r w:rsidR="002C2B76">
              <w:rPr>
                <w:rFonts w:ascii="Times New Roman" w:hAnsi="Times New Roman" w:cs="Times New Roman"/>
                <w:sz w:val="24"/>
                <w:szCs w:val="24"/>
              </w:rPr>
              <w:t>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3</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proofErr w:type="spellStart"/>
            <w:r w:rsidRPr="0015349A">
              <w:rPr>
                <w:rFonts w:ascii="Times New Roman" w:hAnsi="Times New Roman" w:cs="Times New Roman"/>
                <w:sz w:val="24"/>
                <w:szCs w:val="24"/>
              </w:rPr>
              <w:t>самотрансцеденція</w:t>
            </w:r>
            <w:proofErr w:type="spellEnd"/>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2,882</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0,01</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4</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відповідальність</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2,849</w:t>
            </w:r>
          </w:p>
        </w:tc>
        <w:tc>
          <w:tcPr>
            <w:tcW w:w="1399" w:type="dxa"/>
          </w:tcPr>
          <w:p w:rsidR="007C0180" w:rsidRPr="0015349A" w:rsidRDefault="00CC18A7" w:rsidP="002C2B76">
            <w:pPr>
              <w:jc w:val="center"/>
              <w:rPr>
                <w:rFonts w:ascii="Times New Roman" w:hAnsi="Times New Roman" w:cs="Times New Roman"/>
                <w:sz w:val="24"/>
                <w:szCs w:val="24"/>
              </w:rPr>
            </w:pPr>
            <w:r>
              <w:rPr>
                <w:rFonts w:ascii="Times New Roman" w:hAnsi="Times New Roman" w:cs="Times New Roman"/>
                <w:sz w:val="24"/>
                <w:szCs w:val="24"/>
              </w:rPr>
              <w:t>0,0</w:t>
            </w:r>
            <w:r w:rsidR="002C2B76">
              <w:rPr>
                <w:rFonts w:ascii="Times New Roman" w:hAnsi="Times New Roman" w:cs="Times New Roman"/>
                <w:sz w:val="24"/>
                <w:szCs w:val="24"/>
              </w:rPr>
              <w:t>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5</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 xml:space="preserve">загальний рівень </w:t>
            </w:r>
            <w:proofErr w:type="spellStart"/>
            <w:r w:rsidRPr="0015349A">
              <w:rPr>
                <w:rFonts w:ascii="Times New Roman" w:hAnsi="Times New Roman" w:cs="Times New Roman"/>
                <w:sz w:val="24"/>
                <w:szCs w:val="24"/>
              </w:rPr>
              <w:t>екзистенційної</w:t>
            </w:r>
            <w:proofErr w:type="spellEnd"/>
            <w:r w:rsidRPr="0015349A">
              <w:rPr>
                <w:rFonts w:ascii="Times New Roman" w:hAnsi="Times New Roman" w:cs="Times New Roman"/>
                <w:sz w:val="24"/>
                <w:szCs w:val="24"/>
              </w:rPr>
              <w:t xml:space="preserve"> здійсненності</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2,130</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6</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загальний локус контролю</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2,395</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7</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локус контролю в сімейних відносинах</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-2,271</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8</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локус контролю в виробничих відносинах</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-2,532</w:t>
            </w:r>
          </w:p>
        </w:tc>
        <w:tc>
          <w:tcPr>
            <w:tcW w:w="1399" w:type="dxa"/>
          </w:tcPr>
          <w:p w:rsidR="007C0180" w:rsidRPr="0015349A" w:rsidRDefault="00CC18A7" w:rsidP="002C2B76">
            <w:pPr>
              <w:jc w:val="center"/>
              <w:rPr>
                <w:rFonts w:ascii="Times New Roman" w:hAnsi="Times New Roman" w:cs="Times New Roman"/>
                <w:sz w:val="24"/>
                <w:szCs w:val="24"/>
              </w:rPr>
            </w:pPr>
            <w:r>
              <w:rPr>
                <w:rFonts w:ascii="Times New Roman" w:hAnsi="Times New Roman" w:cs="Times New Roman"/>
                <w:sz w:val="24"/>
                <w:szCs w:val="24"/>
              </w:rPr>
              <w:t>0,0</w:t>
            </w:r>
            <w:r w:rsidR="002C2B76">
              <w:rPr>
                <w:rFonts w:ascii="Times New Roman" w:hAnsi="Times New Roman" w:cs="Times New Roman"/>
                <w:sz w:val="24"/>
                <w:szCs w:val="24"/>
              </w:rPr>
              <w:t>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9</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позитивні відносини з іншими</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2,412</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10</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особистісний ріст</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2,614</w:t>
            </w:r>
          </w:p>
        </w:tc>
        <w:tc>
          <w:tcPr>
            <w:tcW w:w="1399" w:type="dxa"/>
          </w:tcPr>
          <w:p w:rsidR="007C0180" w:rsidRPr="0015349A" w:rsidRDefault="00CC18A7" w:rsidP="002C2B76">
            <w:pPr>
              <w:jc w:val="center"/>
              <w:rPr>
                <w:rFonts w:ascii="Times New Roman" w:hAnsi="Times New Roman" w:cs="Times New Roman"/>
                <w:sz w:val="24"/>
                <w:szCs w:val="24"/>
              </w:rPr>
            </w:pPr>
            <w:r>
              <w:rPr>
                <w:rFonts w:ascii="Times New Roman" w:hAnsi="Times New Roman" w:cs="Times New Roman"/>
                <w:sz w:val="24"/>
                <w:szCs w:val="24"/>
              </w:rPr>
              <w:t>0,0</w:t>
            </w:r>
            <w:r w:rsidR="002C2B76">
              <w:rPr>
                <w:rFonts w:ascii="Times New Roman" w:hAnsi="Times New Roman" w:cs="Times New Roman"/>
                <w:sz w:val="24"/>
                <w:szCs w:val="24"/>
              </w:rPr>
              <w:t>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11</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цілі в житті</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2,750</w:t>
            </w:r>
          </w:p>
        </w:tc>
        <w:tc>
          <w:tcPr>
            <w:tcW w:w="1399" w:type="dxa"/>
          </w:tcPr>
          <w:p w:rsidR="007C0180" w:rsidRPr="0015349A" w:rsidRDefault="00CC18A7" w:rsidP="002C2B76">
            <w:pPr>
              <w:jc w:val="center"/>
              <w:rPr>
                <w:rFonts w:ascii="Times New Roman" w:hAnsi="Times New Roman" w:cs="Times New Roman"/>
                <w:sz w:val="24"/>
                <w:szCs w:val="24"/>
              </w:rPr>
            </w:pPr>
            <w:r>
              <w:rPr>
                <w:rFonts w:ascii="Times New Roman" w:hAnsi="Times New Roman" w:cs="Times New Roman"/>
                <w:sz w:val="24"/>
                <w:szCs w:val="24"/>
              </w:rPr>
              <w:t>0,0</w:t>
            </w:r>
            <w:r w:rsidR="002C2B76">
              <w:rPr>
                <w:rFonts w:ascii="Times New Roman" w:hAnsi="Times New Roman" w:cs="Times New Roman"/>
                <w:sz w:val="24"/>
                <w:szCs w:val="24"/>
              </w:rPr>
              <w:t>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12</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залученість</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3,561</w:t>
            </w:r>
          </w:p>
        </w:tc>
        <w:tc>
          <w:tcPr>
            <w:tcW w:w="1399" w:type="dxa"/>
          </w:tcPr>
          <w:p w:rsidR="007C0180" w:rsidRPr="0015349A" w:rsidRDefault="00CC18A7" w:rsidP="002C2B76">
            <w:pPr>
              <w:jc w:val="center"/>
              <w:rPr>
                <w:rFonts w:ascii="Times New Roman" w:hAnsi="Times New Roman" w:cs="Times New Roman"/>
                <w:sz w:val="24"/>
                <w:szCs w:val="24"/>
              </w:rPr>
            </w:pPr>
            <w:r>
              <w:rPr>
                <w:rFonts w:ascii="Times New Roman" w:hAnsi="Times New Roman" w:cs="Times New Roman"/>
                <w:sz w:val="24"/>
                <w:szCs w:val="24"/>
              </w:rPr>
              <w:t>0,0</w:t>
            </w:r>
            <w:r w:rsidR="002C2B76">
              <w:rPr>
                <w:rFonts w:ascii="Times New Roman" w:hAnsi="Times New Roman" w:cs="Times New Roman"/>
                <w:sz w:val="24"/>
                <w:szCs w:val="24"/>
              </w:rPr>
              <w:t>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13</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контроль</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2,692</w:t>
            </w:r>
          </w:p>
        </w:tc>
        <w:tc>
          <w:tcPr>
            <w:tcW w:w="1399" w:type="dxa"/>
          </w:tcPr>
          <w:p w:rsidR="007C0180" w:rsidRPr="0015349A" w:rsidRDefault="00CC18A7" w:rsidP="002C2B76">
            <w:pPr>
              <w:jc w:val="center"/>
              <w:rPr>
                <w:rFonts w:ascii="Times New Roman" w:hAnsi="Times New Roman" w:cs="Times New Roman"/>
                <w:sz w:val="24"/>
                <w:szCs w:val="24"/>
              </w:rPr>
            </w:pPr>
            <w:r>
              <w:rPr>
                <w:rFonts w:ascii="Times New Roman" w:hAnsi="Times New Roman" w:cs="Times New Roman"/>
                <w:sz w:val="24"/>
                <w:szCs w:val="24"/>
              </w:rPr>
              <w:t>0,0</w:t>
            </w:r>
            <w:r w:rsidR="002C2B76">
              <w:rPr>
                <w:rFonts w:ascii="Times New Roman" w:hAnsi="Times New Roman" w:cs="Times New Roman"/>
                <w:sz w:val="24"/>
                <w:szCs w:val="24"/>
              </w:rPr>
              <w:t>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14</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прийняття ризику</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3,684</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0,01</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15</w:t>
            </w:r>
          </w:p>
        </w:tc>
        <w:tc>
          <w:tcPr>
            <w:tcW w:w="2295" w:type="dxa"/>
            <w:vMerge/>
          </w:tcPr>
          <w:p w:rsidR="007C0180" w:rsidRPr="0015349A" w:rsidRDefault="007C0180" w:rsidP="00E30650">
            <w:pPr>
              <w:jc w:val="both"/>
              <w:rPr>
                <w:rFonts w:ascii="Times New Roman" w:hAnsi="Times New Roman" w:cs="Times New Roman"/>
                <w:sz w:val="24"/>
                <w:szCs w:val="24"/>
              </w:rPr>
            </w:pPr>
          </w:p>
        </w:tc>
        <w:tc>
          <w:tcPr>
            <w:tcW w:w="4208"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здібності адаптації</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2,625</w:t>
            </w:r>
          </w:p>
        </w:tc>
        <w:tc>
          <w:tcPr>
            <w:tcW w:w="1399" w:type="dxa"/>
          </w:tcPr>
          <w:p w:rsidR="007C0180" w:rsidRPr="0015349A" w:rsidRDefault="00CC18A7" w:rsidP="002C2B76">
            <w:pPr>
              <w:jc w:val="center"/>
              <w:rPr>
                <w:rFonts w:ascii="Times New Roman" w:hAnsi="Times New Roman" w:cs="Times New Roman"/>
                <w:sz w:val="24"/>
                <w:szCs w:val="24"/>
              </w:rPr>
            </w:pPr>
            <w:r>
              <w:rPr>
                <w:rFonts w:ascii="Times New Roman" w:hAnsi="Times New Roman" w:cs="Times New Roman"/>
                <w:sz w:val="24"/>
                <w:szCs w:val="24"/>
              </w:rPr>
              <w:t>0,0</w:t>
            </w:r>
            <w:r w:rsidR="002C2B76">
              <w:rPr>
                <w:rFonts w:ascii="Times New Roman" w:hAnsi="Times New Roman" w:cs="Times New Roman"/>
                <w:sz w:val="24"/>
                <w:szCs w:val="24"/>
              </w:rPr>
              <w:t>5</w:t>
            </w:r>
          </w:p>
        </w:tc>
      </w:tr>
    </w:tbl>
    <w:p w:rsidR="00E1691A" w:rsidRDefault="00E1691A" w:rsidP="007C0180">
      <w:pPr>
        <w:rPr>
          <w:rFonts w:ascii="Times New Roman" w:hAnsi="Times New Roman" w:cs="Times New Roman"/>
          <w:b/>
          <w:sz w:val="24"/>
          <w:szCs w:val="24"/>
        </w:rPr>
      </w:pPr>
    </w:p>
    <w:p w:rsidR="00E1691A" w:rsidRDefault="00E1691A" w:rsidP="00E1691A">
      <w:r>
        <w:rPr>
          <w:noProof/>
          <w:lang w:val="ru-RU" w:eastAsia="ru-RU"/>
        </w:rPr>
        <w:lastRenderedPageBreak/>
        <w:drawing>
          <wp:inline distT="0" distB="0" distL="0" distR="0" wp14:anchorId="7EDBA4DF" wp14:editId="4B50F253">
            <wp:extent cx="5953125" cy="2943225"/>
            <wp:effectExtent l="0" t="0" r="9525"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953125" cy="2943225"/>
                    </a:xfrm>
                    <a:prstGeom prst="rect">
                      <a:avLst/>
                    </a:prstGeom>
                    <a:noFill/>
                    <a:ln>
                      <a:noFill/>
                    </a:ln>
                  </pic:spPr>
                </pic:pic>
              </a:graphicData>
            </a:graphic>
          </wp:inline>
        </w:drawing>
      </w:r>
    </w:p>
    <w:p w:rsidR="00E1691A" w:rsidRPr="00E1691A" w:rsidRDefault="00E1691A" w:rsidP="00E1691A">
      <w:pPr>
        <w:rPr>
          <w:sz w:val="2"/>
          <w:szCs w:val="2"/>
        </w:rPr>
      </w:pPr>
      <w:r>
        <w:rPr>
          <w:noProof/>
          <w:lang w:val="ru-RU" w:eastAsia="ru-RU"/>
        </w:rPr>
        <w:drawing>
          <wp:inline distT="0" distB="0" distL="0" distR="0" wp14:anchorId="7B6D48F8" wp14:editId="2A9544BC">
            <wp:extent cx="5934075" cy="1952625"/>
            <wp:effectExtent l="0" t="0" r="9525" b="952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934075" cy="1952625"/>
                    </a:xfrm>
                    <a:prstGeom prst="rect">
                      <a:avLst/>
                    </a:prstGeom>
                    <a:noFill/>
                    <a:ln>
                      <a:noFill/>
                    </a:ln>
                  </pic:spPr>
                </pic:pic>
              </a:graphicData>
            </a:graphic>
          </wp:inline>
        </w:drawing>
      </w:r>
    </w:p>
    <w:p w:rsidR="00E1691A" w:rsidRPr="00E1691A" w:rsidRDefault="00E1691A" w:rsidP="00E1691A">
      <w:pPr>
        <w:rPr>
          <w:sz w:val="2"/>
          <w:szCs w:val="2"/>
        </w:rPr>
      </w:pPr>
      <w:r>
        <w:rPr>
          <w:noProof/>
          <w:lang w:val="ru-RU" w:eastAsia="ru-RU"/>
        </w:rPr>
        <w:drawing>
          <wp:inline distT="0" distB="0" distL="0" distR="0" wp14:anchorId="3B7AB6D7" wp14:editId="6DC52813">
            <wp:extent cx="5934075" cy="1114425"/>
            <wp:effectExtent l="0" t="0" r="9525"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934075" cy="1114425"/>
                    </a:xfrm>
                    <a:prstGeom prst="rect">
                      <a:avLst/>
                    </a:prstGeom>
                    <a:noFill/>
                    <a:ln>
                      <a:noFill/>
                    </a:ln>
                  </pic:spPr>
                </pic:pic>
              </a:graphicData>
            </a:graphic>
          </wp:inline>
        </w:drawing>
      </w:r>
    </w:p>
    <w:p w:rsidR="00E1691A" w:rsidRDefault="00E1691A" w:rsidP="00E1691A">
      <w:r>
        <w:rPr>
          <w:noProof/>
          <w:lang w:val="ru-RU" w:eastAsia="ru-RU"/>
        </w:rPr>
        <w:drawing>
          <wp:inline distT="0" distB="0" distL="0" distR="0" wp14:anchorId="3F9F562A" wp14:editId="5EB96D6F">
            <wp:extent cx="5943600" cy="19812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943600" cy="1981200"/>
                    </a:xfrm>
                    <a:prstGeom prst="rect">
                      <a:avLst/>
                    </a:prstGeom>
                    <a:noFill/>
                    <a:ln>
                      <a:noFill/>
                    </a:ln>
                  </pic:spPr>
                </pic:pic>
              </a:graphicData>
            </a:graphic>
          </wp:inline>
        </w:drawing>
      </w:r>
    </w:p>
    <w:p w:rsidR="00E1691A" w:rsidRDefault="00E1691A" w:rsidP="00E1691A">
      <w:r>
        <w:rPr>
          <w:noProof/>
          <w:lang w:val="ru-RU" w:eastAsia="ru-RU"/>
        </w:rPr>
        <w:lastRenderedPageBreak/>
        <w:drawing>
          <wp:inline distT="0" distB="0" distL="0" distR="0" wp14:anchorId="0AA835E9" wp14:editId="7228E569">
            <wp:extent cx="5934075" cy="1981200"/>
            <wp:effectExtent l="0" t="0" r="952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934075" cy="1981200"/>
                    </a:xfrm>
                    <a:prstGeom prst="rect">
                      <a:avLst/>
                    </a:prstGeom>
                    <a:noFill/>
                    <a:ln>
                      <a:noFill/>
                    </a:ln>
                  </pic:spPr>
                </pic:pic>
              </a:graphicData>
            </a:graphic>
          </wp:inline>
        </w:drawing>
      </w:r>
    </w:p>
    <w:p w:rsidR="00E1691A" w:rsidRDefault="00E1691A" w:rsidP="00E1691A">
      <w:r>
        <w:rPr>
          <w:noProof/>
          <w:lang w:val="ru-RU" w:eastAsia="ru-RU"/>
        </w:rPr>
        <w:drawing>
          <wp:inline distT="0" distB="0" distL="0" distR="0" wp14:anchorId="25F5EF12" wp14:editId="66E15E2D">
            <wp:extent cx="5934075" cy="1971675"/>
            <wp:effectExtent l="0" t="0" r="9525" b="952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934075" cy="1971675"/>
                    </a:xfrm>
                    <a:prstGeom prst="rect">
                      <a:avLst/>
                    </a:prstGeom>
                    <a:noFill/>
                    <a:ln>
                      <a:noFill/>
                    </a:ln>
                  </pic:spPr>
                </pic:pic>
              </a:graphicData>
            </a:graphic>
          </wp:inline>
        </w:drawing>
      </w:r>
    </w:p>
    <w:p w:rsidR="00E1691A" w:rsidRDefault="00E1691A" w:rsidP="00E1691A">
      <w:r>
        <w:rPr>
          <w:noProof/>
          <w:lang w:val="ru-RU" w:eastAsia="ru-RU"/>
        </w:rPr>
        <w:drawing>
          <wp:inline distT="0" distB="0" distL="0" distR="0" wp14:anchorId="6EE6DFFA" wp14:editId="2A2B6EC9">
            <wp:extent cx="5943600" cy="2505075"/>
            <wp:effectExtent l="0" t="0" r="0" b="952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943600" cy="2505075"/>
                    </a:xfrm>
                    <a:prstGeom prst="rect">
                      <a:avLst/>
                    </a:prstGeom>
                    <a:noFill/>
                    <a:ln>
                      <a:noFill/>
                    </a:ln>
                  </pic:spPr>
                </pic:pic>
              </a:graphicData>
            </a:graphic>
          </wp:inline>
        </w:drawing>
      </w:r>
    </w:p>
    <w:p w:rsidR="00E1691A" w:rsidRDefault="00E1691A" w:rsidP="00E1691A">
      <w:r>
        <w:rPr>
          <w:noProof/>
          <w:lang w:val="ru-RU" w:eastAsia="ru-RU"/>
        </w:rPr>
        <w:drawing>
          <wp:inline distT="0" distB="0" distL="0" distR="0" wp14:anchorId="5F45DD53" wp14:editId="16489DDC">
            <wp:extent cx="5943600" cy="548640"/>
            <wp:effectExtent l="0" t="0" r="0" b="381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943600" cy="548640"/>
                    </a:xfrm>
                    <a:prstGeom prst="rect">
                      <a:avLst/>
                    </a:prstGeom>
                    <a:noFill/>
                    <a:ln>
                      <a:noFill/>
                    </a:ln>
                  </pic:spPr>
                </pic:pic>
              </a:graphicData>
            </a:graphic>
          </wp:inline>
        </w:drawing>
      </w:r>
    </w:p>
    <w:p w:rsidR="00E1691A" w:rsidRPr="00E1691A" w:rsidRDefault="00E1691A" w:rsidP="00E1691A">
      <w:pPr>
        <w:ind w:firstLine="567"/>
        <w:jc w:val="both"/>
        <w:rPr>
          <w:rFonts w:ascii="Times New Roman" w:hAnsi="Times New Roman" w:cs="Times New Roman"/>
          <w:b/>
          <w:sz w:val="24"/>
          <w:szCs w:val="24"/>
        </w:rPr>
      </w:pPr>
      <w:r w:rsidRPr="00E1691A">
        <w:rPr>
          <w:rFonts w:ascii="Times New Roman" w:hAnsi="Times New Roman" w:cs="Times New Roman"/>
          <w:b/>
          <w:sz w:val="24"/>
          <w:szCs w:val="24"/>
        </w:rPr>
        <w:t>Рис.</w:t>
      </w:r>
      <w:r>
        <w:rPr>
          <w:rFonts w:ascii="Times New Roman" w:hAnsi="Times New Roman" w:cs="Times New Roman"/>
          <w:b/>
          <w:sz w:val="24"/>
          <w:szCs w:val="24"/>
        </w:rPr>
        <w:t> </w:t>
      </w:r>
      <w:r w:rsidRPr="00E1691A">
        <w:rPr>
          <w:rFonts w:ascii="Times New Roman" w:hAnsi="Times New Roman" w:cs="Times New Roman"/>
          <w:b/>
          <w:sz w:val="24"/>
          <w:szCs w:val="24"/>
        </w:rPr>
        <w:t>Л.</w:t>
      </w:r>
      <w:r>
        <w:rPr>
          <w:rFonts w:ascii="Times New Roman" w:hAnsi="Times New Roman" w:cs="Times New Roman"/>
          <w:b/>
          <w:sz w:val="24"/>
          <w:szCs w:val="24"/>
        </w:rPr>
        <w:t>6</w:t>
      </w:r>
      <w:r w:rsidRPr="00E1691A">
        <w:rPr>
          <w:rFonts w:ascii="Times New Roman" w:hAnsi="Times New Roman" w:cs="Times New Roman"/>
          <w:b/>
          <w:sz w:val="24"/>
          <w:szCs w:val="24"/>
        </w:rPr>
        <w:t xml:space="preserve">. </w:t>
      </w:r>
      <w:proofErr w:type="spellStart"/>
      <w:r w:rsidR="008924B3" w:rsidRPr="00E1691A">
        <w:rPr>
          <w:rFonts w:ascii="Times New Roman" w:hAnsi="Times New Roman" w:cs="Times New Roman"/>
          <w:b/>
          <w:sz w:val="24"/>
          <w:szCs w:val="24"/>
        </w:rPr>
        <w:t>Скріншоти</w:t>
      </w:r>
      <w:proofErr w:type="spellEnd"/>
      <w:r w:rsidR="008924B3" w:rsidRPr="00E1691A">
        <w:rPr>
          <w:rFonts w:ascii="Times New Roman" w:hAnsi="Times New Roman" w:cs="Times New Roman"/>
          <w:b/>
          <w:sz w:val="24"/>
          <w:szCs w:val="24"/>
        </w:rPr>
        <w:t xml:space="preserve"> зображень </w:t>
      </w:r>
      <w:r w:rsidR="008924B3">
        <w:rPr>
          <w:rFonts w:ascii="Times New Roman" w:hAnsi="Times New Roman" w:cs="Times New Roman"/>
          <w:b/>
          <w:sz w:val="24"/>
          <w:szCs w:val="24"/>
        </w:rPr>
        <w:t xml:space="preserve">екрану з </w:t>
      </w:r>
      <w:r w:rsidR="008924B3" w:rsidRPr="00E1691A">
        <w:rPr>
          <w:rFonts w:ascii="Times New Roman" w:hAnsi="Times New Roman" w:cs="Times New Roman"/>
          <w:b/>
          <w:sz w:val="24"/>
          <w:szCs w:val="24"/>
        </w:rPr>
        <w:t>вивод</w:t>
      </w:r>
      <w:r w:rsidR="008924B3">
        <w:rPr>
          <w:rFonts w:ascii="Times New Roman" w:hAnsi="Times New Roman" w:cs="Times New Roman"/>
          <w:b/>
          <w:sz w:val="24"/>
          <w:szCs w:val="24"/>
        </w:rPr>
        <w:t>ом</w:t>
      </w:r>
      <w:r w:rsidR="008924B3" w:rsidRPr="00E1691A">
        <w:rPr>
          <w:rFonts w:ascii="Times New Roman" w:hAnsi="Times New Roman" w:cs="Times New Roman"/>
          <w:b/>
          <w:sz w:val="24"/>
          <w:szCs w:val="24"/>
        </w:rPr>
        <w:t xml:space="preserve"> з програми </w:t>
      </w:r>
      <w:r w:rsidR="008924B3" w:rsidRPr="00E1691A">
        <w:rPr>
          <w:rFonts w:ascii="Times New Roman" w:hAnsi="Times New Roman" w:cs="Times New Roman"/>
          <w:b/>
          <w:sz w:val="24"/>
          <w:szCs w:val="24"/>
          <w:lang w:val="en-US"/>
        </w:rPr>
        <w:t>SPSS</w:t>
      </w:r>
      <w:r w:rsidR="008924B3" w:rsidRPr="00E1691A">
        <w:rPr>
          <w:rFonts w:ascii="Times New Roman" w:hAnsi="Times New Roman" w:cs="Times New Roman"/>
          <w:b/>
          <w:sz w:val="24"/>
          <w:szCs w:val="24"/>
        </w:rPr>
        <w:t xml:space="preserve"> </w:t>
      </w:r>
      <w:r w:rsidR="008924B3" w:rsidRPr="00E1691A">
        <w:rPr>
          <w:rFonts w:ascii="Times New Roman" w:hAnsi="Times New Roman" w:cs="Times New Roman"/>
          <w:b/>
          <w:sz w:val="24"/>
          <w:szCs w:val="24"/>
          <w:lang w:val="en-US"/>
        </w:rPr>
        <w:t>v</w:t>
      </w:r>
      <w:r w:rsidR="008924B3" w:rsidRPr="00E1691A">
        <w:rPr>
          <w:rFonts w:ascii="Times New Roman" w:hAnsi="Times New Roman" w:cs="Times New Roman"/>
          <w:b/>
          <w:sz w:val="24"/>
          <w:szCs w:val="24"/>
        </w:rPr>
        <w:t xml:space="preserve">.17.0 </w:t>
      </w:r>
      <w:r w:rsidR="008924B3">
        <w:rPr>
          <w:rFonts w:ascii="Times New Roman" w:hAnsi="Times New Roman" w:cs="Times New Roman"/>
          <w:b/>
          <w:sz w:val="24"/>
          <w:szCs w:val="24"/>
        </w:rPr>
        <w:t xml:space="preserve">розрахунків </w:t>
      </w:r>
      <w:r w:rsidR="008924B3" w:rsidRPr="00E1691A">
        <w:rPr>
          <w:rFonts w:ascii="Times New Roman" w:hAnsi="Times New Roman" w:cs="Times New Roman"/>
          <w:b/>
          <w:sz w:val="24"/>
          <w:szCs w:val="24"/>
        </w:rPr>
        <w:t xml:space="preserve">за </w:t>
      </w:r>
      <w:r w:rsidR="008924B3" w:rsidRPr="00E1691A">
        <w:rPr>
          <w:rFonts w:ascii="Times New Roman" w:hAnsi="Times New Roman" w:cs="Times New Roman"/>
          <w:b/>
          <w:sz w:val="24"/>
          <w:szCs w:val="24"/>
          <w:lang w:val="en-US"/>
        </w:rPr>
        <w:t>t</w:t>
      </w:r>
      <w:r w:rsidR="008924B3" w:rsidRPr="00E1691A">
        <w:rPr>
          <w:rFonts w:ascii="Times New Roman" w:hAnsi="Times New Roman" w:cs="Times New Roman"/>
          <w:b/>
          <w:sz w:val="24"/>
          <w:szCs w:val="24"/>
        </w:rPr>
        <w:t xml:space="preserve">-критерієм Стьюдента </w:t>
      </w:r>
      <w:r w:rsidRPr="00E1691A">
        <w:rPr>
          <w:rFonts w:ascii="Times New Roman" w:hAnsi="Times New Roman" w:cs="Times New Roman"/>
          <w:b/>
          <w:sz w:val="24"/>
          <w:szCs w:val="24"/>
        </w:rPr>
        <w:t xml:space="preserve">для осіб раннього </w:t>
      </w:r>
      <w:r w:rsidR="009606A0">
        <w:rPr>
          <w:rFonts w:ascii="Times New Roman" w:hAnsi="Times New Roman" w:cs="Times New Roman"/>
          <w:b/>
          <w:sz w:val="24"/>
          <w:szCs w:val="24"/>
        </w:rPr>
        <w:t xml:space="preserve">дорослого </w:t>
      </w:r>
      <w:r w:rsidRPr="00E1691A">
        <w:rPr>
          <w:rFonts w:ascii="Times New Roman" w:hAnsi="Times New Roman" w:cs="Times New Roman"/>
          <w:b/>
          <w:sz w:val="24"/>
          <w:szCs w:val="24"/>
        </w:rPr>
        <w:t xml:space="preserve">віку з </w:t>
      </w:r>
      <w:r>
        <w:rPr>
          <w:rFonts w:ascii="Times New Roman" w:hAnsi="Times New Roman" w:cs="Times New Roman"/>
          <w:b/>
          <w:sz w:val="24"/>
          <w:szCs w:val="24"/>
        </w:rPr>
        <w:t>високим</w:t>
      </w:r>
      <w:r w:rsidRPr="00E1691A">
        <w:rPr>
          <w:rFonts w:ascii="Times New Roman" w:hAnsi="Times New Roman" w:cs="Times New Roman"/>
          <w:b/>
          <w:sz w:val="24"/>
          <w:szCs w:val="24"/>
        </w:rPr>
        <w:t xml:space="preserve"> </w:t>
      </w:r>
      <w:r>
        <w:rPr>
          <w:rFonts w:ascii="Times New Roman" w:hAnsi="Times New Roman" w:cs="Times New Roman"/>
          <w:b/>
          <w:sz w:val="24"/>
          <w:szCs w:val="24"/>
        </w:rPr>
        <w:t xml:space="preserve">і низьким </w:t>
      </w:r>
      <w:r w:rsidRPr="00E1691A">
        <w:rPr>
          <w:rFonts w:ascii="Times New Roman" w:hAnsi="Times New Roman" w:cs="Times New Roman"/>
          <w:b/>
          <w:sz w:val="24"/>
          <w:szCs w:val="24"/>
        </w:rPr>
        <w:t>рівнем довіри</w:t>
      </w:r>
      <w:r>
        <w:rPr>
          <w:rFonts w:ascii="Times New Roman" w:hAnsi="Times New Roman" w:cs="Times New Roman"/>
          <w:b/>
          <w:sz w:val="24"/>
          <w:szCs w:val="24"/>
        </w:rPr>
        <w:t>.</w:t>
      </w:r>
    </w:p>
    <w:p w:rsidR="008924B3" w:rsidRDefault="008924B3">
      <w:pPr>
        <w:rPr>
          <w:rFonts w:ascii="Times New Roman" w:hAnsi="Times New Roman" w:cs="Times New Roman"/>
          <w:b/>
          <w:sz w:val="24"/>
          <w:szCs w:val="24"/>
        </w:rPr>
      </w:pPr>
      <w:r>
        <w:rPr>
          <w:rFonts w:ascii="Times New Roman" w:hAnsi="Times New Roman" w:cs="Times New Roman"/>
          <w:b/>
          <w:sz w:val="24"/>
          <w:szCs w:val="24"/>
        </w:rPr>
        <w:br w:type="page"/>
      </w:r>
    </w:p>
    <w:p w:rsidR="007C0180" w:rsidRPr="0015349A" w:rsidRDefault="007C0180" w:rsidP="007C0180">
      <w:pPr>
        <w:spacing w:after="0" w:line="240" w:lineRule="auto"/>
        <w:jc w:val="right"/>
        <w:rPr>
          <w:rFonts w:ascii="Times New Roman" w:hAnsi="Times New Roman" w:cs="Times New Roman"/>
          <w:b/>
          <w:sz w:val="24"/>
          <w:szCs w:val="24"/>
        </w:rPr>
      </w:pPr>
      <w:r w:rsidRPr="0015349A">
        <w:rPr>
          <w:rFonts w:ascii="Times New Roman" w:hAnsi="Times New Roman" w:cs="Times New Roman"/>
          <w:b/>
          <w:sz w:val="24"/>
          <w:szCs w:val="24"/>
        </w:rPr>
        <w:lastRenderedPageBreak/>
        <w:t>Таблиця Л.7</w:t>
      </w:r>
    </w:p>
    <w:p w:rsidR="007C0180" w:rsidRPr="0015349A" w:rsidRDefault="007C0180" w:rsidP="007C0180">
      <w:pPr>
        <w:spacing w:after="0" w:line="240" w:lineRule="auto"/>
        <w:jc w:val="center"/>
        <w:rPr>
          <w:rFonts w:ascii="Times New Roman" w:hAnsi="Times New Roman" w:cs="Times New Roman"/>
          <w:b/>
          <w:sz w:val="28"/>
          <w:szCs w:val="28"/>
        </w:rPr>
      </w:pPr>
      <w:r w:rsidRPr="0015349A">
        <w:rPr>
          <w:rFonts w:ascii="Times New Roman" w:hAnsi="Times New Roman" w:cs="Times New Roman"/>
          <w:b/>
          <w:sz w:val="28"/>
          <w:szCs w:val="28"/>
        </w:rPr>
        <w:t>Параметри, за яким</w:t>
      </w:r>
      <w:r w:rsidR="00B06EBC">
        <w:rPr>
          <w:rFonts w:ascii="Times New Roman" w:hAnsi="Times New Roman" w:cs="Times New Roman"/>
          <w:b/>
          <w:sz w:val="28"/>
          <w:szCs w:val="28"/>
        </w:rPr>
        <w:t>и</w:t>
      </w:r>
      <w:r w:rsidRPr="0015349A">
        <w:rPr>
          <w:rFonts w:ascii="Times New Roman" w:hAnsi="Times New Roman" w:cs="Times New Roman"/>
          <w:b/>
          <w:sz w:val="28"/>
          <w:szCs w:val="28"/>
        </w:rPr>
        <w:t xml:space="preserve"> виявлено статистично значущі відмінності в групі осіб юнацького і раннього дорослого віку залежно від рівнів довіри </w:t>
      </w:r>
    </w:p>
    <w:tbl>
      <w:tblPr>
        <w:tblStyle w:val="a7"/>
        <w:tblW w:w="9776" w:type="dxa"/>
        <w:tblLook w:val="04A0" w:firstRow="1" w:lastRow="0" w:firstColumn="1" w:lastColumn="0" w:noHBand="0" w:noVBand="1"/>
      </w:tblPr>
      <w:tblGrid>
        <w:gridCol w:w="535"/>
        <w:gridCol w:w="2579"/>
        <w:gridCol w:w="3924"/>
        <w:gridCol w:w="1339"/>
        <w:gridCol w:w="1399"/>
      </w:tblGrid>
      <w:tr w:rsidR="007C0180" w:rsidRPr="0015349A" w:rsidTr="00E30650">
        <w:tc>
          <w:tcPr>
            <w:tcW w:w="535"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з/п</w:t>
            </w:r>
          </w:p>
        </w:tc>
        <w:tc>
          <w:tcPr>
            <w:tcW w:w="2579" w:type="dxa"/>
            <w:tcBorders>
              <w:bottom w:val="single" w:sz="4" w:space="0" w:color="auto"/>
            </w:tcBorders>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xml:space="preserve">Рівень довіри до себе, за яким відбувається порівняння / </w:t>
            </w:r>
            <w:proofErr w:type="spellStart"/>
            <w:r w:rsidRPr="0015349A">
              <w:rPr>
                <w:rFonts w:ascii="Times New Roman" w:hAnsi="Times New Roman" w:cs="Times New Roman"/>
                <w:sz w:val="24"/>
                <w:szCs w:val="24"/>
              </w:rPr>
              <w:t>кіл-ть</w:t>
            </w:r>
            <w:proofErr w:type="spellEnd"/>
            <w:r w:rsidRPr="0015349A">
              <w:rPr>
                <w:rFonts w:ascii="Times New Roman" w:hAnsi="Times New Roman" w:cs="Times New Roman"/>
                <w:sz w:val="24"/>
                <w:szCs w:val="24"/>
              </w:rPr>
              <w:t xml:space="preserve"> осіб</w:t>
            </w:r>
          </w:p>
        </w:tc>
        <w:tc>
          <w:tcPr>
            <w:tcW w:w="3924" w:type="dxa"/>
            <w:tcBorders>
              <w:bottom w:val="single" w:sz="4" w:space="0" w:color="auto"/>
            </w:tcBorders>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Назва</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xml:space="preserve">Значення </w:t>
            </w:r>
            <w:r w:rsidRPr="0015349A">
              <w:rPr>
                <w:rFonts w:ascii="Times New Roman" w:hAnsi="Times New Roman" w:cs="Times New Roman"/>
                <w:sz w:val="24"/>
                <w:szCs w:val="24"/>
                <w:lang w:val="en-US"/>
              </w:rPr>
              <w:t>t</w:t>
            </w:r>
            <w:r w:rsidRPr="0015349A">
              <w:rPr>
                <w:rFonts w:ascii="Times New Roman" w:hAnsi="Times New Roman" w:cs="Times New Roman"/>
                <w:sz w:val="24"/>
                <w:szCs w:val="24"/>
              </w:rPr>
              <w:t>-критерію Стьюдента</w:t>
            </w:r>
          </w:p>
        </w:tc>
        <w:tc>
          <w:tcPr>
            <w:tcW w:w="139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Рівень значущості</w:t>
            </w:r>
          </w:p>
        </w:tc>
      </w:tr>
      <w:tr w:rsidR="007C0180" w:rsidRPr="0015349A" w:rsidTr="00E30650">
        <w:trPr>
          <w:trHeight w:val="562"/>
        </w:trPr>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w:t>
            </w:r>
          </w:p>
        </w:tc>
        <w:tc>
          <w:tcPr>
            <w:tcW w:w="2579" w:type="dxa"/>
            <w:vMerge w:val="restart"/>
          </w:tcPr>
          <w:p w:rsidR="007C0180" w:rsidRPr="0015349A" w:rsidRDefault="007C0180" w:rsidP="00E30650">
            <w:pPr>
              <w:jc w:val="center"/>
              <w:rPr>
                <w:rFonts w:ascii="Times New Roman" w:hAnsi="Times New Roman" w:cs="Times New Roman"/>
                <w:b/>
                <w:sz w:val="24"/>
                <w:szCs w:val="24"/>
              </w:rPr>
            </w:pPr>
            <w:r w:rsidRPr="0015349A">
              <w:rPr>
                <w:rFonts w:ascii="Times New Roman" w:hAnsi="Times New Roman" w:cs="Times New Roman"/>
                <w:b/>
                <w:sz w:val="24"/>
                <w:szCs w:val="24"/>
              </w:rPr>
              <w:t>високий (</w:t>
            </w:r>
            <w:r w:rsidRPr="0015349A">
              <w:rPr>
                <w:rFonts w:ascii="Times New Roman" w:hAnsi="Times New Roman" w:cs="Times New Roman"/>
                <w:b/>
                <w:sz w:val="24"/>
                <w:szCs w:val="24"/>
                <w:lang w:val="en-US"/>
              </w:rPr>
              <w:t>n=</w:t>
            </w:r>
            <w:r w:rsidRPr="0015349A">
              <w:rPr>
                <w:rFonts w:ascii="Times New Roman" w:hAnsi="Times New Roman" w:cs="Times New Roman"/>
                <w:b/>
                <w:sz w:val="24"/>
                <w:szCs w:val="24"/>
              </w:rPr>
              <w:t>7) –</w:t>
            </w:r>
          </w:p>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b/>
                <w:sz w:val="24"/>
                <w:szCs w:val="24"/>
              </w:rPr>
              <w:t>високий</w:t>
            </w:r>
            <w:r w:rsidRPr="0015349A">
              <w:rPr>
                <w:rFonts w:ascii="Times New Roman" w:hAnsi="Times New Roman" w:cs="Times New Roman"/>
                <w:b/>
                <w:sz w:val="24"/>
                <w:szCs w:val="24"/>
                <w:lang w:val="en-US"/>
              </w:rPr>
              <w:t xml:space="preserve"> </w:t>
            </w:r>
            <w:r w:rsidRPr="0015349A">
              <w:rPr>
                <w:rFonts w:ascii="Times New Roman" w:hAnsi="Times New Roman" w:cs="Times New Roman"/>
                <w:b/>
                <w:sz w:val="24"/>
                <w:szCs w:val="24"/>
              </w:rPr>
              <w:t>(</w:t>
            </w:r>
            <w:r w:rsidRPr="0015349A">
              <w:rPr>
                <w:rFonts w:ascii="Times New Roman" w:hAnsi="Times New Roman" w:cs="Times New Roman"/>
                <w:b/>
                <w:sz w:val="24"/>
                <w:szCs w:val="24"/>
                <w:lang w:val="en-US"/>
              </w:rPr>
              <w:t>n=</w:t>
            </w:r>
            <w:r w:rsidRPr="0015349A">
              <w:rPr>
                <w:rFonts w:ascii="Times New Roman" w:hAnsi="Times New Roman" w:cs="Times New Roman"/>
                <w:b/>
                <w:sz w:val="24"/>
                <w:szCs w:val="24"/>
              </w:rPr>
              <w:t>6)</w:t>
            </w:r>
          </w:p>
        </w:tc>
        <w:tc>
          <w:tcPr>
            <w:tcW w:w="3924" w:type="dxa"/>
            <w:tcBorders>
              <w:bottom w:val="single" w:sz="4" w:space="0" w:color="auto"/>
            </w:tcBorders>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очікуване ставлення інших</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-2,865</w:t>
            </w:r>
          </w:p>
        </w:tc>
        <w:tc>
          <w:tcPr>
            <w:tcW w:w="1399" w:type="dxa"/>
          </w:tcPr>
          <w:p w:rsidR="007C0180" w:rsidRPr="0015349A" w:rsidRDefault="00CC18A7" w:rsidP="00CC18A7">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2</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Borders>
              <w:top w:val="single" w:sz="4" w:space="0" w:color="auto"/>
            </w:tcBorders>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рефлексія актуальна</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-1,953</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0,10</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3</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proofErr w:type="spellStart"/>
            <w:r w:rsidRPr="0015349A">
              <w:rPr>
                <w:rFonts w:ascii="Times New Roman" w:hAnsi="Times New Roman" w:cs="Times New Roman"/>
                <w:sz w:val="24"/>
                <w:szCs w:val="24"/>
              </w:rPr>
              <w:t>самодистанціювання</w:t>
            </w:r>
            <w:proofErr w:type="spellEnd"/>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-2,928</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E3065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4</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 xml:space="preserve">рівень </w:t>
            </w:r>
            <w:proofErr w:type="spellStart"/>
            <w:r w:rsidRPr="0015349A">
              <w:rPr>
                <w:rFonts w:ascii="Times New Roman" w:hAnsi="Times New Roman" w:cs="Times New Roman"/>
                <w:sz w:val="24"/>
                <w:szCs w:val="24"/>
              </w:rPr>
              <w:t>рефлексивності</w:t>
            </w:r>
            <w:proofErr w:type="spellEnd"/>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-12,445</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0,001</w:t>
            </w:r>
          </w:p>
        </w:tc>
      </w:tr>
    </w:tbl>
    <w:p w:rsidR="007C0180" w:rsidRPr="007C0180" w:rsidRDefault="007C0180" w:rsidP="007C0180">
      <w:pPr>
        <w:spacing w:after="0"/>
        <w:rPr>
          <w:rFonts w:ascii="Times New Roman" w:hAnsi="Times New Roman" w:cs="Times New Roman"/>
          <w:sz w:val="16"/>
          <w:szCs w:val="16"/>
        </w:rPr>
      </w:pPr>
    </w:p>
    <w:p w:rsidR="002A1176" w:rsidRDefault="002A1176" w:rsidP="007C0180">
      <w:pPr>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5924550" cy="2847975"/>
            <wp:effectExtent l="0" t="0" r="0" b="952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924550" cy="2847975"/>
                    </a:xfrm>
                    <a:prstGeom prst="rect">
                      <a:avLst/>
                    </a:prstGeom>
                    <a:noFill/>
                    <a:ln>
                      <a:noFill/>
                    </a:ln>
                  </pic:spPr>
                </pic:pic>
              </a:graphicData>
            </a:graphic>
          </wp:inline>
        </w:drawing>
      </w:r>
    </w:p>
    <w:p w:rsidR="002A1176" w:rsidRDefault="002A1176" w:rsidP="007C0180">
      <w:pPr>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5915025" cy="2524125"/>
            <wp:effectExtent l="0" t="0" r="9525" b="9525"/>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915025" cy="2524125"/>
                    </a:xfrm>
                    <a:prstGeom prst="rect">
                      <a:avLst/>
                    </a:prstGeom>
                    <a:noFill/>
                    <a:ln>
                      <a:noFill/>
                    </a:ln>
                  </pic:spPr>
                </pic:pic>
              </a:graphicData>
            </a:graphic>
          </wp:inline>
        </w:drawing>
      </w:r>
    </w:p>
    <w:p w:rsidR="002676AC" w:rsidRDefault="002676AC" w:rsidP="007C0180">
      <w:pPr>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lang w:val="ru-RU" w:eastAsia="ru-RU"/>
        </w:rPr>
        <w:lastRenderedPageBreak/>
        <w:drawing>
          <wp:inline distT="0" distB="0" distL="0" distR="0">
            <wp:extent cx="5915025" cy="2247900"/>
            <wp:effectExtent l="0" t="0" r="9525"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915025" cy="2247900"/>
                    </a:xfrm>
                    <a:prstGeom prst="rect">
                      <a:avLst/>
                    </a:prstGeom>
                    <a:noFill/>
                    <a:ln>
                      <a:noFill/>
                    </a:ln>
                  </pic:spPr>
                </pic:pic>
              </a:graphicData>
            </a:graphic>
          </wp:inline>
        </w:drawing>
      </w:r>
    </w:p>
    <w:p w:rsidR="002676AC" w:rsidRDefault="002676AC" w:rsidP="007C0180">
      <w:pPr>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5924550" cy="112395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924550" cy="1123950"/>
                    </a:xfrm>
                    <a:prstGeom prst="rect">
                      <a:avLst/>
                    </a:prstGeom>
                    <a:noFill/>
                    <a:ln>
                      <a:noFill/>
                    </a:ln>
                  </pic:spPr>
                </pic:pic>
              </a:graphicData>
            </a:graphic>
          </wp:inline>
        </w:drawing>
      </w:r>
    </w:p>
    <w:p w:rsidR="002676AC" w:rsidRDefault="002676AC" w:rsidP="007C0180">
      <w:pPr>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5905500" cy="1400175"/>
            <wp:effectExtent l="0" t="0" r="0" b="9525"/>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905500" cy="1400175"/>
                    </a:xfrm>
                    <a:prstGeom prst="rect">
                      <a:avLst/>
                    </a:prstGeom>
                    <a:noFill/>
                    <a:ln>
                      <a:noFill/>
                    </a:ln>
                  </pic:spPr>
                </pic:pic>
              </a:graphicData>
            </a:graphic>
          </wp:inline>
        </w:drawing>
      </w:r>
    </w:p>
    <w:p w:rsidR="002676AC" w:rsidRDefault="002676AC" w:rsidP="007C0180">
      <w:pPr>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5915025" cy="1943100"/>
            <wp:effectExtent l="0" t="0" r="952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915025" cy="1943100"/>
                    </a:xfrm>
                    <a:prstGeom prst="rect">
                      <a:avLst/>
                    </a:prstGeom>
                    <a:noFill/>
                    <a:ln>
                      <a:noFill/>
                    </a:ln>
                  </pic:spPr>
                </pic:pic>
              </a:graphicData>
            </a:graphic>
          </wp:inline>
        </w:drawing>
      </w:r>
    </w:p>
    <w:p w:rsidR="002676AC" w:rsidRDefault="002676AC" w:rsidP="007C0180">
      <w:pPr>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lang w:val="ru-RU" w:eastAsia="ru-RU"/>
        </w:rPr>
        <w:lastRenderedPageBreak/>
        <w:drawing>
          <wp:inline distT="0" distB="0" distL="0" distR="0">
            <wp:extent cx="5895975" cy="2495550"/>
            <wp:effectExtent l="0" t="0" r="9525"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895975" cy="2495550"/>
                    </a:xfrm>
                    <a:prstGeom prst="rect">
                      <a:avLst/>
                    </a:prstGeom>
                    <a:noFill/>
                    <a:ln>
                      <a:noFill/>
                    </a:ln>
                  </pic:spPr>
                </pic:pic>
              </a:graphicData>
            </a:graphic>
          </wp:inline>
        </w:drawing>
      </w:r>
    </w:p>
    <w:p w:rsidR="002676AC" w:rsidRDefault="002676AC" w:rsidP="007C0180">
      <w:pPr>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lang w:val="ru-RU" w:eastAsia="ru-RU"/>
        </w:rPr>
        <w:drawing>
          <wp:inline distT="0" distB="0" distL="0" distR="0">
            <wp:extent cx="5915025" cy="533400"/>
            <wp:effectExtent l="0" t="0" r="9525"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915025" cy="533400"/>
                    </a:xfrm>
                    <a:prstGeom prst="rect">
                      <a:avLst/>
                    </a:prstGeom>
                    <a:noFill/>
                    <a:ln>
                      <a:noFill/>
                    </a:ln>
                  </pic:spPr>
                </pic:pic>
              </a:graphicData>
            </a:graphic>
          </wp:inline>
        </w:drawing>
      </w:r>
    </w:p>
    <w:p w:rsidR="002A1176" w:rsidRDefault="002A1176" w:rsidP="007C0180">
      <w:pPr>
        <w:spacing w:after="0" w:line="240" w:lineRule="auto"/>
        <w:jc w:val="right"/>
        <w:rPr>
          <w:rFonts w:ascii="Times New Roman" w:hAnsi="Times New Roman" w:cs="Times New Roman"/>
          <w:b/>
          <w:sz w:val="24"/>
          <w:szCs w:val="24"/>
        </w:rPr>
      </w:pPr>
    </w:p>
    <w:p w:rsidR="002676AC" w:rsidRPr="00E1691A" w:rsidRDefault="002676AC" w:rsidP="002676AC">
      <w:pPr>
        <w:ind w:firstLine="567"/>
        <w:jc w:val="both"/>
        <w:rPr>
          <w:rFonts w:ascii="Times New Roman" w:hAnsi="Times New Roman" w:cs="Times New Roman"/>
          <w:b/>
          <w:sz w:val="24"/>
          <w:szCs w:val="24"/>
        </w:rPr>
      </w:pPr>
      <w:r w:rsidRPr="00E1691A">
        <w:rPr>
          <w:rFonts w:ascii="Times New Roman" w:hAnsi="Times New Roman" w:cs="Times New Roman"/>
          <w:b/>
          <w:sz w:val="24"/>
          <w:szCs w:val="24"/>
        </w:rPr>
        <w:t>Рис.</w:t>
      </w:r>
      <w:r>
        <w:rPr>
          <w:rFonts w:ascii="Times New Roman" w:hAnsi="Times New Roman" w:cs="Times New Roman"/>
          <w:b/>
          <w:sz w:val="24"/>
          <w:szCs w:val="24"/>
        </w:rPr>
        <w:t> </w:t>
      </w:r>
      <w:r w:rsidRPr="00E1691A">
        <w:rPr>
          <w:rFonts w:ascii="Times New Roman" w:hAnsi="Times New Roman" w:cs="Times New Roman"/>
          <w:b/>
          <w:sz w:val="24"/>
          <w:szCs w:val="24"/>
        </w:rPr>
        <w:t>Л.</w:t>
      </w:r>
      <w:r>
        <w:rPr>
          <w:rFonts w:ascii="Times New Roman" w:hAnsi="Times New Roman" w:cs="Times New Roman"/>
          <w:b/>
          <w:sz w:val="24"/>
          <w:szCs w:val="24"/>
        </w:rPr>
        <w:t>7</w:t>
      </w:r>
      <w:r w:rsidRPr="00E1691A">
        <w:rPr>
          <w:rFonts w:ascii="Times New Roman" w:hAnsi="Times New Roman" w:cs="Times New Roman"/>
          <w:b/>
          <w:sz w:val="24"/>
          <w:szCs w:val="24"/>
        </w:rPr>
        <w:t xml:space="preserve">. </w:t>
      </w:r>
      <w:proofErr w:type="spellStart"/>
      <w:r w:rsidR="008924B3" w:rsidRPr="00E1691A">
        <w:rPr>
          <w:rFonts w:ascii="Times New Roman" w:hAnsi="Times New Roman" w:cs="Times New Roman"/>
          <w:b/>
          <w:sz w:val="24"/>
          <w:szCs w:val="24"/>
        </w:rPr>
        <w:t>Скріншоти</w:t>
      </w:r>
      <w:proofErr w:type="spellEnd"/>
      <w:r w:rsidR="008924B3" w:rsidRPr="00E1691A">
        <w:rPr>
          <w:rFonts w:ascii="Times New Roman" w:hAnsi="Times New Roman" w:cs="Times New Roman"/>
          <w:b/>
          <w:sz w:val="24"/>
          <w:szCs w:val="24"/>
        </w:rPr>
        <w:t xml:space="preserve"> зображень </w:t>
      </w:r>
      <w:r w:rsidR="008924B3">
        <w:rPr>
          <w:rFonts w:ascii="Times New Roman" w:hAnsi="Times New Roman" w:cs="Times New Roman"/>
          <w:b/>
          <w:sz w:val="24"/>
          <w:szCs w:val="24"/>
        </w:rPr>
        <w:t xml:space="preserve">екрану з </w:t>
      </w:r>
      <w:r w:rsidR="008924B3" w:rsidRPr="00E1691A">
        <w:rPr>
          <w:rFonts w:ascii="Times New Roman" w:hAnsi="Times New Roman" w:cs="Times New Roman"/>
          <w:b/>
          <w:sz w:val="24"/>
          <w:szCs w:val="24"/>
        </w:rPr>
        <w:t>вивод</w:t>
      </w:r>
      <w:r w:rsidR="008924B3">
        <w:rPr>
          <w:rFonts w:ascii="Times New Roman" w:hAnsi="Times New Roman" w:cs="Times New Roman"/>
          <w:b/>
          <w:sz w:val="24"/>
          <w:szCs w:val="24"/>
        </w:rPr>
        <w:t>ом</w:t>
      </w:r>
      <w:r w:rsidR="008924B3" w:rsidRPr="00E1691A">
        <w:rPr>
          <w:rFonts w:ascii="Times New Roman" w:hAnsi="Times New Roman" w:cs="Times New Roman"/>
          <w:b/>
          <w:sz w:val="24"/>
          <w:szCs w:val="24"/>
        </w:rPr>
        <w:t xml:space="preserve"> з програми </w:t>
      </w:r>
      <w:r w:rsidR="008924B3" w:rsidRPr="00E1691A">
        <w:rPr>
          <w:rFonts w:ascii="Times New Roman" w:hAnsi="Times New Roman" w:cs="Times New Roman"/>
          <w:b/>
          <w:sz w:val="24"/>
          <w:szCs w:val="24"/>
          <w:lang w:val="en-US"/>
        </w:rPr>
        <w:t>SPSS</w:t>
      </w:r>
      <w:r w:rsidR="008924B3" w:rsidRPr="00E1691A">
        <w:rPr>
          <w:rFonts w:ascii="Times New Roman" w:hAnsi="Times New Roman" w:cs="Times New Roman"/>
          <w:b/>
          <w:sz w:val="24"/>
          <w:szCs w:val="24"/>
        </w:rPr>
        <w:t xml:space="preserve"> </w:t>
      </w:r>
      <w:r w:rsidR="008924B3" w:rsidRPr="00E1691A">
        <w:rPr>
          <w:rFonts w:ascii="Times New Roman" w:hAnsi="Times New Roman" w:cs="Times New Roman"/>
          <w:b/>
          <w:sz w:val="24"/>
          <w:szCs w:val="24"/>
          <w:lang w:val="en-US"/>
        </w:rPr>
        <w:t>v</w:t>
      </w:r>
      <w:r w:rsidR="008924B3" w:rsidRPr="00E1691A">
        <w:rPr>
          <w:rFonts w:ascii="Times New Roman" w:hAnsi="Times New Roman" w:cs="Times New Roman"/>
          <w:b/>
          <w:sz w:val="24"/>
          <w:szCs w:val="24"/>
        </w:rPr>
        <w:t xml:space="preserve">.17.0 </w:t>
      </w:r>
      <w:r w:rsidR="008924B3">
        <w:rPr>
          <w:rFonts w:ascii="Times New Roman" w:hAnsi="Times New Roman" w:cs="Times New Roman"/>
          <w:b/>
          <w:sz w:val="24"/>
          <w:szCs w:val="24"/>
        </w:rPr>
        <w:t xml:space="preserve">розрахунків </w:t>
      </w:r>
      <w:r w:rsidR="008924B3" w:rsidRPr="00E1691A">
        <w:rPr>
          <w:rFonts w:ascii="Times New Roman" w:hAnsi="Times New Roman" w:cs="Times New Roman"/>
          <w:b/>
          <w:sz w:val="24"/>
          <w:szCs w:val="24"/>
        </w:rPr>
        <w:t xml:space="preserve">за </w:t>
      </w:r>
      <w:r w:rsidR="008924B3" w:rsidRPr="00E1691A">
        <w:rPr>
          <w:rFonts w:ascii="Times New Roman" w:hAnsi="Times New Roman" w:cs="Times New Roman"/>
          <w:b/>
          <w:sz w:val="24"/>
          <w:szCs w:val="24"/>
          <w:lang w:val="en-US"/>
        </w:rPr>
        <w:t>t</w:t>
      </w:r>
      <w:r w:rsidR="008924B3" w:rsidRPr="00E1691A">
        <w:rPr>
          <w:rFonts w:ascii="Times New Roman" w:hAnsi="Times New Roman" w:cs="Times New Roman"/>
          <w:b/>
          <w:sz w:val="24"/>
          <w:szCs w:val="24"/>
        </w:rPr>
        <w:t>-критерієм Стьюдента</w:t>
      </w:r>
      <w:r w:rsidRPr="00E1691A">
        <w:rPr>
          <w:rFonts w:ascii="Times New Roman" w:hAnsi="Times New Roman" w:cs="Times New Roman"/>
          <w:b/>
          <w:sz w:val="24"/>
          <w:szCs w:val="24"/>
        </w:rPr>
        <w:t xml:space="preserve"> для осіб </w:t>
      </w:r>
      <w:r>
        <w:rPr>
          <w:rFonts w:ascii="Times New Roman" w:hAnsi="Times New Roman" w:cs="Times New Roman"/>
          <w:b/>
          <w:sz w:val="24"/>
          <w:szCs w:val="24"/>
        </w:rPr>
        <w:t xml:space="preserve">юнацького і </w:t>
      </w:r>
      <w:r w:rsidRPr="00E1691A">
        <w:rPr>
          <w:rFonts w:ascii="Times New Roman" w:hAnsi="Times New Roman" w:cs="Times New Roman"/>
          <w:b/>
          <w:sz w:val="24"/>
          <w:szCs w:val="24"/>
        </w:rPr>
        <w:t xml:space="preserve">раннього </w:t>
      </w:r>
      <w:r>
        <w:rPr>
          <w:rFonts w:ascii="Times New Roman" w:hAnsi="Times New Roman" w:cs="Times New Roman"/>
          <w:b/>
          <w:sz w:val="24"/>
          <w:szCs w:val="24"/>
        </w:rPr>
        <w:t xml:space="preserve">дорослого </w:t>
      </w:r>
      <w:r w:rsidRPr="00E1691A">
        <w:rPr>
          <w:rFonts w:ascii="Times New Roman" w:hAnsi="Times New Roman" w:cs="Times New Roman"/>
          <w:b/>
          <w:sz w:val="24"/>
          <w:szCs w:val="24"/>
        </w:rPr>
        <w:t xml:space="preserve">віку з </w:t>
      </w:r>
      <w:r>
        <w:rPr>
          <w:rFonts w:ascii="Times New Roman" w:hAnsi="Times New Roman" w:cs="Times New Roman"/>
          <w:b/>
          <w:sz w:val="24"/>
          <w:szCs w:val="24"/>
        </w:rPr>
        <w:t>високим</w:t>
      </w:r>
      <w:r w:rsidRPr="00E1691A">
        <w:rPr>
          <w:rFonts w:ascii="Times New Roman" w:hAnsi="Times New Roman" w:cs="Times New Roman"/>
          <w:b/>
          <w:sz w:val="24"/>
          <w:szCs w:val="24"/>
        </w:rPr>
        <w:t xml:space="preserve"> рівнем довіри</w:t>
      </w:r>
      <w:r>
        <w:rPr>
          <w:rFonts w:ascii="Times New Roman" w:hAnsi="Times New Roman" w:cs="Times New Roman"/>
          <w:b/>
          <w:sz w:val="24"/>
          <w:szCs w:val="24"/>
        </w:rPr>
        <w:t>.</w:t>
      </w:r>
    </w:p>
    <w:p w:rsidR="007C0180" w:rsidRPr="0015349A" w:rsidRDefault="007C0180" w:rsidP="007C0180">
      <w:pPr>
        <w:spacing w:after="0" w:line="240" w:lineRule="auto"/>
        <w:jc w:val="right"/>
        <w:rPr>
          <w:rFonts w:ascii="Times New Roman" w:hAnsi="Times New Roman" w:cs="Times New Roman"/>
          <w:b/>
          <w:sz w:val="24"/>
          <w:szCs w:val="24"/>
        </w:rPr>
      </w:pPr>
      <w:r w:rsidRPr="0015349A">
        <w:rPr>
          <w:rFonts w:ascii="Times New Roman" w:hAnsi="Times New Roman" w:cs="Times New Roman"/>
          <w:b/>
          <w:sz w:val="24"/>
          <w:szCs w:val="24"/>
        </w:rPr>
        <w:t>Таблиця Л.8</w:t>
      </w:r>
    </w:p>
    <w:p w:rsidR="007C0180" w:rsidRPr="0015349A" w:rsidRDefault="007C0180" w:rsidP="007C0180">
      <w:pPr>
        <w:spacing w:after="0" w:line="240" w:lineRule="auto"/>
        <w:jc w:val="center"/>
        <w:rPr>
          <w:rFonts w:ascii="Times New Roman" w:hAnsi="Times New Roman" w:cs="Times New Roman"/>
          <w:b/>
          <w:sz w:val="28"/>
          <w:szCs w:val="28"/>
        </w:rPr>
      </w:pPr>
      <w:r w:rsidRPr="0015349A">
        <w:rPr>
          <w:rFonts w:ascii="Times New Roman" w:hAnsi="Times New Roman" w:cs="Times New Roman"/>
          <w:b/>
          <w:sz w:val="28"/>
          <w:szCs w:val="28"/>
        </w:rPr>
        <w:t xml:space="preserve">Параметри, за яким виявлено статистично значущі відмінності в групі осіб юнацького і раннього дорослого віку залежно від рівнів довіри </w:t>
      </w:r>
    </w:p>
    <w:tbl>
      <w:tblPr>
        <w:tblStyle w:val="a7"/>
        <w:tblW w:w="9776" w:type="dxa"/>
        <w:tblLook w:val="04A0" w:firstRow="1" w:lastRow="0" w:firstColumn="1" w:lastColumn="0" w:noHBand="0" w:noVBand="1"/>
      </w:tblPr>
      <w:tblGrid>
        <w:gridCol w:w="535"/>
        <w:gridCol w:w="2579"/>
        <w:gridCol w:w="3924"/>
        <w:gridCol w:w="1339"/>
        <w:gridCol w:w="1399"/>
      </w:tblGrid>
      <w:tr w:rsidR="007C0180" w:rsidRPr="0015349A" w:rsidTr="007C0180">
        <w:tc>
          <w:tcPr>
            <w:tcW w:w="535"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з/п</w:t>
            </w:r>
          </w:p>
        </w:tc>
        <w:tc>
          <w:tcPr>
            <w:tcW w:w="2579" w:type="dxa"/>
            <w:tcBorders>
              <w:bottom w:val="single" w:sz="4" w:space="0" w:color="auto"/>
            </w:tcBorders>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xml:space="preserve">Рівень довіри до себе, за яким відбувається порівняння / </w:t>
            </w:r>
            <w:proofErr w:type="spellStart"/>
            <w:r w:rsidRPr="0015349A">
              <w:rPr>
                <w:rFonts w:ascii="Times New Roman" w:hAnsi="Times New Roman" w:cs="Times New Roman"/>
                <w:sz w:val="24"/>
                <w:szCs w:val="24"/>
              </w:rPr>
              <w:t>кіл-ть</w:t>
            </w:r>
            <w:proofErr w:type="spellEnd"/>
            <w:r w:rsidRPr="0015349A">
              <w:rPr>
                <w:rFonts w:ascii="Times New Roman" w:hAnsi="Times New Roman" w:cs="Times New Roman"/>
                <w:sz w:val="24"/>
                <w:szCs w:val="24"/>
              </w:rPr>
              <w:t xml:space="preserve"> осіб</w:t>
            </w:r>
          </w:p>
        </w:tc>
        <w:tc>
          <w:tcPr>
            <w:tcW w:w="3924" w:type="dxa"/>
            <w:tcBorders>
              <w:bottom w:val="single" w:sz="4" w:space="0" w:color="auto"/>
            </w:tcBorders>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Назва</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xml:space="preserve">Значення </w:t>
            </w:r>
            <w:r w:rsidRPr="0015349A">
              <w:rPr>
                <w:rFonts w:ascii="Times New Roman" w:hAnsi="Times New Roman" w:cs="Times New Roman"/>
                <w:sz w:val="24"/>
                <w:szCs w:val="24"/>
                <w:lang w:val="en-US"/>
              </w:rPr>
              <w:t>t</w:t>
            </w:r>
            <w:r w:rsidRPr="0015349A">
              <w:rPr>
                <w:rFonts w:ascii="Times New Roman" w:hAnsi="Times New Roman" w:cs="Times New Roman"/>
                <w:sz w:val="24"/>
                <w:szCs w:val="24"/>
              </w:rPr>
              <w:t>-критерію Стьюдента</w:t>
            </w:r>
          </w:p>
        </w:tc>
        <w:tc>
          <w:tcPr>
            <w:tcW w:w="139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Рівень значущості</w:t>
            </w:r>
          </w:p>
        </w:tc>
      </w:tr>
      <w:tr w:rsidR="007C0180" w:rsidRPr="0015349A" w:rsidTr="007C0180">
        <w:trPr>
          <w:trHeight w:val="562"/>
        </w:trPr>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w:t>
            </w:r>
          </w:p>
        </w:tc>
        <w:tc>
          <w:tcPr>
            <w:tcW w:w="2579" w:type="dxa"/>
            <w:vMerge w:val="restart"/>
          </w:tcPr>
          <w:p w:rsidR="007C0180" w:rsidRPr="0015349A" w:rsidRDefault="007C0180" w:rsidP="00E30650">
            <w:pPr>
              <w:jc w:val="center"/>
              <w:rPr>
                <w:rFonts w:ascii="Times New Roman" w:hAnsi="Times New Roman" w:cs="Times New Roman"/>
                <w:b/>
                <w:sz w:val="24"/>
                <w:szCs w:val="24"/>
              </w:rPr>
            </w:pPr>
            <w:r w:rsidRPr="0015349A">
              <w:rPr>
                <w:rFonts w:ascii="Times New Roman" w:hAnsi="Times New Roman" w:cs="Times New Roman"/>
                <w:b/>
                <w:sz w:val="24"/>
                <w:szCs w:val="24"/>
              </w:rPr>
              <w:t>середній</w:t>
            </w:r>
            <w:r w:rsidRPr="0015349A">
              <w:rPr>
                <w:rFonts w:ascii="Times New Roman" w:hAnsi="Times New Roman" w:cs="Times New Roman"/>
                <w:b/>
                <w:sz w:val="24"/>
                <w:szCs w:val="24"/>
                <w:lang w:val="en-US"/>
              </w:rPr>
              <w:t xml:space="preserve"> </w:t>
            </w:r>
            <w:r w:rsidRPr="0015349A">
              <w:rPr>
                <w:rFonts w:ascii="Times New Roman" w:hAnsi="Times New Roman" w:cs="Times New Roman"/>
                <w:b/>
                <w:sz w:val="24"/>
                <w:szCs w:val="24"/>
              </w:rPr>
              <w:t>(</w:t>
            </w:r>
            <w:r w:rsidRPr="0015349A">
              <w:rPr>
                <w:rFonts w:ascii="Times New Roman" w:hAnsi="Times New Roman" w:cs="Times New Roman"/>
                <w:b/>
                <w:sz w:val="24"/>
                <w:szCs w:val="24"/>
                <w:lang w:val="en-US"/>
              </w:rPr>
              <w:t>n=</w:t>
            </w:r>
            <w:r w:rsidRPr="0015349A">
              <w:rPr>
                <w:rFonts w:ascii="Times New Roman" w:hAnsi="Times New Roman" w:cs="Times New Roman"/>
                <w:b/>
                <w:sz w:val="24"/>
                <w:szCs w:val="24"/>
              </w:rPr>
              <w:t>20) – середній (</w:t>
            </w:r>
            <w:r w:rsidRPr="0015349A">
              <w:rPr>
                <w:rFonts w:ascii="Times New Roman" w:hAnsi="Times New Roman" w:cs="Times New Roman"/>
                <w:b/>
                <w:sz w:val="24"/>
                <w:szCs w:val="24"/>
                <w:lang w:val="en-US"/>
              </w:rPr>
              <w:t>n=</w:t>
            </w:r>
            <w:r w:rsidRPr="0015349A">
              <w:rPr>
                <w:rFonts w:ascii="Times New Roman" w:hAnsi="Times New Roman" w:cs="Times New Roman"/>
                <w:b/>
                <w:sz w:val="24"/>
                <w:szCs w:val="24"/>
              </w:rPr>
              <w:t>24)</w:t>
            </w:r>
          </w:p>
        </w:tc>
        <w:tc>
          <w:tcPr>
            <w:tcW w:w="3924" w:type="dxa"/>
            <w:tcBorders>
              <w:bottom w:val="single" w:sz="4" w:space="0" w:color="auto"/>
            </w:tcBorders>
          </w:tcPr>
          <w:p w:rsidR="007C0180" w:rsidRPr="0015349A" w:rsidRDefault="007C0180" w:rsidP="00E30650">
            <w:pPr>
              <w:jc w:val="both"/>
              <w:rPr>
                <w:rFonts w:ascii="Times New Roman" w:hAnsi="Times New Roman" w:cs="Times New Roman"/>
                <w:sz w:val="24"/>
                <w:szCs w:val="24"/>
              </w:rPr>
            </w:pPr>
            <w:proofErr w:type="spellStart"/>
            <w:r w:rsidRPr="0015349A">
              <w:rPr>
                <w:rFonts w:ascii="Times New Roman" w:hAnsi="Times New Roman" w:cs="Times New Roman"/>
                <w:sz w:val="24"/>
                <w:szCs w:val="24"/>
              </w:rPr>
              <w:t>самоприйняття</w:t>
            </w:r>
            <w:proofErr w:type="spellEnd"/>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-2,818</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0,01</w:t>
            </w:r>
          </w:p>
        </w:tc>
      </w:tr>
      <w:tr w:rsidR="007C0180" w:rsidRPr="0015349A" w:rsidTr="007C018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2</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Borders>
              <w:top w:val="single" w:sz="4" w:space="0" w:color="auto"/>
            </w:tcBorders>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рефлексія перспективна</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-3,325</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0,01</w:t>
            </w:r>
          </w:p>
        </w:tc>
      </w:tr>
      <w:tr w:rsidR="007C0180" w:rsidRPr="0015349A" w:rsidTr="007C018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3</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управління середовищем</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2,177</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7C018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4</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proofErr w:type="spellStart"/>
            <w:r w:rsidRPr="0015349A">
              <w:rPr>
                <w:rFonts w:ascii="Times New Roman" w:hAnsi="Times New Roman" w:cs="Times New Roman"/>
                <w:sz w:val="24"/>
                <w:szCs w:val="24"/>
              </w:rPr>
              <w:t>самоприйняття</w:t>
            </w:r>
            <w:proofErr w:type="spellEnd"/>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4,880</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7C018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5</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здібності адаптації</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-12,229</w:t>
            </w:r>
          </w:p>
        </w:tc>
        <w:tc>
          <w:tcPr>
            <w:tcW w:w="1399" w:type="dxa"/>
          </w:tcPr>
          <w:p w:rsidR="007C0180" w:rsidRPr="0015349A" w:rsidRDefault="00CC18A7"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7C018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6</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здібності саморегуляції</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3,877</w:t>
            </w:r>
          </w:p>
        </w:tc>
        <w:tc>
          <w:tcPr>
            <w:tcW w:w="1399" w:type="dxa"/>
          </w:tcPr>
          <w:p w:rsidR="007C0180" w:rsidRPr="0015349A" w:rsidRDefault="002C2B76"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7C018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7</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здібності саморозвитку</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-3,627</w:t>
            </w:r>
          </w:p>
        </w:tc>
        <w:tc>
          <w:tcPr>
            <w:tcW w:w="1399" w:type="dxa"/>
          </w:tcPr>
          <w:p w:rsidR="007C0180" w:rsidRPr="0015349A" w:rsidRDefault="002C2B76" w:rsidP="00E30650">
            <w:pPr>
              <w:jc w:val="center"/>
              <w:rPr>
                <w:rFonts w:ascii="Times New Roman" w:hAnsi="Times New Roman" w:cs="Times New Roman"/>
                <w:sz w:val="24"/>
                <w:szCs w:val="24"/>
              </w:rPr>
            </w:pPr>
            <w:r>
              <w:rPr>
                <w:rFonts w:ascii="Times New Roman" w:hAnsi="Times New Roman" w:cs="Times New Roman"/>
                <w:sz w:val="24"/>
                <w:szCs w:val="24"/>
              </w:rPr>
              <w:t>0,001</w:t>
            </w:r>
          </w:p>
        </w:tc>
      </w:tr>
    </w:tbl>
    <w:p w:rsidR="007C0180" w:rsidRDefault="007C0180" w:rsidP="007C0180">
      <w:pPr>
        <w:spacing w:after="0"/>
        <w:rPr>
          <w:rFonts w:ascii="Times New Roman" w:hAnsi="Times New Roman" w:cs="Times New Roman"/>
          <w:sz w:val="16"/>
          <w:szCs w:val="16"/>
        </w:rPr>
      </w:pPr>
    </w:p>
    <w:p w:rsidR="0079675C" w:rsidRDefault="0079675C" w:rsidP="007C0180">
      <w:pPr>
        <w:spacing w:after="0"/>
        <w:rPr>
          <w:rFonts w:ascii="Times New Roman" w:hAnsi="Times New Roman" w:cs="Times New Roman"/>
          <w:sz w:val="16"/>
          <w:szCs w:val="16"/>
        </w:rPr>
      </w:pPr>
      <w:r>
        <w:rPr>
          <w:rFonts w:ascii="Times New Roman" w:hAnsi="Times New Roman" w:cs="Times New Roman"/>
          <w:noProof/>
          <w:sz w:val="16"/>
          <w:szCs w:val="16"/>
          <w:lang w:val="ru-RU" w:eastAsia="ru-RU"/>
        </w:rPr>
        <w:lastRenderedPageBreak/>
        <w:drawing>
          <wp:inline distT="0" distB="0" distL="0" distR="0">
            <wp:extent cx="5943600" cy="278130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943600" cy="2781300"/>
                    </a:xfrm>
                    <a:prstGeom prst="rect">
                      <a:avLst/>
                    </a:prstGeom>
                    <a:noFill/>
                    <a:ln>
                      <a:noFill/>
                    </a:ln>
                  </pic:spPr>
                </pic:pic>
              </a:graphicData>
            </a:graphic>
          </wp:inline>
        </w:drawing>
      </w:r>
    </w:p>
    <w:p w:rsidR="0079675C" w:rsidRDefault="0079675C" w:rsidP="007C0180">
      <w:pPr>
        <w:spacing w:after="0"/>
        <w:rPr>
          <w:rFonts w:ascii="Times New Roman" w:hAnsi="Times New Roman" w:cs="Times New Roman"/>
          <w:sz w:val="16"/>
          <w:szCs w:val="16"/>
        </w:rPr>
      </w:pPr>
      <w:r>
        <w:rPr>
          <w:rFonts w:ascii="Times New Roman" w:hAnsi="Times New Roman" w:cs="Times New Roman"/>
          <w:noProof/>
          <w:sz w:val="16"/>
          <w:szCs w:val="16"/>
          <w:lang w:val="ru-RU" w:eastAsia="ru-RU"/>
        </w:rPr>
        <w:drawing>
          <wp:inline distT="0" distB="0" distL="0" distR="0">
            <wp:extent cx="5934075" cy="1638300"/>
            <wp:effectExtent l="0" t="0" r="9525"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934075" cy="1638300"/>
                    </a:xfrm>
                    <a:prstGeom prst="rect">
                      <a:avLst/>
                    </a:prstGeom>
                    <a:noFill/>
                    <a:ln>
                      <a:noFill/>
                    </a:ln>
                  </pic:spPr>
                </pic:pic>
              </a:graphicData>
            </a:graphic>
          </wp:inline>
        </w:drawing>
      </w:r>
    </w:p>
    <w:p w:rsidR="0079675C" w:rsidRDefault="0079675C" w:rsidP="007C0180">
      <w:pPr>
        <w:spacing w:after="0"/>
        <w:rPr>
          <w:rFonts w:ascii="Times New Roman" w:hAnsi="Times New Roman" w:cs="Times New Roman"/>
          <w:sz w:val="16"/>
          <w:szCs w:val="16"/>
        </w:rPr>
      </w:pPr>
      <w:r>
        <w:rPr>
          <w:rFonts w:ascii="Times New Roman" w:hAnsi="Times New Roman" w:cs="Times New Roman"/>
          <w:noProof/>
          <w:sz w:val="16"/>
          <w:szCs w:val="16"/>
          <w:lang w:val="ru-RU" w:eastAsia="ru-RU"/>
        </w:rPr>
        <w:drawing>
          <wp:inline distT="0" distB="0" distL="0" distR="0">
            <wp:extent cx="5943600" cy="137160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943600" cy="1371600"/>
                    </a:xfrm>
                    <a:prstGeom prst="rect">
                      <a:avLst/>
                    </a:prstGeom>
                    <a:noFill/>
                    <a:ln>
                      <a:noFill/>
                    </a:ln>
                  </pic:spPr>
                </pic:pic>
              </a:graphicData>
            </a:graphic>
          </wp:inline>
        </w:drawing>
      </w:r>
    </w:p>
    <w:p w:rsidR="0079675C" w:rsidRDefault="0079675C" w:rsidP="007C0180">
      <w:pPr>
        <w:spacing w:after="0"/>
        <w:rPr>
          <w:rFonts w:ascii="Times New Roman" w:hAnsi="Times New Roman" w:cs="Times New Roman"/>
          <w:sz w:val="16"/>
          <w:szCs w:val="16"/>
        </w:rPr>
      </w:pPr>
      <w:r>
        <w:rPr>
          <w:rFonts w:ascii="Times New Roman" w:hAnsi="Times New Roman" w:cs="Times New Roman"/>
          <w:noProof/>
          <w:sz w:val="16"/>
          <w:szCs w:val="16"/>
          <w:lang w:val="ru-RU" w:eastAsia="ru-RU"/>
        </w:rPr>
        <w:drawing>
          <wp:inline distT="0" distB="0" distL="0" distR="0">
            <wp:extent cx="5953125" cy="1962150"/>
            <wp:effectExtent l="0" t="0" r="9525"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953125" cy="1962150"/>
                    </a:xfrm>
                    <a:prstGeom prst="rect">
                      <a:avLst/>
                    </a:prstGeom>
                    <a:noFill/>
                    <a:ln>
                      <a:noFill/>
                    </a:ln>
                  </pic:spPr>
                </pic:pic>
              </a:graphicData>
            </a:graphic>
          </wp:inline>
        </w:drawing>
      </w:r>
    </w:p>
    <w:p w:rsidR="0079675C" w:rsidRDefault="0079675C" w:rsidP="007C0180">
      <w:pPr>
        <w:spacing w:after="0"/>
        <w:rPr>
          <w:rFonts w:ascii="Times New Roman" w:hAnsi="Times New Roman" w:cs="Times New Roman"/>
          <w:sz w:val="16"/>
          <w:szCs w:val="16"/>
        </w:rPr>
      </w:pPr>
      <w:r>
        <w:rPr>
          <w:rFonts w:ascii="Times New Roman" w:hAnsi="Times New Roman" w:cs="Times New Roman"/>
          <w:noProof/>
          <w:sz w:val="16"/>
          <w:szCs w:val="16"/>
          <w:lang w:val="ru-RU" w:eastAsia="ru-RU"/>
        </w:rPr>
        <w:lastRenderedPageBreak/>
        <w:drawing>
          <wp:inline distT="0" distB="0" distL="0" distR="0">
            <wp:extent cx="5943600" cy="1952625"/>
            <wp:effectExtent l="0" t="0" r="0" b="952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943600" cy="1952625"/>
                    </a:xfrm>
                    <a:prstGeom prst="rect">
                      <a:avLst/>
                    </a:prstGeom>
                    <a:noFill/>
                    <a:ln>
                      <a:noFill/>
                    </a:ln>
                  </pic:spPr>
                </pic:pic>
              </a:graphicData>
            </a:graphic>
          </wp:inline>
        </w:drawing>
      </w:r>
    </w:p>
    <w:p w:rsidR="0079675C" w:rsidRDefault="0079675C" w:rsidP="007C0180">
      <w:pPr>
        <w:spacing w:after="0"/>
        <w:rPr>
          <w:rFonts w:ascii="Times New Roman" w:hAnsi="Times New Roman" w:cs="Times New Roman"/>
          <w:sz w:val="16"/>
          <w:szCs w:val="16"/>
        </w:rPr>
      </w:pPr>
      <w:r>
        <w:rPr>
          <w:rFonts w:ascii="Times New Roman" w:hAnsi="Times New Roman" w:cs="Times New Roman"/>
          <w:noProof/>
          <w:sz w:val="16"/>
          <w:szCs w:val="16"/>
          <w:lang w:val="ru-RU" w:eastAsia="ru-RU"/>
        </w:rPr>
        <w:drawing>
          <wp:inline distT="0" distB="0" distL="0" distR="0">
            <wp:extent cx="5924550" cy="196215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924550" cy="1962150"/>
                    </a:xfrm>
                    <a:prstGeom prst="rect">
                      <a:avLst/>
                    </a:prstGeom>
                    <a:noFill/>
                    <a:ln>
                      <a:noFill/>
                    </a:ln>
                  </pic:spPr>
                </pic:pic>
              </a:graphicData>
            </a:graphic>
          </wp:inline>
        </w:drawing>
      </w:r>
    </w:p>
    <w:p w:rsidR="0079675C" w:rsidRDefault="0079675C" w:rsidP="007C0180">
      <w:pPr>
        <w:spacing w:after="0"/>
        <w:rPr>
          <w:rFonts w:ascii="Times New Roman" w:hAnsi="Times New Roman" w:cs="Times New Roman"/>
          <w:sz w:val="16"/>
          <w:szCs w:val="16"/>
        </w:rPr>
      </w:pPr>
      <w:r>
        <w:rPr>
          <w:rFonts w:ascii="Times New Roman" w:hAnsi="Times New Roman" w:cs="Times New Roman"/>
          <w:noProof/>
          <w:sz w:val="16"/>
          <w:szCs w:val="16"/>
          <w:lang w:val="ru-RU" w:eastAsia="ru-RU"/>
        </w:rPr>
        <w:drawing>
          <wp:inline distT="0" distB="0" distL="0" distR="0">
            <wp:extent cx="5934075" cy="2247900"/>
            <wp:effectExtent l="0" t="0" r="9525"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934075" cy="2247900"/>
                    </a:xfrm>
                    <a:prstGeom prst="rect">
                      <a:avLst/>
                    </a:prstGeom>
                    <a:noFill/>
                    <a:ln>
                      <a:noFill/>
                    </a:ln>
                  </pic:spPr>
                </pic:pic>
              </a:graphicData>
            </a:graphic>
          </wp:inline>
        </w:drawing>
      </w:r>
    </w:p>
    <w:p w:rsidR="0079675C" w:rsidRDefault="0079675C" w:rsidP="007C0180">
      <w:pPr>
        <w:spacing w:after="0"/>
        <w:rPr>
          <w:rFonts w:ascii="Times New Roman" w:hAnsi="Times New Roman" w:cs="Times New Roman"/>
          <w:sz w:val="16"/>
          <w:szCs w:val="16"/>
        </w:rPr>
      </w:pPr>
      <w:r>
        <w:rPr>
          <w:rFonts w:ascii="Times New Roman" w:hAnsi="Times New Roman" w:cs="Times New Roman"/>
          <w:noProof/>
          <w:sz w:val="16"/>
          <w:szCs w:val="16"/>
          <w:lang w:val="ru-RU" w:eastAsia="ru-RU"/>
        </w:rPr>
        <w:drawing>
          <wp:inline distT="0" distB="0" distL="0" distR="0">
            <wp:extent cx="5934075" cy="809625"/>
            <wp:effectExtent l="0" t="0" r="9525" b="952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934075" cy="809625"/>
                    </a:xfrm>
                    <a:prstGeom prst="rect">
                      <a:avLst/>
                    </a:prstGeom>
                    <a:noFill/>
                    <a:ln>
                      <a:noFill/>
                    </a:ln>
                  </pic:spPr>
                </pic:pic>
              </a:graphicData>
            </a:graphic>
          </wp:inline>
        </w:drawing>
      </w:r>
    </w:p>
    <w:p w:rsidR="00EA751F" w:rsidRDefault="00EA751F" w:rsidP="007C0180">
      <w:pPr>
        <w:spacing w:after="0"/>
        <w:rPr>
          <w:rFonts w:ascii="Times New Roman" w:hAnsi="Times New Roman" w:cs="Times New Roman"/>
          <w:sz w:val="16"/>
          <w:szCs w:val="16"/>
        </w:rPr>
      </w:pPr>
    </w:p>
    <w:p w:rsidR="00EA751F" w:rsidRPr="00E1691A" w:rsidRDefault="00EA751F" w:rsidP="00EA751F">
      <w:pPr>
        <w:ind w:firstLine="567"/>
        <w:jc w:val="both"/>
        <w:rPr>
          <w:rFonts w:ascii="Times New Roman" w:hAnsi="Times New Roman" w:cs="Times New Roman"/>
          <w:b/>
          <w:sz w:val="24"/>
          <w:szCs w:val="24"/>
        </w:rPr>
      </w:pPr>
      <w:r w:rsidRPr="00E1691A">
        <w:rPr>
          <w:rFonts w:ascii="Times New Roman" w:hAnsi="Times New Roman" w:cs="Times New Roman"/>
          <w:b/>
          <w:sz w:val="24"/>
          <w:szCs w:val="24"/>
        </w:rPr>
        <w:t>Рис.</w:t>
      </w:r>
      <w:r>
        <w:rPr>
          <w:rFonts w:ascii="Times New Roman" w:hAnsi="Times New Roman" w:cs="Times New Roman"/>
          <w:b/>
          <w:sz w:val="24"/>
          <w:szCs w:val="24"/>
        </w:rPr>
        <w:t> </w:t>
      </w:r>
      <w:r w:rsidRPr="00E1691A">
        <w:rPr>
          <w:rFonts w:ascii="Times New Roman" w:hAnsi="Times New Roman" w:cs="Times New Roman"/>
          <w:b/>
          <w:sz w:val="24"/>
          <w:szCs w:val="24"/>
        </w:rPr>
        <w:t>Л.</w:t>
      </w:r>
      <w:r>
        <w:rPr>
          <w:rFonts w:ascii="Times New Roman" w:hAnsi="Times New Roman" w:cs="Times New Roman"/>
          <w:b/>
          <w:sz w:val="24"/>
          <w:szCs w:val="24"/>
        </w:rPr>
        <w:t>8</w:t>
      </w:r>
      <w:r w:rsidRPr="00E1691A">
        <w:rPr>
          <w:rFonts w:ascii="Times New Roman" w:hAnsi="Times New Roman" w:cs="Times New Roman"/>
          <w:b/>
          <w:sz w:val="24"/>
          <w:szCs w:val="24"/>
        </w:rPr>
        <w:t xml:space="preserve">. </w:t>
      </w:r>
      <w:proofErr w:type="spellStart"/>
      <w:r w:rsidR="008924B3" w:rsidRPr="00E1691A">
        <w:rPr>
          <w:rFonts w:ascii="Times New Roman" w:hAnsi="Times New Roman" w:cs="Times New Roman"/>
          <w:b/>
          <w:sz w:val="24"/>
          <w:szCs w:val="24"/>
        </w:rPr>
        <w:t>Скріншоти</w:t>
      </w:r>
      <w:proofErr w:type="spellEnd"/>
      <w:r w:rsidR="008924B3" w:rsidRPr="00E1691A">
        <w:rPr>
          <w:rFonts w:ascii="Times New Roman" w:hAnsi="Times New Roman" w:cs="Times New Roman"/>
          <w:b/>
          <w:sz w:val="24"/>
          <w:szCs w:val="24"/>
        </w:rPr>
        <w:t xml:space="preserve"> зображень </w:t>
      </w:r>
      <w:r w:rsidR="008924B3">
        <w:rPr>
          <w:rFonts w:ascii="Times New Roman" w:hAnsi="Times New Roman" w:cs="Times New Roman"/>
          <w:b/>
          <w:sz w:val="24"/>
          <w:szCs w:val="24"/>
        </w:rPr>
        <w:t xml:space="preserve">екрану з </w:t>
      </w:r>
      <w:r w:rsidR="008924B3" w:rsidRPr="00E1691A">
        <w:rPr>
          <w:rFonts w:ascii="Times New Roman" w:hAnsi="Times New Roman" w:cs="Times New Roman"/>
          <w:b/>
          <w:sz w:val="24"/>
          <w:szCs w:val="24"/>
        </w:rPr>
        <w:t>вивод</w:t>
      </w:r>
      <w:r w:rsidR="008924B3">
        <w:rPr>
          <w:rFonts w:ascii="Times New Roman" w:hAnsi="Times New Roman" w:cs="Times New Roman"/>
          <w:b/>
          <w:sz w:val="24"/>
          <w:szCs w:val="24"/>
        </w:rPr>
        <w:t>ом</w:t>
      </w:r>
      <w:r w:rsidR="008924B3" w:rsidRPr="00E1691A">
        <w:rPr>
          <w:rFonts w:ascii="Times New Roman" w:hAnsi="Times New Roman" w:cs="Times New Roman"/>
          <w:b/>
          <w:sz w:val="24"/>
          <w:szCs w:val="24"/>
        </w:rPr>
        <w:t xml:space="preserve"> з програми </w:t>
      </w:r>
      <w:r w:rsidR="008924B3" w:rsidRPr="00E1691A">
        <w:rPr>
          <w:rFonts w:ascii="Times New Roman" w:hAnsi="Times New Roman" w:cs="Times New Roman"/>
          <w:b/>
          <w:sz w:val="24"/>
          <w:szCs w:val="24"/>
          <w:lang w:val="en-US"/>
        </w:rPr>
        <w:t>SPSS</w:t>
      </w:r>
      <w:r w:rsidR="008924B3" w:rsidRPr="00E1691A">
        <w:rPr>
          <w:rFonts w:ascii="Times New Roman" w:hAnsi="Times New Roman" w:cs="Times New Roman"/>
          <w:b/>
          <w:sz w:val="24"/>
          <w:szCs w:val="24"/>
        </w:rPr>
        <w:t xml:space="preserve"> </w:t>
      </w:r>
      <w:r w:rsidR="008924B3" w:rsidRPr="00E1691A">
        <w:rPr>
          <w:rFonts w:ascii="Times New Roman" w:hAnsi="Times New Roman" w:cs="Times New Roman"/>
          <w:b/>
          <w:sz w:val="24"/>
          <w:szCs w:val="24"/>
          <w:lang w:val="en-US"/>
        </w:rPr>
        <w:t>v</w:t>
      </w:r>
      <w:r w:rsidR="008924B3" w:rsidRPr="00E1691A">
        <w:rPr>
          <w:rFonts w:ascii="Times New Roman" w:hAnsi="Times New Roman" w:cs="Times New Roman"/>
          <w:b/>
          <w:sz w:val="24"/>
          <w:szCs w:val="24"/>
        </w:rPr>
        <w:t xml:space="preserve">.17.0 </w:t>
      </w:r>
      <w:r w:rsidR="008924B3">
        <w:rPr>
          <w:rFonts w:ascii="Times New Roman" w:hAnsi="Times New Roman" w:cs="Times New Roman"/>
          <w:b/>
          <w:sz w:val="24"/>
          <w:szCs w:val="24"/>
        </w:rPr>
        <w:t xml:space="preserve">розрахунків </w:t>
      </w:r>
      <w:r w:rsidR="008924B3" w:rsidRPr="00E1691A">
        <w:rPr>
          <w:rFonts w:ascii="Times New Roman" w:hAnsi="Times New Roman" w:cs="Times New Roman"/>
          <w:b/>
          <w:sz w:val="24"/>
          <w:szCs w:val="24"/>
        </w:rPr>
        <w:t xml:space="preserve">за </w:t>
      </w:r>
      <w:r w:rsidR="008924B3" w:rsidRPr="00E1691A">
        <w:rPr>
          <w:rFonts w:ascii="Times New Roman" w:hAnsi="Times New Roman" w:cs="Times New Roman"/>
          <w:b/>
          <w:sz w:val="24"/>
          <w:szCs w:val="24"/>
          <w:lang w:val="en-US"/>
        </w:rPr>
        <w:t>t</w:t>
      </w:r>
      <w:r w:rsidR="008924B3" w:rsidRPr="00E1691A">
        <w:rPr>
          <w:rFonts w:ascii="Times New Roman" w:hAnsi="Times New Roman" w:cs="Times New Roman"/>
          <w:b/>
          <w:sz w:val="24"/>
          <w:szCs w:val="24"/>
        </w:rPr>
        <w:t>-критерієм Стьюдента</w:t>
      </w:r>
      <w:r w:rsidRPr="00E1691A">
        <w:rPr>
          <w:rFonts w:ascii="Times New Roman" w:hAnsi="Times New Roman" w:cs="Times New Roman"/>
          <w:b/>
          <w:sz w:val="24"/>
          <w:szCs w:val="24"/>
        </w:rPr>
        <w:t xml:space="preserve"> для осіб </w:t>
      </w:r>
      <w:r>
        <w:rPr>
          <w:rFonts w:ascii="Times New Roman" w:hAnsi="Times New Roman" w:cs="Times New Roman"/>
          <w:b/>
          <w:sz w:val="24"/>
          <w:szCs w:val="24"/>
        </w:rPr>
        <w:t xml:space="preserve">юнацького і </w:t>
      </w:r>
      <w:r w:rsidRPr="00E1691A">
        <w:rPr>
          <w:rFonts w:ascii="Times New Roman" w:hAnsi="Times New Roman" w:cs="Times New Roman"/>
          <w:b/>
          <w:sz w:val="24"/>
          <w:szCs w:val="24"/>
        </w:rPr>
        <w:t xml:space="preserve">раннього </w:t>
      </w:r>
      <w:r>
        <w:rPr>
          <w:rFonts w:ascii="Times New Roman" w:hAnsi="Times New Roman" w:cs="Times New Roman"/>
          <w:b/>
          <w:sz w:val="24"/>
          <w:szCs w:val="24"/>
        </w:rPr>
        <w:t xml:space="preserve">дорослого </w:t>
      </w:r>
      <w:r w:rsidRPr="00E1691A">
        <w:rPr>
          <w:rFonts w:ascii="Times New Roman" w:hAnsi="Times New Roman" w:cs="Times New Roman"/>
          <w:b/>
          <w:sz w:val="24"/>
          <w:szCs w:val="24"/>
        </w:rPr>
        <w:t xml:space="preserve">віку з </w:t>
      </w:r>
      <w:r>
        <w:rPr>
          <w:rFonts w:ascii="Times New Roman" w:hAnsi="Times New Roman" w:cs="Times New Roman"/>
          <w:b/>
          <w:sz w:val="24"/>
          <w:szCs w:val="24"/>
        </w:rPr>
        <w:t>середнім</w:t>
      </w:r>
      <w:r w:rsidRPr="00E1691A">
        <w:rPr>
          <w:rFonts w:ascii="Times New Roman" w:hAnsi="Times New Roman" w:cs="Times New Roman"/>
          <w:b/>
          <w:sz w:val="24"/>
          <w:szCs w:val="24"/>
        </w:rPr>
        <w:t xml:space="preserve"> рівнем довіри</w:t>
      </w:r>
      <w:r>
        <w:rPr>
          <w:rFonts w:ascii="Times New Roman" w:hAnsi="Times New Roman" w:cs="Times New Roman"/>
          <w:b/>
          <w:sz w:val="24"/>
          <w:szCs w:val="24"/>
        </w:rPr>
        <w:t>.</w:t>
      </w:r>
    </w:p>
    <w:p w:rsidR="00EA751F" w:rsidRPr="007C0180" w:rsidRDefault="00EA751F" w:rsidP="007C0180">
      <w:pPr>
        <w:spacing w:after="0"/>
        <w:rPr>
          <w:rFonts w:ascii="Times New Roman" w:hAnsi="Times New Roman" w:cs="Times New Roman"/>
          <w:sz w:val="16"/>
          <w:szCs w:val="16"/>
        </w:rPr>
      </w:pPr>
    </w:p>
    <w:p w:rsidR="00EA751F" w:rsidRDefault="00EA751F">
      <w:pPr>
        <w:rPr>
          <w:rFonts w:ascii="Times New Roman" w:hAnsi="Times New Roman" w:cs="Times New Roman"/>
          <w:b/>
          <w:sz w:val="24"/>
          <w:szCs w:val="24"/>
        </w:rPr>
      </w:pPr>
      <w:r>
        <w:rPr>
          <w:rFonts w:ascii="Times New Roman" w:hAnsi="Times New Roman" w:cs="Times New Roman"/>
          <w:b/>
          <w:sz w:val="24"/>
          <w:szCs w:val="24"/>
        </w:rPr>
        <w:br w:type="page"/>
      </w:r>
    </w:p>
    <w:p w:rsidR="007C0180" w:rsidRPr="0015349A" w:rsidRDefault="007C0180" w:rsidP="007C0180">
      <w:pPr>
        <w:spacing w:after="0" w:line="240" w:lineRule="auto"/>
        <w:jc w:val="right"/>
        <w:rPr>
          <w:rFonts w:ascii="Times New Roman" w:hAnsi="Times New Roman" w:cs="Times New Roman"/>
          <w:b/>
          <w:sz w:val="24"/>
          <w:szCs w:val="24"/>
        </w:rPr>
      </w:pPr>
      <w:r w:rsidRPr="0015349A">
        <w:rPr>
          <w:rFonts w:ascii="Times New Roman" w:hAnsi="Times New Roman" w:cs="Times New Roman"/>
          <w:b/>
          <w:sz w:val="24"/>
          <w:szCs w:val="24"/>
        </w:rPr>
        <w:lastRenderedPageBreak/>
        <w:t>Таблиця Л.9</w:t>
      </w:r>
    </w:p>
    <w:p w:rsidR="007C0180" w:rsidRPr="0015349A" w:rsidRDefault="007C0180" w:rsidP="007C0180">
      <w:pPr>
        <w:spacing w:after="0" w:line="240" w:lineRule="auto"/>
        <w:jc w:val="center"/>
        <w:rPr>
          <w:rFonts w:ascii="Times New Roman" w:hAnsi="Times New Roman" w:cs="Times New Roman"/>
          <w:b/>
          <w:sz w:val="28"/>
          <w:szCs w:val="28"/>
        </w:rPr>
      </w:pPr>
      <w:r w:rsidRPr="0015349A">
        <w:rPr>
          <w:rFonts w:ascii="Times New Roman" w:hAnsi="Times New Roman" w:cs="Times New Roman"/>
          <w:b/>
          <w:sz w:val="28"/>
          <w:szCs w:val="28"/>
        </w:rPr>
        <w:t>Параметри, за яким</w:t>
      </w:r>
      <w:r w:rsidR="00B06EBC">
        <w:rPr>
          <w:rFonts w:ascii="Times New Roman" w:hAnsi="Times New Roman" w:cs="Times New Roman"/>
          <w:b/>
          <w:sz w:val="28"/>
          <w:szCs w:val="28"/>
        </w:rPr>
        <w:t>и</w:t>
      </w:r>
      <w:r w:rsidRPr="0015349A">
        <w:rPr>
          <w:rFonts w:ascii="Times New Roman" w:hAnsi="Times New Roman" w:cs="Times New Roman"/>
          <w:b/>
          <w:sz w:val="28"/>
          <w:szCs w:val="28"/>
        </w:rPr>
        <w:t xml:space="preserve"> виявлено статистично значущі відмінності в групі осіб юнацького і раннього дорослого віку залежно від рівнів довіри </w:t>
      </w:r>
    </w:p>
    <w:tbl>
      <w:tblPr>
        <w:tblStyle w:val="a7"/>
        <w:tblW w:w="9776" w:type="dxa"/>
        <w:tblLook w:val="04A0" w:firstRow="1" w:lastRow="0" w:firstColumn="1" w:lastColumn="0" w:noHBand="0" w:noVBand="1"/>
      </w:tblPr>
      <w:tblGrid>
        <w:gridCol w:w="535"/>
        <w:gridCol w:w="2579"/>
        <w:gridCol w:w="3924"/>
        <w:gridCol w:w="1339"/>
        <w:gridCol w:w="1399"/>
      </w:tblGrid>
      <w:tr w:rsidR="007C0180" w:rsidRPr="0015349A" w:rsidTr="007C0180">
        <w:tc>
          <w:tcPr>
            <w:tcW w:w="535"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з/п</w:t>
            </w:r>
          </w:p>
        </w:tc>
        <w:tc>
          <w:tcPr>
            <w:tcW w:w="2579" w:type="dxa"/>
            <w:tcBorders>
              <w:bottom w:val="single" w:sz="4" w:space="0" w:color="auto"/>
            </w:tcBorders>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xml:space="preserve">Рівень довіри до себе, за яким відбувається порівняння / </w:t>
            </w:r>
            <w:proofErr w:type="spellStart"/>
            <w:r w:rsidRPr="0015349A">
              <w:rPr>
                <w:rFonts w:ascii="Times New Roman" w:hAnsi="Times New Roman" w:cs="Times New Roman"/>
                <w:sz w:val="24"/>
                <w:szCs w:val="24"/>
              </w:rPr>
              <w:t>кіл-ть</w:t>
            </w:r>
            <w:proofErr w:type="spellEnd"/>
            <w:r w:rsidRPr="0015349A">
              <w:rPr>
                <w:rFonts w:ascii="Times New Roman" w:hAnsi="Times New Roman" w:cs="Times New Roman"/>
                <w:sz w:val="24"/>
                <w:szCs w:val="24"/>
              </w:rPr>
              <w:t xml:space="preserve"> осіб</w:t>
            </w:r>
          </w:p>
        </w:tc>
        <w:tc>
          <w:tcPr>
            <w:tcW w:w="3924" w:type="dxa"/>
            <w:tcBorders>
              <w:bottom w:val="single" w:sz="4" w:space="0" w:color="auto"/>
            </w:tcBorders>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Назва</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 xml:space="preserve">Значення </w:t>
            </w:r>
            <w:r w:rsidRPr="0015349A">
              <w:rPr>
                <w:rFonts w:ascii="Times New Roman" w:hAnsi="Times New Roman" w:cs="Times New Roman"/>
                <w:sz w:val="24"/>
                <w:szCs w:val="24"/>
                <w:lang w:val="en-US"/>
              </w:rPr>
              <w:t>t</w:t>
            </w:r>
            <w:r w:rsidRPr="0015349A">
              <w:rPr>
                <w:rFonts w:ascii="Times New Roman" w:hAnsi="Times New Roman" w:cs="Times New Roman"/>
                <w:sz w:val="24"/>
                <w:szCs w:val="24"/>
              </w:rPr>
              <w:t>-критерію Стьюдента</w:t>
            </w:r>
          </w:p>
        </w:tc>
        <w:tc>
          <w:tcPr>
            <w:tcW w:w="139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Рівень значущості</w:t>
            </w:r>
          </w:p>
        </w:tc>
      </w:tr>
      <w:tr w:rsidR="007C0180" w:rsidRPr="0015349A" w:rsidTr="007C0180">
        <w:trPr>
          <w:trHeight w:val="562"/>
        </w:trPr>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w:t>
            </w:r>
          </w:p>
        </w:tc>
        <w:tc>
          <w:tcPr>
            <w:tcW w:w="2579" w:type="dxa"/>
            <w:vMerge w:val="restart"/>
          </w:tcPr>
          <w:p w:rsidR="007C0180" w:rsidRPr="0015349A" w:rsidRDefault="007C0180" w:rsidP="00E30650">
            <w:pPr>
              <w:jc w:val="center"/>
              <w:rPr>
                <w:rFonts w:ascii="Times New Roman" w:hAnsi="Times New Roman" w:cs="Times New Roman"/>
                <w:b/>
                <w:sz w:val="24"/>
                <w:szCs w:val="24"/>
              </w:rPr>
            </w:pPr>
            <w:r w:rsidRPr="0015349A">
              <w:rPr>
                <w:rFonts w:ascii="Times New Roman" w:hAnsi="Times New Roman" w:cs="Times New Roman"/>
                <w:b/>
                <w:sz w:val="24"/>
                <w:szCs w:val="24"/>
              </w:rPr>
              <w:t>низький</w:t>
            </w:r>
            <w:r w:rsidRPr="0015349A">
              <w:rPr>
                <w:rFonts w:ascii="Times New Roman" w:hAnsi="Times New Roman" w:cs="Times New Roman"/>
                <w:b/>
                <w:sz w:val="24"/>
                <w:szCs w:val="24"/>
                <w:lang w:val="en-US"/>
              </w:rPr>
              <w:t xml:space="preserve"> </w:t>
            </w:r>
            <w:r w:rsidRPr="0015349A">
              <w:rPr>
                <w:rFonts w:ascii="Times New Roman" w:hAnsi="Times New Roman" w:cs="Times New Roman"/>
                <w:b/>
                <w:sz w:val="24"/>
                <w:szCs w:val="24"/>
              </w:rPr>
              <w:t>(</w:t>
            </w:r>
            <w:r w:rsidRPr="0015349A">
              <w:rPr>
                <w:rFonts w:ascii="Times New Roman" w:hAnsi="Times New Roman" w:cs="Times New Roman"/>
                <w:b/>
                <w:sz w:val="24"/>
                <w:szCs w:val="24"/>
                <w:lang w:val="en-US"/>
              </w:rPr>
              <w:t>n=</w:t>
            </w:r>
            <w:r w:rsidRPr="0015349A">
              <w:rPr>
                <w:rFonts w:ascii="Times New Roman" w:hAnsi="Times New Roman" w:cs="Times New Roman"/>
                <w:b/>
                <w:sz w:val="24"/>
                <w:szCs w:val="24"/>
              </w:rPr>
              <w:t>14) – низький (</w:t>
            </w:r>
            <w:r w:rsidRPr="0015349A">
              <w:rPr>
                <w:rFonts w:ascii="Times New Roman" w:hAnsi="Times New Roman" w:cs="Times New Roman"/>
                <w:b/>
                <w:sz w:val="24"/>
                <w:szCs w:val="24"/>
                <w:lang w:val="en-US"/>
              </w:rPr>
              <w:t>n=</w:t>
            </w:r>
            <w:r w:rsidRPr="0015349A">
              <w:rPr>
                <w:rFonts w:ascii="Times New Roman" w:hAnsi="Times New Roman" w:cs="Times New Roman"/>
                <w:b/>
                <w:sz w:val="24"/>
                <w:szCs w:val="24"/>
              </w:rPr>
              <w:t>15)</w:t>
            </w:r>
          </w:p>
        </w:tc>
        <w:tc>
          <w:tcPr>
            <w:tcW w:w="3924" w:type="dxa"/>
            <w:tcBorders>
              <w:bottom w:val="single" w:sz="4" w:space="0" w:color="auto"/>
            </w:tcBorders>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рефлексія перспективна</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2,111</w:t>
            </w:r>
          </w:p>
        </w:tc>
        <w:tc>
          <w:tcPr>
            <w:tcW w:w="1399" w:type="dxa"/>
          </w:tcPr>
          <w:p w:rsidR="007C0180" w:rsidRPr="0015349A" w:rsidRDefault="002C2B76"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7C018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2</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Borders>
              <w:top w:val="single" w:sz="4" w:space="0" w:color="auto"/>
            </w:tcBorders>
          </w:tcPr>
          <w:p w:rsidR="007C0180" w:rsidRPr="0015349A" w:rsidRDefault="007C0180" w:rsidP="00E30650">
            <w:pPr>
              <w:jc w:val="both"/>
              <w:rPr>
                <w:rFonts w:ascii="Times New Roman" w:hAnsi="Times New Roman" w:cs="Times New Roman"/>
                <w:sz w:val="24"/>
                <w:szCs w:val="24"/>
              </w:rPr>
            </w:pPr>
            <w:proofErr w:type="spellStart"/>
            <w:r w:rsidRPr="0015349A">
              <w:rPr>
                <w:rFonts w:ascii="Times New Roman" w:hAnsi="Times New Roman" w:cs="Times New Roman"/>
                <w:sz w:val="24"/>
                <w:szCs w:val="24"/>
              </w:rPr>
              <w:t>самодистанціювання</w:t>
            </w:r>
            <w:proofErr w:type="spellEnd"/>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-4,517</w:t>
            </w:r>
          </w:p>
        </w:tc>
        <w:tc>
          <w:tcPr>
            <w:tcW w:w="1399" w:type="dxa"/>
          </w:tcPr>
          <w:p w:rsidR="007C0180" w:rsidRPr="0015349A" w:rsidRDefault="002C2B76"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7C018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3</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proofErr w:type="spellStart"/>
            <w:r w:rsidRPr="0015349A">
              <w:rPr>
                <w:rFonts w:ascii="Times New Roman" w:hAnsi="Times New Roman" w:cs="Times New Roman"/>
                <w:sz w:val="24"/>
                <w:szCs w:val="24"/>
              </w:rPr>
              <w:t>персональність</w:t>
            </w:r>
            <w:proofErr w:type="spellEnd"/>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7,568</w:t>
            </w:r>
          </w:p>
        </w:tc>
        <w:tc>
          <w:tcPr>
            <w:tcW w:w="1399" w:type="dxa"/>
          </w:tcPr>
          <w:p w:rsidR="007C0180" w:rsidRPr="0015349A" w:rsidRDefault="002C2B76"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7C018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4</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 xml:space="preserve">загальний рівень </w:t>
            </w:r>
            <w:proofErr w:type="spellStart"/>
            <w:r w:rsidRPr="0015349A">
              <w:rPr>
                <w:rFonts w:ascii="Times New Roman" w:hAnsi="Times New Roman" w:cs="Times New Roman"/>
                <w:sz w:val="24"/>
                <w:szCs w:val="24"/>
              </w:rPr>
              <w:t>екзистенційної</w:t>
            </w:r>
            <w:proofErr w:type="spellEnd"/>
            <w:r w:rsidRPr="0015349A">
              <w:rPr>
                <w:rFonts w:ascii="Times New Roman" w:hAnsi="Times New Roman" w:cs="Times New Roman"/>
                <w:sz w:val="24"/>
                <w:szCs w:val="24"/>
              </w:rPr>
              <w:t xml:space="preserve"> здійсненності</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9,131</w:t>
            </w:r>
          </w:p>
        </w:tc>
        <w:tc>
          <w:tcPr>
            <w:tcW w:w="1399" w:type="dxa"/>
          </w:tcPr>
          <w:p w:rsidR="007C0180" w:rsidRPr="0015349A" w:rsidRDefault="002C2B76"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7C018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5</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локус контролю в області невдач</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-2,652</w:t>
            </w:r>
          </w:p>
        </w:tc>
        <w:tc>
          <w:tcPr>
            <w:tcW w:w="1399" w:type="dxa"/>
          </w:tcPr>
          <w:p w:rsidR="007C0180" w:rsidRPr="0015349A" w:rsidRDefault="002C2B76" w:rsidP="00E30650">
            <w:pPr>
              <w:jc w:val="center"/>
              <w:rPr>
                <w:rFonts w:ascii="Times New Roman" w:hAnsi="Times New Roman" w:cs="Times New Roman"/>
                <w:sz w:val="24"/>
                <w:szCs w:val="24"/>
              </w:rPr>
            </w:pPr>
            <w:r>
              <w:rPr>
                <w:rFonts w:ascii="Times New Roman" w:hAnsi="Times New Roman" w:cs="Times New Roman"/>
                <w:sz w:val="24"/>
                <w:szCs w:val="24"/>
              </w:rPr>
              <w:t>0,05</w:t>
            </w:r>
          </w:p>
        </w:tc>
      </w:tr>
      <w:tr w:rsidR="007C0180" w:rsidRPr="0015349A" w:rsidTr="007C018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6</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локус контролю в виробничих відносинах</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-2,962</w:t>
            </w:r>
          </w:p>
        </w:tc>
        <w:tc>
          <w:tcPr>
            <w:tcW w:w="1399" w:type="dxa"/>
          </w:tcPr>
          <w:p w:rsidR="007C0180" w:rsidRPr="0015349A" w:rsidRDefault="002C2B76" w:rsidP="00E30650">
            <w:pPr>
              <w:jc w:val="center"/>
              <w:rPr>
                <w:rFonts w:ascii="Times New Roman" w:hAnsi="Times New Roman" w:cs="Times New Roman"/>
                <w:sz w:val="24"/>
                <w:szCs w:val="24"/>
              </w:rPr>
            </w:pPr>
            <w:r>
              <w:rPr>
                <w:rFonts w:ascii="Times New Roman" w:hAnsi="Times New Roman" w:cs="Times New Roman"/>
                <w:sz w:val="24"/>
                <w:szCs w:val="24"/>
              </w:rPr>
              <w:t>0,01</w:t>
            </w:r>
          </w:p>
        </w:tc>
      </w:tr>
      <w:tr w:rsidR="007C0180" w:rsidRPr="0015349A" w:rsidTr="007C018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7</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залученість</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-9,172</w:t>
            </w:r>
          </w:p>
        </w:tc>
        <w:tc>
          <w:tcPr>
            <w:tcW w:w="1399" w:type="dxa"/>
          </w:tcPr>
          <w:p w:rsidR="007C0180" w:rsidRPr="0015349A" w:rsidRDefault="002C2B76"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7C018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8</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прийняття ризику</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-3,925</w:t>
            </w:r>
          </w:p>
        </w:tc>
        <w:tc>
          <w:tcPr>
            <w:tcW w:w="1399" w:type="dxa"/>
          </w:tcPr>
          <w:p w:rsidR="007C0180" w:rsidRPr="0015349A" w:rsidRDefault="002C2B76"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7C018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9</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здібності саморегуляції</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-11,597</w:t>
            </w:r>
          </w:p>
        </w:tc>
        <w:tc>
          <w:tcPr>
            <w:tcW w:w="1399" w:type="dxa"/>
          </w:tcPr>
          <w:p w:rsidR="007C0180" w:rsidRPr="0015349A" w:rsidRDefault="002C2B76" w:rsidP="00E30650">
            <w:pPr>
              <w:jc w:val="center"/>
              <w:rPr>
                <w:rFonts w:ascii="Times New Roman" w:hAnsi="Times New Roman" w:cs="Times New Roman"/>
                <w:sz w:val="24"/>
                <w:szCs w:val="24"/>
              </w:rPr>
            </w:pPr>
            <w:r>
              <w:rPr>
                <w:rFonts w:ascii="Times New Roman" w:hAnsi="Times New Roman" w:cs="Times New Roman"/>
                <w:sz w:val="24"/>
                <w:szCs w:val="24"/>
              </w:rPr>
              <w:t>0,001</w:t>
            </w:r>
          </w:p>
        </w:tc>
      </w:tr>
      <w:tr w:rsidR="007C0180" w:rsidRPr="0015349A" w:rsidTr="007C0180">
        <w:tc>
          <w:tcPr>
            <w:tcW w:w="535"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10</w:t>
            </w:r>
          </w:p>
        </w:tc>
        <w:tc>
          <w:tcPr>
            <w:tcW w:w="2579" w:type="dxa"/>
            <w:vMerge/>
          </w:tcPr>
          <w:p w:rsidR="007C0180" w:rsidRPr="0015349A" w:rsidRDefault="007C0180" w:rsidP="00E30650">
            <w:pPr>
              <w:jc w:val="both"/>
              <w:rPr>
                <w:rFonts w:ascii="Times New Roman" w:hAnsi="Times New Roman" w:cs="Times New Roman"/>
                <w:sz w:val="24"/>
                <w:szCs w:val="24"/>
              </w:rPr>
            </w:pPr>
          </w:p>
        </w:tc>
        <w:tc>
          <w:tcPr>
            <w:tcW w:w="3924" w:type="dxa"/>
          </w:tcPr>
          <w:p w:rsidR="007C0180" w:rsidRPr="0015349A" w:rsidRDefault="007C0180" w:rsidP="00E30650">
            <w:pPr>
              <w:jc w:val="both"/>
              <w:rPr>
                <w:rFonts w:ascii="Times New Roman" w:hAnsi="Times New Roman" w:cs="Times New Roman"/>
                <w:sz w:val="24"/>
                <w:szCs w:val="24"/>
              </w:rPr>
            </w:pPr>
            <w:r w:rsidRPr="0015349A">
              <w:rPr>
                <w:rFonts w:ascii="Times New Roman" w:hAnsi="Times New Roman" w:cs="Times New Roman"/>
                <w:sz w:val="24"/>
                <w:szCs w:val="24"/>
              </w:rPr>
              <w:t>осмисленість життя</w:t>
            </w:r>
          </w:p>
        </w:tc>
        <w:tc>
          <w:tcPr>
            <w:tcW w:w="1339" w:type="dxa"/>
          </w:tcPr>
          <w:p w:rsidR="007C0180" w:rsidRPr="0015349A" w:rsidRDefault="007C0180" w:rsidP="00E30650">
            <w:pPr>
              <w:jc w:val="center"/>
              <w:rPr>
                <w:rFonts w:ascii="Times New Roman" w:hAnsi="Times New Roman" w:cs="Times New Roman"/>
                <w:sz w:val="24"/>
                <w:szCs w:val="24"/>
              </w:rPr>
            </w:pPr>
            <w:r w:rsidRPr="0015349A">
              <w:rPr>
                <w:rFonts w:ascii="Times New Roman" w:hAnsi="Times New Roman" w:cs="Times New Roman"/>
                <w:sz w:val="24"/>
                <w:szCs w:val="24"/>
              </w:rPr>
              <w:t>-2,936</w:t>
            </w:r>
          </w:p>
        </w:tc>
        <w:tc>
          <w:tcPr>
            <w:tcW w:w="1399" w:type="dxa"/>
          </w:tcPr>
          <w:p w:rsidR="007C0180" w:rsidRPr="0015349A" w:rsidRDefault="002C2B76" w:rsidP="00E30650">
            <w:pPr>
              <w:jc w:val="center"/>
              <w:rPr>
                <w:rFonts w:ascii="Times New Roman" w:hAnsi="Times New Roman" w:cs="Times New Roman"/>
                <w:sz w:val="24"/>
                <w:szCs w:val="24"/>
              </w:rPr>
            </w:pPr>
            <w:r>
              <w:rPr>
                <w:rFonts w:ascii="Times New Roman" w:hAnsi="Times New Roman" w:cs="Times New Roman"/>
                <w:sz w:val="24"/>
                <w:szCs w:val="24"/>
              </w:rPr>
              <w:t>0,01</w:t>
            </w:r>
          </w:p>
        </w:tc>
      </w:tr>
    </w:tbl>
    <w:p w:rsidR="00B06EBC" w:rsidRDefault="00B06EBC"/>
    <w:p w:rsidR="00EA751F" w:rsidRDefault="00EA751F">
      <w:r>
        <w:rPr>
          <w:noProof/>
          <w:lang w:val="ru-RU" w:eastAsia="ru-RU"/>
        </w:rPr>
        <w:drawing>
          <wp:inline distT="0" distB="0" distL="0" distR="0">
            <wp:extent cx="5943600" cy="293370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943600" cy="2933700"/>
                    </a:xfrm>
                    <a:prstGeom prst="rect">
                      <a:avLst/>
                    </a:prstGeom>
                    <a:noFill/>
                    <a:ln>
                      <a:noFill/>
                    </a:ln>
                  </pic:spPr>
                </pic:pic>
              </a:graphicData>
            </a:graphic>
          </wp:inline>
        </w:drawing>
      </w:r>
    </w:p>
    <w:p w:rsidR="00EA751F" w:rsidRDefault="00EA751F">
      <w:r>
        <w:rPr>
          <w:noProof/>
          <w:lang w:val="ru-RU" w:eastAsia="ru-RU"/>
        </w:rPr>
        <w:drawing>
          <wp:inline distT="0" distB="0" distL="0" distR="0">
            <wp:extent cx="5934075" cy="1962150"/>
            <wp:effectExtent l="0" t="0" r="9525"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934075" cy="1962150"/>
                    </a:xfrm>
                    <a:prstGeom prst="rect">
                      <a:avLst/>
                    </a:prstGeom>
                    <a:noFill/>
                    <a:ln>
                      <a:noFill/>
                    </a:ln>
                  </pic:spPr>
                </pic:pic>
              </a:graphicData>
            </a:graphic>
          </wp:inline>
        </w:drawing>
      </w:r>
    </w:p>
    <w:p w:rsidR="00EA751F" w:rsidRDefault="00EA751F">
      <w:r>
        <w:rPr>
          <w:noProof/>
          <w:lang w:val="ru-RU" w:eastAsia="ru-RU"/>
        </w:rPr>
        <w:lastRenderedPageBreak/>
        <w:drawing>
          <wp:inline distT="0" distB="0" distL="0" distR="0">
            <wp:extent cx="5943600" cy="114300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inline>
        </w:drawing>
      </w:r>
    </w:p>
    <w:p w:rsidR="00EA751F" w:rsidRDefault="00EA751F">
      <w:r>
        <w:rPr>
          <w:noProof/>
          <w:lang w:val="ru-RU" w:eastAsia="ru-RU"/>
        </w:rPr>
        <w:drawing>
          <wp:inline distT="0" distB="0" distL="0" distR="0">
            <wp:extent cx="5943600" cy="1952625"/>
            <wp:effectExtent l="0" t="0" r="0" b="952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943600" cy="1952625"/>
                    </a:xfrm>
                    <a:prstGeom prst="rect">
                      <a:avLst/>
                    </a:prstGeom>
                    <a:noFill/>
                    <a:ln>
                      <a:noFill/>
                    </a:ln>
                  </pic:spPr>
                </pic:pic>
              </a:graphicData>
            </a:graphic>
          </wp:inline>
        </w:drawing>
      </w:r>
    </w:p>
    <w:p w:rsidR="003345B1" w:rsidRDefault="003345B1">
      <w:r>
        <w:rPr>
          <w:noProof/>
          <w:lang w:val="ru-RU" w:eastAsia="ru-RU"/>
        </w:rPr>
        <w:drawing>
          <wp:inline distT="0" distB="0" distL="0" distR="0">
            <wp:extent cx="5943600" cy="1990725"/>
            <wp:effectExtent l="0" t="0" r="0" b="9525"/>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943600" cy="1990725"/>
                    </a:xfrm>
                    <a:prstGeom prst="rect">
                      <a:avLst/>
                    </a:prstGeom>
                    <a:noFill/>
                    <a:ln>
                      <a:noFill/>
                    </a:ln>
                  </pic:spPr>
                </pic:pic>
              </a:graphicData>
            </a:graphic>
          </wp:inline>
        </w:drawing>
      </w:r>
    </w:p>
    <w:p w:rsidR="003345B1" w:rsidRDefault="003345B1">
      <w:r>
        <w:rPr>
          <w:noProof/>
          <w:lang w:val="ru-RU" w:eastAsia="ru-RU"/>
        </w:rPr>
        <w:drawing>
          <wp:inline distT="0" distB="0" distL="0" distR="0">
            <wp:extent cx="5934075" cy="2247900"/>
            <wp:effectExtent l="0" t="0" r="9525"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934075" cy="2247900"/>
                    </a:xfrm>
                    <a:prstGeom prst="rect">
                      <a:avLst/>
                    </a:prstGeom>
                    <a:noFill/>
                    <a:ln>
                      <a:noFill/>
                    </a:ln>
                  </pic:spPr>
                </pic:pic>
              </a:graphicData>
            </a:graphic>
          </wp:inline>
        </w:drawing>
      </w:r>
    </w:p>
    <w:p w:rsidR="003345B1" w:rsidRDefault="003345B1">
      <w:r>
        <w:rPr>
          <w:noProof/>
          <w:lang w:val="ru-RU" w:eastAsia="ru-RU"/>
        </w:rPr>
        <w:drawing>
          <wp:inline distT="0" distB="0" distL="0" distR="0">
            <wp:extent cx="5924550" cy="1133475"/>
            <wp:effectExtent l="0" t="0" r="0" b="9525"/>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5924550" cy="1133475"/>
                    </a:xfrm>
                    <a:prstGeom prst="rect">
                      <a:avLst/>
                    </a:prstGeom>
                    <a:noFill/>
                    <a:ln>
                      <a:noFill/>
                    </a:ln>
                  </pic:spPr>
                </pic:pic>
              </a:graphicData>
            </a:graphic>
          </wp:inline>
        </w:drawing>
      </w:r>
    </w:p>
    <w:p w:rsidR="003345B1" w:rsidRDefault="003345B1">
      <w:r>
        <w:rPr>
          <w:noProof/>
          <w:lang w:val="ru-RU" w:eastAsia="ru-RU"/>
        </w:rPr>
        <w:lastRenderedPageBreak/>
        <w:drawing>
          <wp:inline distT="0" distB="0" distL="0" distR="0">
            <wp:extent cx="5934075" cy="1647825"/>
            <wp:effectExtent l="0" t="0" r="9525" b="9525"/>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934075" cy="1647825"/>
                    </a:xfrm>
                    <a:prstGeom prst="rect">
                      <a:avLst/>
                    </a:prstGeom>
                    <a:noFill/>
                    <a:ln>
                      <a:noFill/>
                    </a:ln>
                  </pic:spPr>
                </pic:pic>
              </a:graphicData>
            </a:graphic>
          </wp:inline>
        </w:drawing>
      </w:r>
    </w:p>
    <w:p w:rsidR="00414E8A" w:rsidRPr="00E1691A" w:rsidRDefault="00414E8A" w:rsidP="00414E8A">
      <w:pPr>
        <w:ind w:firstLine="567"/>
        <w:jc w:val="both"/>
        <w:rPr>
          <w:rFonts w:ascii="Times New Roman" w:hAnsi="Times New Roman" w:cs="Times New Roman"/>
          <w:b/>
          <w:sz w:val="24"/>
          <w:szCs w:val="24"/>
        </w:rPr>
      </w:pPr>
      <w:r w:rsidRPr="00E1691A">
        <w:rPr>
          <w:rFonts w:ascii="Times New Roman" w:hAnsi="Times New Roman" w:cs="Times New Roman"/>
          <w:b/>
          <w:sz w:val="24"/>
          <w:szCs w:val="24"/>
        </w:rPr>
        <w:t>Рис.</w:t>
      </w:r>
      <w:r>
        <w:rPr>
          <w:rFonts w:ascii="Times New Roman" w:hAnsi="Times New Roman" w:cs="Times New Roman"/>
          <w:b/>
          <w:sz w:val="24"/>
          <w:szCs w:val="24"/>
        </w:rPr>
        <w:t> </w:t>
      </w:r>
      <w:r w:rsidRPr="00E1691A">
        <w:rPr>
          <w:rFonts w:ascii="Times New Roman" w:hAnsi="Times New Roman" w:cs="Times New Roman"/>
          <w:b/>
          <w:sz w:val="24"/>
          <w:szCs w:val="24"/>
        </w:rPr>
        <w:t>Л.</w:t>
      </w:r>
      <w:r>
        <w:rPr>
          <w:rFonts w:ascii="Times New Roman" w:hAnsi="Times New Roman" w:cs="Times New Roman"/>
          <w:b/>
          <w:sz w:val="24"/>
          <w:szCs w:val="24"/>
        </w:rPr>
        <w:t>9</w:t>
      </w:r>
      <w:r w:rsidRPr="00E1691A">
        <w:rPr>
          <w:rFonts w:ascii="Times New Roman" w:hAnsi="Times New Roman" w:cs="Times New Roman"/>
          <w:b/>
          <w:sz w:val="24"/>
          <w:szCs w:val="24"/>
        </w:rPr>
        <w:t xml:space="preserve">. </w:t>
      </w:r>
      <w:proofErr w:type="spellStart"/>
      <w:r w:rsidR="008924B3" w:rsidRPr="00E1691A">
        <w:rPr>
          <w:rFonts w:ascii="Times New Roman" w:hAnsi="Times New Roman" w:cs="Times New Roman"/>
          <w:b/>
          <w:sz w:val="24"/>
          <w:szCs w:val="24"/>
        </w:rPr>
        <w:t>Скріншоти</w:t>
      </w:r>
      <w:proofErr w:type="spellEnd"/>
      <w:r w:rsidR="008924B3" w:rsidRPr="00E1691A">
        <w:rPr>
          <w:rFonts w:ascii="Times New Roman" w:hAnsi="Times New Roman" w:cs="Times New Roman"/>
          <w:b/>
          <w:sz w:val="24"/>
          <w:szCs w:val="24"/>
        </w:rPr>
        <w:t xml:space="preserve"> зображень </w:t>
      </w:r>
      <w:r w:rsidR="008924B3">
        <w:rPr>
          <w:rFonts w:ascii="Times New Roman" w:hAnsi="Times New Roman" w:cs="Times New Roman"/>
          <w:b/>
          <w:sz w:val="24"/>
          <w:szCs w:val="24"/>
        </w:rPr>
        <w:t xml:space="preserve">екрану з </w:t>
      </w:r>
      <w:r w:rsidR="008924B3" w:rsidRPr="00E1691A">
        <w:rPr>
          <w:rFonts w:ascii="Times New Roman" w:hAnsi="Times New Roman" w:cs="Times New Roman"/>
          <w:b/>
          <w:sz w:val="24"/>
          <w:szCs w:val="24"/>
        </w:rPr>
        <w:t>вивод</w:t>
      </w:r>
      <w:r w:rsidR="008924B3">
        <w:rPr>
          <w:rFonts w:ascii="Times New Roman" w:hAnsi="Times New Roman" w:cs="Times New Roman"/>
          <w:b/>
          <w:sz w:val="24"/>
          <w:szCs w:val="24"/>
        </w:rPr>
        <w:t>ом</w:t>
      </w:r>
      <w:r w:rsidR="008924B3" w:rsidRPr="00E1691A">
        <w:rPr>
          <w:rFonts w:ascii="Times New Roman" w:hAnsi="Times New Roman" w:cs="Times New Roman"/>
          <w:b/>
          <w:sz w:val="24"/>
          <w:szCs w:val="24"/>
        </w:rPr>
        <w:t xml:space="preserve"> з програми </w:t>
      </w:r>
      <w:r w:rsidR="008924B3" w:rsidRPr="00E1691A">
        <w:rPr>
          <w:rFonts w:ascii="Times New Roman" w:hAnsi="Times New Roman" w:cs="Times New Roman"/>
          <w:b/>
          <w:sz w:val="24"/>
          <w:szCs w:val="24"/>
          <w:lang w:val="en-US"/>
        </w:rPr>
        <w:t>SPSS</w:t>
      </w:r>
      <w:r w:rsidR="008924B3" w:rsidRPr="00E1691A">
        <w:rPr>
          <w:rFonts w:ascii="Times New Roman" w:hAnsi="Times New Roman" w:cs="Times New Roman"/>
          <w:b/>
          <w:sz w:val="24"/>
          <w:szCs w:val="24"/>
        </w:rPr>
        <w:t xml:space="preserve"> </w:t>
      </w:r>
      <w:r w:rsidR="008924B3" w:rsidRPr="00E1691A">
        <w:rPr>
          <w:rFonts w:ascii="Times New Roman" w:hAnsi="Times New Roman" w:cs="Times New Roman"/>
          <w:b/>
          <w:sz w:val="24"/>
          <w:szCs w:val="24"/>
          <w:lang w:val="en-US"/>
        </w:rPr>
        <w:t>v</w:t>
      </w:r>
      <w:r w:rsidR="008924B3" w:rsidRPr="00E1691A">
        <w:rPr>
          <w:rFonts w:ascii="Times New Roman" w:hAnsi="Times New Roman" w:cs="Times New Roman"/>
          <w:b/>
          <w:sz w:val="24"/>
          <w:szCs w:val="24"/>
        </w:rPr>
        <w:t xml:space="preserve">.17.0 </w:t>
      </w:r>
      <w:r w:rsidR="008924B3">
        <w:rPr>
          <w:rFonts w:ascii="Times New Roman" w:hAnsi="Times New Roman" w:cs="Times New Roman"/>
          <w:b/>
          <w:sz w:val="24"/>
          <w:szCs w:val="24"/>
        </w:rPr>
        <w:t xml:space="preserve">розрахунків </w:t>
      </w:r>
      <w:r w:rsidR="008924B3" w:rsidRPr="00E1691A">
        <w:rPr>
          <w:rFonts w:ascii="Times New Roman" w:hAnsi="Times New Roman" w:cs="Times New Roman"/>
          <w:b/>
          <w:sz w:val="24"/>
          <w:szCs w:val="24"/>
        </w:rPr>
        <w:t xml:space="preserve">за </w:t>
      </w:r>
      <w:r w:rsidR="008924B3" w:rsidRPr="00E1691A">
        <w:rPr>
          <w:rFonts w:ascii="Times New Roman" w:hAnsi="Times New Roman" w:cs="Times New Roman"/>
          <w:b/>
          <w:sz w:val="24"/>
          <w:szCs w:val="24"/>
          <w:lang w:val="en-US"/>
        </w:rPr>
        <w:t>t</w:t>
      </w:r>
      <w:r w:rsidR="008924B3" w:rsidRPr="00E1691A">
        <w:rPr>
          <w:rFonts w:ascii="Times New Roman" w:hAnsi="Times New Roman" w:cs="Times New Roman"/>
          <w:b/>
          <w:sz w:val="24"/>
          <w:szCs w:val="24"/>
        </w:rPr>
        <w:t>-критерієм Стьюдента</w:t>
      </w:r>
      <w:r w:rsidRPr="00E1691A">
        <w:rPr>
          <w:rFonts w:ascii="Times New Roman" w:hAnsi="Times New Roman" w:cs="Times New Roman"/>
          <w:b/>
          <w:sz w:val="24"/>
          <w:szCs w:val="24"/>
        </w:rPr>
        <w:t xml:space="preserve"> для осіб </w:t>
      </w:r>
      <w:r>
        <w:rPr>
          <w:rFonts w:ascii="Times New Roman" w:hAnsi="Times New Roman" w:cs="Times New Roman"/>
          <w:b/>
          <w:sz w:val="24"/>
          <w:szCs w:val="24"/>
        </w:rPr>
        <w:t xml:space="preserve">юнацького і </w:t>
      </w:r>
      <w:r w:rsidRPr="00E1691A">
        <w:rPr>
          <w:rFonts w:ascii="Times New Roman" w:hAnsi="Times New Roman" w:cs="Times New Roman"/>
          <w:b/>
          <w:sz w:val="24"/>
          <w:szCs w:val="24"/>
        </w:rPr>
        <w:t xml:space="preserve">раннього </w:t>
      </w:r>
      <w:r>
        <w:rPr>
          <w:rFonts w:ascii="Times New Roman" w:hAnsi="Times New Roman" w:cs="Times New Roman"/>
          <w:b/>
          <w:sz w:val="24"/>
          <w:szCs w:val="24"/>
        </w:rPr>
        <w:t xml:space="preserve">дорослого </w:t>
      </w:r>
      <w:r w:rsidRPr="00E1691A">
        <w:rPr>
          <w:rFonts w:ascii="Times New Roman" w:hAnsi="Times New Roman" w:cs="Times New Roman"/>
          <w:b/>
          <w:sz w:val="24"/>
          <w:szCs w:val="24"/>
        </w:rPr>
        <w:t xml:space="preserve">віку з </w:t>
      </w:r>
      <w:r>
        <w:rPr>
          <w:rFonts w:ascii="Times New Roman" w:hAnsi="Times New Roman" w:cs="Times New Roman"/>
          <w:b/>
          <w:sz w:val="24"/>
          <w:szCs w:val="24"/>
        </w:rPr>
        <w:t>низьким</w:t>
      </w:r>
      <w:r w:rsidRPr="00E1691A">
        <w:rPr>
          <w:rFonts w:ascii="Times New Roman" w:hAnsi="Times New Roman" w:cs="Times New Roman"/>
          <w:b/>
          <w:sz w:val="24"/>
          <w:szCs w:val="24"/>
        </w:rPr>
        <w:t xml:space="preserve"> рівнем довіри</w:t>
      </w:r>
      <w:r>
        <w:rPr>
          <w:rFonts w:ascii="Times New Roman" w:hAnsi="Times New Roman" w:cs="Times New Roman"/>
          <w:b/>
          <w:sz w:val="24"/>
          <w:szCs w:val="24"/>
        </w:rPr>
        <w:t>.</w:t>
      </w:r>
    </w:p>
    <w:p w:rsidR="00414E8A" w:rsidRDefault="00414E8A">
      <w:pPr>
        <w:rPr>
          <w:rFonts w:ascii="Times New Roman" w:hAnsi="Times New Roman" w:cs="Times New Roman"/>
          <w:b/>
          <w:sz w:val="28"/>
          <w:szCs w:val="28"/>
        </w:rPr>
      </w:pPr>
    </w:p>
    <w:p w:rsidR="002676AC" w:rsidRDefault="002676AC">
      <w:pPr>
        <w:rPr>
          <w:rFonts w:ascii="Times New Roman" w:hAnsi="Times New Roman" w:cs="Times New Roman"/>
          <w:b/>
          <w:sz w:val="28"/>
          <w:szCs w:val="28"/>
        </w:rPr>
      </w:pPr>
      <w:r>
        <w:rPr>
          <w:rFonts w:ascii="Times New Roman" w:hAnsi="Times New Roman" w:cs="Times New Roman"/>
          <w:b/>
          <w:sz w:val="28"/>
          <w:szCs w:val="28"/>
        </w:rPr>
        <w:br w:type="page"/>
      </w:r>
    </w:p>
    <w:p w:rsidR="00B06EBC" w:rsidRPr="00B06EBC" w:rsidRDefault="00B06EBC" w:rsidP="00B06EBC">
      <w:pPr>
        <w:spacing w:after="0" w:line="240" w:lineRule="auto"/>
        <w:jc w:val="right"/>
        <w:rPr>
          <w:rFonts w:ascii="Times New Roman" w:hAnsi="Times New Roman" w:cs="Times New Roman"/>
          <w:b/>
          <w:sz w:val="28"/>
          <w:szCs w:val="28"/>
        </w:rPr>
      </w:pPr>
      <w:r w:rsidRPr="00B06EBC">
        <w:rPr>
          <w:rFonts w:ascii="Times New Roman" w:hAnsi="Times New Roman" w:cs="Times New Roman"/>
          <w:b/>
          <w:sz w:val="28"/>
          <w:szCs w:val="28"/>
        </w:rPr>
        <w:lastRenderedPageBreak/>
        <w:t>Додаток М</w:t>
      </w:r>
    </w:p>
    <w:p w:rsidR="00B06EBC" w:rsidRPr="00C67A4E" w:rsidRDefault="00B06EBC" w:rsidP="00B06EBC">
      <w:pPr>
        <w:spacing w:after="0" w:line="240" w:lineRule="auto"/>
        <w:jc w:val="center"/>
        <w:rPr>
          <w:rFonts w:ascii="Times New Roman" w:hAnsi="Times New Roman" w:cs="Times New Roman"/>
          <w:b/>
          <w:sz w:val="28"/>
          <w:szCs w:val="28"/>
        </w:rPr>
      </w:pPr>
      <w:r w:rsidRPr="00C67A4E">
        <w:rPr>
          <w:rFonts w:ascii="Times New Roman" w:hAnsi="Times New Roman" w:cs="Times New Roman"/>
          <w:b/>
          <w:sz w:val="28"/>
          <w:szCs w:val="28"/>
        </w:rPr>
        <w:t xml:space="preserve">Результати </w:t>
      </w:r>
      <w:r w:rsidR="00C67A4E" w:rsidRPr="00C67A4E">
        <w:rPr>
          <w:rFonts w:ascii="Times New Roman" w:hAnsi="Times New Roman" w:cs="Times New Roman"/>
          <w:b/>
          <w:sz w:val="28"/>
          <w:szCs w:val="28"/>
        </w:rPr>
        <w:t xml:space="preserve">математично-статистичної обробки </w:t>
      </w:r>
      <w:r w:rsidR="001E5B31">
        <w:rPr>
          <w:rFonts w:ascii="Times New Roman" w:hAnsi="Times New Roman" w:cs="Times New Roman"/>
          <w:b/>
          <w:sz w:val="28"/>
          <w:szCs w:val="28"/>
        </w:rPr>
        <w:t xml:space="preserve">даних </w:t>
      </w:r>
      <w:r w:rsidRPr="00C67A4E">
        <w:rPr>
          <w:rFonts w:ascii="Times New Roman" w:hAnsi="Times New Roman" w:cs="Times New Roman"/>
          <w:b/>
          <w:sz w:val="28"/>
          <w:szCs w:val="28"/>
        </w:rPr>
        <w:t xml:space="preserve">за критерієм </w:t>
      </w:r>
      <w:proofErr w:type="spellStart"/>
      <w:r w:rsidR="00C67A4E" w:rsidRPr="00C67A4E">
        <w:rPr>
          <w:rFonts w:ascii="Times New Roman" w:hAnsi="Times New Roman" w:cs="Times New Roman"/>
          <w:b/>
          <w:sz w:val="28"/>
          <w:szCs w:val="28"/>
          <w:lang w:val="en-US"/>
        </w:rPr>
        <w:t>r</w:t>
      </w:r>
      <w:r w:rsidR="00C67A4E" w:rsidRPr="00C67A4E">
        <w:rPr>
          <w:rFonts w:ascii="Times New Roman" w:hAnsi="Times New Roman" w:cs="Times New Roman"/>
          <w:b/>
          <w:sz w:val="28"/>
          <w:szCs w:val="28"/>
          <w:vertAlign w:val="subscript"/>
          <w:lang w:val="en-US"/>
        </w:rPr>
        <w:t>xy</w:t>
      </w:r>
      <w:proofErr w:type="spellEnd"/>
      <w:r w:rsidR="00C67A4E" w:rsidRPr="00C67A4E">
        <w:rPr>
          <w:rFonts w:ascii="Times New Roman" w:hAnsi="Times New Roman" w:cs="Times New Roman"/>
          <w:b/>
          <w:sz w:val="28"/>
          <w:szCs w:val="28"/>
        </w:rPr>
        <w:t xml:space="preserve"> </w:t>
      </w:r>
      <w:proofErr w:type="spellStart"/>
      <w:r w:rsidRPr="00C67A4E">
        <w:rPr>
          <w:rFonts w:ascii="Times New Roman" w:hAnsi="Times New Roman" w:cs="Times New Roman"/>
          <w:b/>
          <w:sz w:val="28"/>
          <w:szCs w:val="28"/>
        </w:rPr>
        <w:t>Пірсона</w:t>
      </w:r>
      <w:proofErr w:type="spellEnd"/>
      <w:r w:rsidRPr="00C67A4E">
        <w:rPr>
          <w:rFonts w:ascii="Times New Roman" w:hAnsi="Times New Roman" w:cs="Times New Roman"/>
          <w:b/>
          <w:sz w:val="28"/>
          <w:szCs w:val="28"/>
        </w:rPr>
        <w:t xml:space="preserve"> (парні кореляції) </w:t>
      </w:r>
    </w:p>
    <w:p w:rsidR="002676AC" w:rsidRDefault="002676AC" w:rsidP="00B06EBC">
      <w:pPr>
        <w:spacing w:after="0" w:line="240" w:lineRule="auto"/>
        <w:jc w:val="right"/>
        <w:rPr>
          <w:rFonts w:ascii="Times New Roman" w:hAnsi="Times New Roman" w:cs="Times New Roman"/>
          <w:i/>
          <w:sz w:val="28"/>
          <w:szCs w:val="28"/>
        </w:rPr>
      </w:pPr>
    </w:p>
    <w:p w:rsidR="00B06EBC" w:rsidRPr="00B06EBC" w:rsidRDefault="00B06EBC" w:rsidP="00B06EBC">
      <w:pPr>
        <w:spacing w:after="0" w:line="240" w:lineRule="auto"/>
        <w:jc w:val="right"/>
        <w:rPr>
          <w:rFonts w:ascii="Times New Roman" w:hAnsi="Times New Roman" w:cs="Times New Roman"/>
          <w:b/>
          <w:sz w:val="28"/>
          <w:szCs w:val="28"/>
        </w:rPr>
      </w:pPr>
      <w:r w:rsidRPr="00B06EBC">
        <w:rPr>
          <w:rFonts w:ascii="Times New Roman" w:hAnsi="Times New Roman" w:cs="Times New Roman"/>
          <w:b/>
          <w:sz w:val="28"/>
          <w:szCs w:val="28"/>
        </w:rPr>
        <w:t>Таблиця М.1</w:t>
      </w:r>
    </w:p>
    <w:p w:rsidR="00C67A4E" w:rsidRPr="006B13F2" w:rsidRDefault="00B06EBC" w:rsidP="006B13F2">
      <w:pPr>
        <w:spacing w:after="0" w:line="240" w:lineRule="auto"/>
        <w:jc w:val="center"/>
        <w:rPr>
          <w:rFonts w:ascii="Times New Roman" w:hAnsi="Times New Roman" w:cs="Times New Roman"/>
          <w:b/>
          <w:sz w:val="28"/>
          <w:szCs w:val="28"/>
        </w:rPr>
      </w:pPr>
      <w:r w:rsidRPr="00B06EBC">
        <w:rPr>
          <w:rFonts w:ascii="Times New Roman" w:hAnsi="Times New Roman" w:cs="Times New Roman"/>
          <w:b/>
          <w:sz w:val="28"/>
          <w:szCs w:val="28"/>
        </w:rPr>
        <w:t>Узагальнені дані за кореляційними плеядами взаємозв’язку довіри до себе й досліджуваних індивідуально-психологічних чинників</w:t>
      </w:r>
      <w:r w:rsidR="006B13F2">
        <w:rPr>
          <w:rFonts w:ascii="Times New Roman" w:hAnsi="Times New Roman" w:cs="Times New Roman"/>
          <w:b/>
          <w:sz w:val="28"/>
          <w:szCs w:val="28"/>
        </w:rPr>
        <w:t xml:space="preserve"> в групи осіб юнацького віку</w:t>
      </w:r>
    </w:p>
    <w:tbl>
      <w:tblPr>
        <w:tblStyle w:val="a7"/>
        <w:tblW w:w="0" w:type="auto"/>
        <w:tblLook w:val="04A0" w:firstRow="1" w:lastRow="0" w:firstColumn="1" w:lastColumn="0" w:noHBand="0" w:noVBand="1"/>
      </w:tblPr>
      <w:tblGrid>
        <w:gridCol w:w="535"/>
        <w:gridCol w:w="1890"/>
        <w:gridCol w:w="1848"/>
        <w:gridCol w:w="2621"/>
        <w:gridCol w:w="1255"/>
        <w:gridCol w:w="1479"/>
      </w:tblGrid>
      <w:tr w:rsidR="006B13F2" w:rsidRPr="00C67A4E" w:rsidTr="00C67A4E">
        <w:tc>
          <w:tcPr>
            <w:tcW w:w="535" w:type="dxa"/>
          </w:tcPr>
          <w:p w:rsidR="00C67A4E" w:rsidRPr="00C67A4E" w:rsidRDefault="00C67A4E" w:rsidP="009606A0">
            <w:pPr>
              <w:jc w:val="center"/>
              <w:rPr>
                <w:rFonts w:ascii="Times New Roman" w:hAnsi="Times New Roman" w:cs="Times New Roman"/>
                <w:sz w:val="24"/>
                <w:szCs w:val="24"/>
              </w:rPr>
            </w:pPr>
            <w:r w:rsidRPr="00C67A4E">
              <w:rPr>
                <w:rFonts w:ascii="Times New Roman" w:hAnsi="Times New Roman" w:cs="Times New Roman"/>
                <w:sz w:val="24"/>
                <w:szCs w:val="24"/>
              </w:rPr>
              <w:t>№ з/п</w:t>
            </w:r>
          </w:p>
        </w:tc>
        <w:tc>
          <w:tcPr>
            <w:tcW w:w="1890" w:type="dxa"/>
          </w:tcPr>
          <w:p w:rsidR="00C67A4E" w:rsidRPr="00C67A4E" w:rsidRDefault="00C67A4E" w:rsidP="00C67A4E">
            <w:pPr>
              <w:jc w:val="center"/>
              <w:rPr>
                <w:rFonts w:ascii="Times New Roman" w:hAnsi="Times New Roman" w:cs="Times New Roman"/>
                <w:sz w:val="24"/>
                <w:szCs w:val="24"/>
              </w:rPr>
            </w:pPr>
            <w:r w:rsidRPr="00C67A4E">
              <w:rPr>
                <w:rFonts w:ascii="Times New Roman" w:hAnsi="Times New Roman" w:cs="Times New Roman"/>
                <w:sz w:val="24"/>
                <w:szCs w:val="24"/>
              </w:rPr>
              <w:t>Діагностичний індикатор</w:t>
            </w:r>
          </w:p>
        </w:tc>
        <w:tc>
          <w:tcPr>
            <w:tcW w:w="1848" w:type="dxa"/>
          </w:tcPr>
          <w:p w:rsidR="00C67A4E" w:rsidRPr="00C67A4E" w:rsidRDefault="00C67A4E" w:rsidP="009606A0">
            <w:pPr>
              <w:jc w:val="center"/>
              <w:rPr>
                <w:rFonts w:ascii="Times New Roman" w:hAnsi="Times New Roman" w:cs="Times New Roman"/>
                <w:sz w:val="24"/>
                <w:szCs w:val="24"/>
              </w:rPr>
            </w:pPr>
            <w:r w:rsidRPr="00C67A4E">
              <w:rPr>
                <w:rFonts w:ascii="Times New Roman" w:hAnsi="Times New Roman" w:cs="Times New Roman"/>
                <w:sz w:val="24"/>
                <w:szCs w:val="24"/>
              </w:rPr>
              <w:t>Включена категорія</w:t>
            </w:r>
          </w:p>
        </w:tc>
        <w:tc>
          <w:tcPr>
            <w:tcW w:w="2621" w:type="dxa"/>
          </w:tcPr>
          <w:p w:rsidR="00C67A4E" w:rsidRPr="00C67A4E" w:rsidRDefault="00C67A4E" w:rsidP="00C67A4E">
            <w:pPr>
              <w:jc w:val="center"/>
              <w:rPr>
                <w:rFonts w:ascii="Times New Roman" w:hAnsi="Times New Roman" w:cs="Times New Roman"/>
                <w:sz w:val="24"/>
                <w:szCs w:val="24"/>
              </w:rPr>
            </w:pPr>
            <w:r w:rsidRPr="00C67A4E">
              <w:rPr>
                <w:rFonts w:ascii="Times New Roman" w:hAnsi="Times New Roman" w:cs="Times New Roman"/>
                <w:sz w:val="24"/>
                <w:szCs w:val="24"/>
              </w:rPr>
              <w:t>Індивідуально-психологічний чинник</w:t>
            </w:r>
          </w:p>
        </w:tc>
        <w:tc>
          <w:tcPr>
            <w:tcW w:w="1255" w:type="dxa"/>
          </w:tcPr>
          <w:p w:rsidR="00C67A4E" w:rsidRPr="00C67A4E" w:rsidRDefault="00C67A4E" w:rsidP="009606A0">
            <w:pPr>
              <w:jc w:val="center"/>
              <w:rPr>
                <w:rFonts w:ascii="Times New Roman" w:hAnsi="Times New Roman" w:cs="Times New Roman"/>
                <w:sz w:val="24"/>
                <w:szCs w:val="24"/>
              </w:rPr>
            </w:pPr>
            <w:r w:rsidRPr="00C67A4E">
              <w:rPr>
                <w:rFonts w:ascii="Times New Roman" w:hAnsi="Times New Roman" w:cs="Times New Roman"/>
                <w:sz w:val="24"/>
                <w:szCs w:val="24"/>
              </w:rPr>
              <w:t xml:space="preserve">Значення критерію </w:t>
            </w:r>
            <w:proofErr w:type="spellStart"/>
            <w:r w:rsidRPr="006B13F2">
              <w:rPr>
                <w:rFonts w:ascii="Times New Roman" w:hAnsi="Times New Roman" w:cs="Times New Roman"/>
                <w:sz w:val="24"/>
                <w:szCs w:val="24"/>
                <w:lang w:val="en-US"/>
              </w:rPr>
              <w:t>r</w:t>
            </w:r>
            <w:r w:rsidRPr="006B13F2">
              <w:rPr>
                <w:rFonts w:ascii="Times New Roman" w:hAnsi="Times New Roman" w:cs="Times New Roman"/>
                <w:sz w:val="24"/>
                <w:szCs w:val="24"/>
                <w:vertAlign w:val="subscript"/>
                <w:lang w:val="en-US"/>
              </w:rPr>
              <w:t>xy</w:t>
            </w:r>
            <w:proofErr w:type="spellEnd"/>
          </w:p>
        </w:tc>
        <w:tc>
          <w:tcPr>
            <w:tcW w:w="1479" w:type="dxa"/>
          </w:tcPr>
          <w:p w:rsidR="00C67A4E" w:rsidRDefault="00C67A4E" w:rsidP="009606A0">
            <w:pPr>
              <w:jc w:val="center"/>
              <w:rPr>
                <w:rFonts w:ascii="Times New Roman" w:hAnsi="Times New Roman" w:cs="Times New Roman"/>
                <w:sz w:val="24"/>
                <w:szCs w:val="24"/>
              </w:rPr>
            </w:pPr>
            <w:r w:rsidRPr="00C67A4E">
              <w:rPr>
                <w:rFonts w:ascii="Times New Roman" w:hAnsi="Times New Roman" w:cs="Times New Roman"/>
                <w:sz w:val="24"/>
                <w:szCs w:val="24"/>
              </w:rPr>
              <w:t>Рівень значущості</w:t>
            </w:r>
          </w:p>
          <w:p w:rsidR="002676AC" w:rsidRPr="00C67A4E" w:rsidRDefault="002676AC" w:rsidP="009606A0">
            <w:pPr>
              <w:jc w:val="center"/>
              <w:rPr>
                <w:rFonts w:ascii="Times New Roman" w:hAnsi="Times New Roman" w:cs="Times New Roman"/>
                <w:sz w:val="24"/>
                <w:szCs w:val="24"/>
              </w:rPr>
            </w:pPr>
            <w:r>
              <w:rPr>
                <w:rFonts w:ascii="Times New Roman" w:hAnsi="Times New Roman" w:cs="Times New Roman"/>
                <w:sz w:val="24"/>
                <w:szCs w:val="24"/>
              </w:rPr>
              <w:t>р</w:t>
            </w:r>
          </w:p>
        </w:tc>
      </w:tr>
      <w:tr w:rsidR="00A762C6" w:rsidRPr="00C67A4E" w:rsidTr="00C67A4E">
        <w:tc>
          <w:tcPr>
            <w:tcW w:w="535" w:type="dxa"/>
          </w:tcPr>
          <w:p w:rsidR="00A762C6" w:rsidRPr="00C67A4E" w:rsidRDefault="00A762C6" w:rsidP="009606A0">
            <w:pPr>
              <w:jc w:val="center"/>
              <w:rPr>
                <w:rFonts w:ascii="Times New Roman" w:hAnsi="Times New Roman" w:cs="Times New Roman"/>
                <w:sz w:val="24"/>
                <w:szCs w:val="24"/>
              </w:rPr>
            </w:pPr>
            <w:r>
              <w:rPr>
                <w:rFonts w:ascii="Times New Roman" w:hAnsi="Times New Roman" w:cs="Times New Roman"/>
                <w:sz w:val="24"/>
                <w:szCs w:val="24"/>
              </w:rPr>
              <w:t>1</w:t>
            </w:r>
          </w:p>
        </w:tc>
        <w:tc>
          <w:tcPr>
            <w:tcW w:w="1890" w:type="dxa"/>
            <w:vMerge w:val="restart"/>
          </w:tcPr>
          <w:p w:rsidR="00A762C6" w:rsidRDefault="00A762C6" w:rsidP="001E5B31">
            <w:pPr>
              <w:rPr>
                <w:rFonts w:ascii="Times New Roman" w:hAnsi="Times New Roman" w:cs="Times New Roman"/>
                <w:sz w:val="24"/>
                <w:szCs w:val="24"/>
              </w:rPr>
            </w:pPr>
            <w:r>
              <w:rPr>
                <w:rFonts w:ascii="Times New Roman" w:hAnsi="Times New Roman" w:cs="Times New Roman"/>
                <w:sz w:val="24"/>
                <w:szCs w:val="24"/>
              </w:rPr>
              <w:t>Міра р</w:t>
            </w:r>
            <w:r w:rsidRPr="00C67A4E">
              <w:rPr>
                <w:rFonts w:ascii="Times New Roman" w:hAnsi="Times New Roman" w:cs="Times New Roman"/>
                <w:sz w:val="24"/>
                <w:szCs w:val="24"/>
              </w:rPr>
              <w:t>озуміння й прийняття «Я»</w:t>
            </w:r>
          </w:p>
        </w:tc>
        <w:tc>
          <w:tcPr>
            <w:tcW w:w="1848" w:type="dxa"/>
            <w:vMerge w:val="restart"/>
          </w:tcPr>
          <w:p w:rsidR="00A762C6" w:rsidRDefault="00A762C6" w:rsidP="001E5B31">
            <w:pPr>
              <w:rPr>
                <w:rFonts w:ascii="Times New Roman" w:hAnsi="Times New Roman" w:cs="Times New Roman"/>
                <w:sz w:val="24"/>
                <w:szCs w:val="24"/>
              </w:rPr>
            </w:pPr>
            <w:r>
              <w:rPr>
                <w:rFonts w:ascii="Times New Roman" w:hAnsi="Times New Roman" w:cs="Times New Roman"/>
                <w:sz w:val="24"/>
                <w:szCs w:val="24"/>
              </w:rPr>
              <w:t>Самоставлення</w:t>
            </w:r>
          </w:p>
        </w:tc>
        <w:tc>
          <w:tcPr>
            <w:tcW w:w="2621" w:type="dxa"/>
          </w:tcPr>
          <w:p w:rsidR="00A762C6" w:rsidRPr="001E5B31" w:rsidRDefault="00A762C6" w:rsidP="006B13F2">
            <w:pPr>
              <w:jc w:val="both"/>
              <w:rPr>
                <w:rFonts w:ascii="Times New Roman" w:hAnsi="Times New Roman" w:cs="Times New Roman"/>
                <w:i/>
                <w:sz w:val="24"/>
                <w:szCs w:val="24"/>
              </w:rPr>
            </w:pPr>
            <w:r>
              <w:rPr>
                <w:rFonts w:ascii="Times New Roman" w:hAnsi="Times New Roman" w:cs="Times New Roman"/>
                <w:i/>
                <w:sz w:val="24"/>
                <w:szCs w:val="24"/>
              </w:rPr>
              <w:t>самоповага</w:t>
            </w:r>
          </w:p>
        </w:tc>
        <w:tc>
          <w:tcPr>
            <w:tcW w:w="1255" w:type="dxa"/>
          </w:tcPr>
          <w:p w:rsidR="00A762C6" w:rsidRDefault="00A762C6" w:rsidP="009606A0">
            <w:pPr>
              <w:jc w:val="center"/>
              <w:rPr>
                <w:rFonts w:ascii="Times New Roman" w:hAnsi="Times New Roman" w:cs="Times New Roman"/>
                <w:sz w:val="24"/>
                <w:szCs w:val="24"/>
                <w:lang w:val="ru-RU"/>
              </w:rPr>
            </w:pPr>
            <w:r>
              <w:rPr>
                <w:rFonts w:ascii="Times New Roman" w:hAnsi="Times New Roman" w:cs="Times New Roman"/>
                <w:sz w:val="24"/>
                <w:szCs w:val="24"/>
                <w:lang w:val="ru-RU"/>
              </w:rPr>
              <w:t>0,370</w:t>
            </w:r>
          </w:p>
        </w:tc>
        <w:tc>
          <w:tcPr>
            <w:tcW w:w="1479" w:type="dxa"/>
          </w:tcPr>
          <w:p w:rsidR="00A762C6" w:rsidRDefault="00A762C6" w:rsidP="009606A0">
            <w:pPr>
              <w:jc w:val="center"/>
              <w:rPr>
                <w:rFonts w:ascii="Times New Roman" w:hAnsi="Times New Roman" w:cs="Times New Roman"/>
                <w:sz w:val="24"/>
                <w:szCs w:val="24"/>
                <w:lang w:val="ru-RU"/>
              </w:rPr>
            </w:pPr>
            <w:r>
              <w:rPr>
                <w:rFonts w:ascii="Times New Roman" w:hAnsi="Times New Roman" w:cs="Times New Roman"/>
                <w:sz w:val="24"/>
                <w:szCs w:val="24"/>
                <w:lang w:val="ru-RU"/>
              </w:rPr>
              <w:t>0,05</w:t>
            </w:r>
          </w:p>
        </w:tc>
      </w:tr>
      <w:tr w:rsidR="00A762C6" w:rsidRPr="00C67A4E" w:rsidTr="00C67A4E">
        <w:tc>
          <w:tcPr>
            <w:tcW w:w="535" w:type="dxa"/>
          </w:tcPr>
          <w:p w:rsidR="00A762C6" w:rsidRPr="00C67A4E" w:rsidRDefault="00A762C6" w:rsidP="009606A0">
            <w:pPr>
              <w:jc w:val="center"/>
              <w:rPr>
                <w:rFonts w:ascii="Times New Roman" w:hAnsi="Times New Roman" w:cs="Times New Roman"/>
                <w:sz w:val="24"/>
                <w:szCs w:val="24"/>
              </w:rPr>
            </w:pPr>
            <w:r>
              <w:rPr>
                <w:rFonts w:ascii="Times New Roman" w:hAnsi="Times New Roman" w:cs="Times New Roman"/>
                <w:sz w:val="24"/>
                <w:szCs w:val="24"/>
              </w:rPr>
              <w:t>2</w:t>
            </w:r>
          </w:p>
        </w:tc>
        <w:tc>
          <w:tcPr>
            <w:tcW w:w="1890" w:type="dxa"/>
            <w:vMerge/>
          </w:tcPr>
          <w:p w:rsidR="00A762C6" w:rsidRDefault="00A762C6" w:rsidP="001E5B31">
            <w:pPr>
              <w:rPr>
                <w:rFonts w:ascii="Times New Roman" w:hAnsi="Times New Roman" w:cs="Times New Roman"/>
                <w:sz w:val="24"/>
                <w:szCs w:val="24"/>
              </w:rPr>
            </w:pPr>
          </w:p>
        </w:tc>
        <w:tc>
          <w:tcPr>
            <w:tcW w:w="1848" w:type="dxa"/>
            <w:vMerge/>
          </w:tcPr>
          <w:p w:rsidR="00A762C6" w:rsidRPr="00C67A4E" w:rsidRDefault="00A762C6" w:rsidP="001E5B31">
            <w:pPr>
              <w:rPr>
                <w:rFonts w:ascii="Times New Roman" w:hAnsi="Times New Roman" w:cs="Times New Roman"/>
                <w:sz w:val="24"/>
                <w:szCs w:val="24"/>
              </w:rPr>
            </w:pPr>
          </w:p>
        </w:tc>
        <w:tc>
          <w:tcPr>
            <w:tcW w:w="2621" w:type="dxa"/>
          </w:tcPr>
          <w:p w:rsidR="00A762C6" w:rsidRPr="001E5B31" w:rsidRDefault="00A762C6" w:rsidP="006B13F2">
            <w:pPr>
              <w:jc w:val="both"/>
              <w:rPr>
                <w:rFonts w:ascii="Times New Roman" w:hAnsi="Times New Roman" w:cs="Times New Roman"/>
                <w:i/>
                <w:sz w:val="24"/>
                <w:szCs w:val="24"/>
              </w:rPr>
            </w:pPr>
            <w:proofErr w:type="spellStart"/>
            <w:r w:rsidRPr="001E5B31">
              <w:rPr>
                <w:rFonts w:ascii="Times New Roman" w:hAnsi="Times New Roman" w:cs="Times New Roman"/>
                <w:i/>
                <w:sz w:val="24"/>
                <w:szCs w:val="24"/>
              </w:rPr>
              <w:t>самокерівництво</w:t>
            </w:r>
            <w:proofErr w:type="spellEnd"/>
          </w:p>
        </w:tc>
        <w:tc>
          <w:tcPr>
            <w:tcW w:w="1255" w:type="dxa"/>
          </w:tcPr>
          <w:p w:rsidR="00A762C6" w:rsidRPr="006B13F2" w:rsidRDefault="00A762C6" w:rsidP="009606A0">
            <w:pPr>
              <w:jc w:val="center"/>
              <w:rPr>
                <w:rFonts w:ascii="Times New Roman" w:hAnsi="Times New Roman" w:cs="Times New Roman"/>
                <w:sz w:val="24"/>
                <w:szCs w:val="24"/>
                <w:lang w:val="ru-RU"/>
              </w:rPr>
            </w:pPr>
            <w:r>
              <w:rPr>
                <w:rFonts w:ascii="Times New Roman" w:hAnsi="Times New Roman" w:cs="Times New Roman"/>
                <w:sz w:val="24"/>
                <w:szCs w:val="24"/>
                <w:lang w:val="ru-RU"/>
              </w:rPr>
              <w:t>0,443</w:t>
            </w:r>
          </w:p>
        </w:tc>
        <w:tc>
          <w:tcPr>
            <w:tcW w:w="1479" w:type="dxa"/>
          </w:tcPr>
          <w:p w:rsidR="00A762C6" w:rsidRPr="006B13F2" w:rsidRDefault="00A762C6" w:rsidP="009606A0">
            <w:pPr>
              <w:jc w:val="center"/>
              <w:rPr>
                <w:rFonts w:ascii="Times New Roman" w:hAnsi="Times New Roman" w:cs="Times New Roman"/>
                <w:sz w:val="24"/>
                <w:szCs w:val="24"/>
                <w:lang w:val="ru-RU"/>
              </w:rPr>
            </w:pPr>
            <w:r>
              <w:rPr>
                <w:rFonts w:ascii="Times New Roman" w:hAnsi="Times New Roman" w:cs="Times New Roman"/>
                <w:sz w:val="24"/>
                <w:szCs w:val="24"/>
                <w:lang w:val="ru-RU"/>
              </w:rPr>
              <w:t>0,01</w:t>
            </w:r>
          </w:p>
        </w:tc>
      </w:tr>
      <w:tr w:rsidR="00A762C6" w:rsidRPr="00C67A4E" w:rsidTr="00C67A4E">
        <w:tc>
          <w:tcPr>
            <w:tcW w:w="535" w:type="dxa"/>
          </w:tcPr>
          <w:p w:rsidR="00A762C6" w:rsidRPr="00C67A4E" w:rsidRDefault="00A762C6" w:rsidP="009606A0">
            <w:pPr>
              <w:jc w:val="center"/>
              <w:rPr>
                <w:rFonts w:ascii="Times New Roman" w:hAnsi="Times New Roman" w:cs="Times New Roman"/>
                <w:sz w:val="24"/>
                <w:szCs w:val="24"/>
              </w:rPr>
            </w:pPr>
            <w:r>
              <w:rPr>
                <w:rFonts w:ascii="Times New Roman" w:hAnsi="Times New Roman" w:cs="Times New Roman"/>
                <w:sz w:val="24"/>
                <w:szCs w:val="24"/>
              </w:rPr>
              <w:t>3</w:t>
            </w:r>
          </w:p>
        </w:tc>
        <w:tc>
          <w:tcPr>
            <w:tcW w:w="1890" w:type="dxa"/>
            <w:vMerge/>
          </w:tcPr>
          <w:p w:rsidR="00A762C6" w:rsidRDefault="00A762C6" w:rsidP="001E5B31">
            <w:pPr>
              <w:rPr>
                <w:rFonts w:ascii="Times New Roman" w:hAnsi="Times New Roman" w:cs="Times New Roman"/>
                <w:sz w:val="24"/>
                <w:szCs w:val="24"/>
              </w:rPr>
            </w:pPr>
          </w:p>
        </w:tc>
        <w:tc>
          <w:tcPr>
            <w:tcW w:w="1848" w:type="dxa"/>
            <w:vMerge/>
          </w:tcPr>
          <w:p w:rsidR="00A762C6" w:rsidRDefault="00A762C6" w:rsidP="001E5B31">
            <w:pPr>
              <w:rPr>
                <w:rFonts w:ascii="Times New Roman" w:hAnsi="Times New Roman" w:cs="Times New Roman"/>
                <w:sz w:val="24"/>
                <w:szCs w:val="24"/>
              </w:rPr>
            </w:pPr>
          </w:p>
        </w:tc>
        <w:tc>
          <w:tcPr>
            <w:tcW w:w="2621" w:type="dxa"/>
          </w:tcPr>
          <w:p w:rsidR="00A762C6" w:rsidRPr="001E5B31" w:rsidRDefault="00A762C6" w:rsidP="006B13F2">
            <w:pPr>
              <w:jc w:val="both"/>
              <w:rPr>
                <w:rFonts w:ascii="Times New Roman" w:hAnsi="Times New Roman" w:cs="Times New Roman"/>
                <w:i/>
                <w:sz w:val="24"/>
                <w:szCs w:val="24"/>
              </w:rPr>
            </w:pPr>
            <w:proofErr w:type="spellStart"/>
            <w:r w:rsidRPr="001E5B31">
              <w:rPr>
                <w:rFonts w:ascii="Times New Roman" w:hAnsi="Times New Roman" w:cs="Times New Roman"/>
                <w:i/>
                <w:sz w:val="24"/>
                <w:szCs w:val="24"/>
              </w:rPr>
              <w:t>самоінтерес</w:t>
            </w:r>
            <w:proofErr w:type="spellEnd"/>
          </w:p>
        </w:tc>
        <w:tc>
          <w:tcPr>
            <w:tcW w:w="1255" w:type="dxa"/>
          </w:tcPr>
          <w:p w:rsidR="00A762C6" w:rsidRDefault="00A762C6" w:rsidP="009606A0">
            <w:pPr>
              <w:jc w:val="center"/>
              <w:rPr>
                <w:rFonts w:ascii="Times New Roman" w:hAnsi="Times New Roman" w:cs="Times New Roman"/>
                <w:sz w:val="24"/>
                <w:szCs w:val="24"/>
                <w:lang w:val="ru-RU"/>
              </w:rPr>
            </w:pPr>
            <w:r>
              <w:rPr>
                <w:rFonts w:ascii="Times New Roman" w:hAnsi="Times New Roman" w:cs="Times New Roman"/>
                <w:sz w:val="24"/>
                <w:szCs w:val="24"/>
                <w:lang w:val="ru-RU"/>
              </w:rPr>
              <w:t>0,357</w:t>
            </w:r>
          </w:p>
        </w:tc>
        <w:tc>
          <w:tcPr>
            <w:tcW w:w="1479" w:type="dxa"/>
          </w:tcPr>
          <w:p w:rsidR="00A762C6" w:rsidRDefault="00A762C6" w:rsidP="009606A0">
            <w:pPr>
              <w:jc w:val="center"/>
              <w:rPr>
                <w:rFonts w:ascii="Times New Roman" w:hAnsi="Times New Roman" w:cs="Times New Roman"/>
                <w:sz w:val="24"/>
                <w:szCs w:val="24"/>
                <w:lang w:val="ru-RU"/>
              </w:rPr>
            </w:pPr>
            <w:r>
              <w:rPr>
                <w:rFonts w:ascii="Times New Roman" w:hAnsi="Times New Roman" w:cs="Times New Roman"/>
                <w:sz w:val="24"/>
                <w:szCs w:val="24"/>
                <w:lang w:val="ru-RU"/>
              </w:rPr>
              <w:t>0,05</w:t>
            </w:r>
          </w:p>
        </w:tc>
      </w:tr>
      <w:tr w:rsidR="00A762C6" w:rsidRPr="00C67A4E" w:rsidTr="00C67A4E">
        <w:tc>
          <w:tcPr>
            <w:tcW w:w="535" w:type="dxa"/>
          </w:tcPr>
          <w:p w:rsidR="00A762C6" w:rsidRPr="00C67A4E" w:rsidRDefault="00A762C6" w:rsidP="009606A0">
            <w:pPr>
              <w:jc w:val="center"/>
              <w:rPr>
                <w:rFonts w:ascii="Times New Roman" w:hAnsi="Times New Roman" w:cs="Times New Roman"/>
                <w:sz w:val="24"/>
                <w:szCs w:val="24"/>
              </w:rPr>
            </w:pPr>
            <w:r>
              <w:rPr>
                <w:rFonts w:ascii="Times New Roman" w:hAnsi="Times New Roman" w:cs="Times New Roman"/>
                <w:sz w:val="24"/>
                <w:szCs w:val="24"/>
              </w:rPr>
              <w:t>4</w:t>
            </w:r>
          </w:p>
        </w:tc>
        <w:tc>
          <w:tcPr>
            <w:tcW w:w="1890" w:type="dxa"/>
            <w:vMerge/>
          </w:tcPr>
          <w:p w:rsidR="00A762C6" w:rsidRPr="00C67A4E" w:rsidRDefault="00A762C6" w:rsidP="001E5B31">
            <w:pPr>
              <w:rPr>
                <w:rFonts w:ascii="Times New Roman" w:hAnsi="Times New Roman" w:cs="Times New Roman"/>
                <w:sz w:val="24"/>
                <w:szCs w:val="24"/>
              </w:rPr>
            </w:pPr>
          </w:p>
        </w:tc>
        <w:tc>
          <w:tcPr>
            <w:tcW w:w="1848" w:type="dxa"/>
          </w:tcPr>
          <w:p w:rsidR="00A762C6" w:rsidRPr="00A762C6" w:rsidRDefault="00A762C6" w:rsidP="001E5B31">
            <w:pPr>
              <w:rPr>
                <w:rFonts w:ascii="Times New Roman" w:hAnsi="Times New Roman" w:cs="Times New Roman"/>
                <w:sz w:val="24"/>
                <w:szCs w:val="24"/>
              </w:rPr>
            </w:pPr>
            <w:proofErr w:type="spellStart"/>
            <w:r w:rsidRPr="00A762C6">
              <w:rPr>
                <w:rFonts w:ascii="Times New Roman" w:hAnsi="Times New Roman" w:cs="Times New Roman"/>
                <w:sz w:val="24"/>
                <w:szCs w:val="24"/>
              </w:rPr>
              <w:t>Екзистенційна</w:t>
            </w:r>
            <w:proofErr w:type="spellEnd"/>
            <w:r w:rsidRPr="00A762C6">
              <w:rPr>
                <w:rFonts w:ascii="Times New Roman" w:hAnsi="Times New Roman" w:cs="Times New Roman"/>
                <w:sz w:val="24"/>
                <w:szCs w:val="24"/>
              </w:rPr>
              <w:t xml:space="preserve"> здійсненність</w:t>
            </w:r>
          </w:p>
        </w:tc>
        <w:tc>
          <w:tcPr>
            <w:tcW w:w="2621" w:type="dxa"/>
          </w:tcPr>
          <w:p w:rsidR="00A762C6" w:rsidRPr="00A762C6" w:rsidRDefault="00A762C6" w:rsidP="006B13F2">
            <w:pPr>
              <w:jc w:val="both"/>
              <w:rPr>
                <w:rFonts w:ascii="Times New Roman" w:hAnsi="Times New Roman" w:cs="Times New Roman"/>
                <w:i/>
                <w:sz w:val="24"/>
                <w:szCs w:val="24"/>
                <w:lang w:val="en-US"/>
              </w:rPr>
            </w:pPr>
            <w:proofErr w:type="spellStart"/>
            <w:r w:rsidRPr="00A762C6">
              <w:rPr>
                <w:rFonts w:ascii="Times New Roman" w:hAnsi="Times New Roman" w:cs="Times New Roman"/>
                <w:i/>
                <w:sz w:val="24"/>
                <w:szCs w:val="24"/>
              </w:rPr>
              <w:t>самотрансцеденція</w:t>
            </w:r>
            <w:proofErr w:type="spellEnd"/>
            <w:r w:rsidRPr="00A762C6">
              <w:rPr>
                <w:rFonts w:ascii="Times New Roman" w:hAnsi="Times New Roman" w:cs="Times New Roman"/>
                <w:i/>
                <w:sz w:val="24"/>
                <w:szCs w:val="24"/>
              </w:rPr>
              <w:t xml:space="preserve"> </w:t>
            </w:r>
            <w:r w:rsidRPr="00A762C6">
              <w:rPr>
                <w:rFonts w:ascii="Times New Roman" w:hAnsi="Times New Roman" w:cs="Times New Roman"/>
                <w:i/>
                <w:sz w:val="24"/>
                <w:szCs w:val="24"/>
                <w:lang w:val="en-US"/>
              </w:rPr>
              <w:t>(SТ)</w:t>
            </w:r>
          </w:p>
        </w:tc>
        <w:tc>
          <w:tcPr>
            <w:tcW w:w="1255" w:type="dxa"/>
          </w:tcPr>
          <w:p w:rsidR="00A762C6" w:rsidRPr="00A762C6" w:rsidRDefault="00A762C6" w:rsidP="009606A0">
            <w:pPr>
              <w:jc w:val="center"/>
              <w:rPr>
                <w:rFonts w:ascii="Times New Roman" w:hAnsi="Times New Roman" w:cs="Times New Roman"/>
                <w:sz w:val="24"/>
                <w:szCs w:val="24"/>
                <w:lang w:val="en-US"/>
              </w:rPr>
            </w:pPr>
            <w:r w:rsidRPr="00A762C6">
              <w:rPr>
                <w:rFonts w:ascii="Times New Roman" w:hAnsi="Times New Roman" w:cs="Times New Roman"/>
                <w:sz w:val="24"/>
                <w:szCs w:val="24"/>
                <w:lang w:val="en-US"/>
              </w:rPr>
              <w:t>0,321</w:t>
            </w:r>
          </w:p>
        </w:tc>
        <w:tc>
          <w:tcPr>
            <w:tcW w:w="1479" w:type="dxa"/>
          </w:tcPr>
          <w:p w:rsidR="00A762C6" w:rsidRPr="00A762C6" w:rsidRDefault="00A762C6" w:rsidP="009606A0">
            <w:pPr>
              <w:jc w:val="center"/>
              <w:rPr>
                <w:rFonts w:ascii="Times New Roman" w:hAnsi="Times New Roman" w:cs="Times New Roman"/>
                <w:sz w:val="24"/>
                <w:szCs w:val="24"/>
                <w:lang w:val="en-US"/>
              </w:rPr>
            </w:pPr>
            <w:r w:rsidRPr="00A762C6">
              <w:rPr>
                <w:rFonts w:ascii="Times New Roman" w:hAnsi="Times New Roman" w:cs="Times New Roman"/>
                <w:sz w:val="24"/>
                <w:szCs w:val="24"/>
                <w:lang w:val="en-US"/>
              </w:rPr>
              <w:t>0,05</w:t>
            </w:r>
          </w:p>
        </w:tc>
      </w:tr>
      <w:tr w:rsidR="001E5B31" w:rsidRPr="00C67A4E" w:rsidTr="00C67A4E">
        <w:tc>
          <w:tcPr>
            <w:tcW w:w="535" w:type="dxa"/>
          </w:tcPr>
          <w:p w:rsidR="001E5B31" w:rsidRDefault="00A762C6" w:rsidP="009606A0">
            <w:pPr>
              <w:jc w:val="center"/>
              <w:rPr>
                <w:rFonts w:ascii="Times New Roman" w:hAnsi="Times New Roman" w:cs="Times New Roman"/>
                <w:sz w:val="24"/>
                <w:szCs w:val="24"/>
              </w:rPr>
            </w:pPr>
            <w:r>
              <w:rPr>
                <w:rFonts w:ascii="Times New Roman" w:hAnsi="Times New Roman" w:cs="Times New Roman"/>
                <w:sz w:val="24"/>
                <w:szCs w:val="24"/>
              </w:rPr>
              <w:t>5</w:t>
            </w:r>
          </w:p>
        </w:tc>
        <w:tc>
          <w:tcPr>
            <w:tcW w:w="1890" w:type="dxa"/>
            <w:vMerge w:val="restart"/>
          </w:tcPr>
          <w:p w:rsidR="001E5B31" w:rsidRDefault="001E5B31" w:rsidP="001E5B31">
            <w:pPr>
              <w:rPr>
                <w:rFonts w:ascii="Times New Roman" w:hAnsi="Times New Roman" w:cs="Times New Roman"/>
                <w:sz w:val="24"/>
                <w:szCs w:val="24"/>
              </w:rPr>
            </w:pPr>
            <w:r>
              <w:rPr>
                <w:rFonts w:ascii="Times New Roman" w:hAnsi="Times New Roman" w:cs="Times New Roman"/>
                <w:sz w:val="24"/>
                <w:szCs w:val="24"/>
              </w:rPr>
              <w:t>Особистісні ресурси, що підсилюють довіру до себе</w:t>
            </w:r>
          </w:p>
        </w:tc>
        <w:tc>
          <w:tcPr>
            <w:tcW w:w="1848" w:type="dxa"/>
            <w:vMerge w:val="restart"/>
          </w:tcPr>
          <w:p w:rsidR="001E5B31" w:rsidRDefault="001E5B31" w:rsidP="001E5B31">
            <w:pPr>
              <w:rPr>
                <w:rFonts w:ascii="Times New Roman" w:hAnsi="Times New Roman" w:cs="Times New Roman"/>
                <w:sz w:val="24"/>
                <w:szCs w:val="24"/>
              </w:rPr>
            </w:pPr>
            <w:r>
              <w:rPr>
                <w:rFonts w:ascii="Times New Roman" w:hAnsi="Times New Roman" w:cs="Times New Roman"/>
                <w:sz w:val="24"/>
                <w:szCs w:val="24"/>
              </w:rPr>
              <w:t>Локус контролю</w:t>
            </w:r>
          </w:p>
        </w:tc>
        <w:tc>
          <w:tcPr>
            <w:tcW w:w="2621" w:type="dxa"/>
          </w:tcPr>
          <w:p w:rsidR="001E5B31" w:rsidRPr="001E5B31" w:rsidRDefault="001E5B31" w:rsidP="006B13F2">
            <w:pPr>
              <w:jc w:val="both"/>
              <w:rPr>
                <w:rFonts w:ascii="Times New Roman" w:hAnsi="Times New Roman" w:cs="Times New Roman"/>
                <w:i/>
                <w:sz w:val="24"/>
                <w:szCs w:val="24"/>
              </w:rPr>
            </w:pPr>
            <w:r w:rsidRPr="001E5B31">
              <w:rPr>
                <w:rFonts w:ascii="Times New Roman" w:hAnsi="Times New Roman" w:cs="Times New Roman"/>
                <w:i/>
                <w:sz w:val="24"/>
                <w:szCs w:val="24"/>
              </w:rPr>
              <w:t>загальний локус контролю</w:t>
            </w:r>
          </w:p>
        </w:tc>
        <w:tc>
          <w:tcPr>
            <w:tcW w:w="1255" w:type="dxa"/>
          </w:tcPr>
          <w:p w:rsidR="001E5B31" w:rsidRDefault="001E5B31" w:rsidP="009606A0">
            <w:pPr>
              <w:jc w:val="center"/>
              <w:rPr>
                <w:rFonts w:ascii="Times New Roman" w:hAnsi="Times New Roman" w:cs="Times New Roman"/>
                <w:sz w:val="24"/>
                <w:szCs w:val="24"/>
              </w:rPr>
            </w:pPr>
            <w:r>
              <w:rPr>
                <w:rFonts w:ascii="Times New Roman" w:hAnsi="Times New Roman" w:cs="Times New Roman"/>
                <w:sz w:val="24"/>
                <w:szCs w:val="24"/>
              </w:rPr>
              <w:t>0,343</w:t>
            </w:r>
          </w:p>
        </w:tc>
        <w:tc>
          <w:tcPr>
            <w:tcW w:w="1479" w:type="dxa"/>
          </w:tcPr>
          <w:p w:rsidR="001E5B31" w:rsidRDefault="001E5B31" w:rsidP="009606A0">
            <w:pPr>
              <w:jc w:val="center"/>
              <w:rPr>
                <w:rFonts w:ascii="Times New Roman" w:hAnsi="Times New Roman" w:cs="Times New Roman"/>
                <w:sz w:val="24"/>
                <w:szCs w:val="24"/>
              </w:rPr>
            </w:pPr>
            <w:r>
              <w:rPr>
                <w:rFonts w:ascii="Times New Roman" w:hAnsi="Times New Roman" w:cs="Times New Roman"/>
                <w:sz w:val="24"/>
                <w:szCs w:val="24"/>
              </w:rPr>
              <w:t>0,05</w:t>
            </w:r>
          </w:p>
        </w:tc>
      </w:tr>
      <w:tr w:rsidR="001E5B31" w:rsidRPr="00C67A4E" w:rsidTr="00C67A4E">
        <w:tc>
          <w:tcPr>
            <w:tcW w:w="535" w:type="dxa"/>
          </w:tcPr>
          <w:p w:rsidR="001E5B31" w:rsidRDefault="00A762C6" w:rsidP="009606A0">
            <w:pPr>
              <w:jc w:val="center"/>
              <w:rPr>
                <w:rFonts w:ascii="Times New Roman" w:hAnsi="Times New Roman" w:cs="Times New Roman"/>
                <w:sz w:val="24"/>
                <w:szCs w:val="24"/>
              </w:rPr>
            </w:pPr>
            <w:r>
              <w:rPr>
                <w:rFonts w:ascii="Times New Roman" w:hAnsi="Times New Roman" w:cs="Times New Roman"/>
                <w:sz w:val="24"/>
                <w:szCs w:val="24"/>
              </w:rPr>
              <w:t>6</w:t>
            </w:r>
          </w:p>
        </w:tc>
        <w:tc>
          <w:tcPr>
            <w:tcW w:w="1890" w:type="dxa"/>
            <w:vMerge/>
          </w:tcPr>
          <w:p w:rsidR="001E5B31" w:rsidRDefault="001E5B31" w:rsidP="00C67A4E">
            <w:pPr>
              <w:jc w:val="center"/>
              <w:rPr>
                <w:rFonts w:ascii="Times New Roman" w:hAnsi="Times New Roman" w:cs="Times New Roman"/>
                <w:sz w:val="24"/>
                <w:szCs w:val="24"/>
              </w:rPr>
            </w:pPr>
          </w:p>
        </w:tc>
        <w:tc>
          <w:tcPr>
            <w:tcW w:w="1848" w:type="dxa"/>
            <w:vMerge/>
          </w:tcPr>
          <w:p w:rsidR="001E5B31" w:rsidRDefault="001E5B31" w:rsidP="001E5B31">
            <w:pPr>
              <w:rPr>
                <w:rFonts w:ascii="Times New Roman" w:hAnsi="Times New Roman" w:cs="Times New Roman"/>
                <w:sz w:val="24"/>
                <w:szCs w:val="24"/>
              </w:rPr>
            </w:pPr>
          </w:p>
        </w:tc>
        <w:tc>
          <w:tcPr>
            <w:tcW w:w="2621" w:type="dxa"/>
          </w:tcPr>
          <w:p w:rsidR="001E5B31" w:rsidRPr="001E5B31" w:rsidRDefault="001E5B31" w:rsidP="006B13F2">
            <w:pPr>
              <w:jc w:val="both"/>
              <w:rPr>
                <w:rFonts w:ascii="Times New Roman" w:hAnsi="Times New Roman" w:cs="Times New Roman"/>
                <w:i/>
                <w:sz w:val="24"/>
                <w:szCs w:val="24"/>
              </w:rPr>
            </w:pPr>
            <w:r w:rsidRPr="001E5B31">
              <w:rPr>
                <w:rFonts w:ascii="Times New Roman" w:hAnsi="Times New Roman" w:cs="Times New Roman"/>
                <w:i/>
                <w:sz w:val="24"/>
                <w:szCs w:val="24"/>
              </w:rPr>
              <w:t>локус контролю в області міжособистісних відносин</w:t>
            </w:r>
          </w:p>
        </w:tc>
        <w:tc>
          <w:tcPr>
            <w:tcW w:w="1255" w:type="dxa"/>
          </w:tcPr>
          <w:p w:rsidR="001E5B31" w:rsidRDefault="001E5B31" w:rsidP="009606A0">
            <w:pPr>
              <w:jc w:val="center"/>
              <w:rPr>
                <w:rFonts w:ascii="Times New Roman" w:hAnsi="Times New Roman" w:cs="Times New Roman"/>
                <w:sz w:val="24"/>
                <w:szCs w:val="24"/>
              </w:rPr>
            </w:pPr>
            <w:r>
              <w:rPr>
                <w:rFonts w:ascii="Times New Roman" w:hAnsi="Times New Roman" w:cs="Times New Roman"/>
                <w:sz w:val="24"/>
                <w:szCs w:val="24"/>
              </w:rPr>
              <w:t>0,551</w:t>
            </w:r>
          </w:p>
        </w:tc>
        <w:tc>
          <w:tcPr>
            <w:tcW w:w="1479" w:type="dxa"/>
          </w:tcPr>
          <w:p w:rsidR="001E5B31" w:rsidRDefault="001E5B31" w:rsidP="009606A0">
            <w:pPr>
              <w:jc w:val="center"/>
              <w:rPr>
                <w:rFonts w:ascii="Times New Roman" w:hAnsi="Times New Roman" w:cs="Times New Roman"/>
                <w:sz w:val="24"/>
                <w:szCs w:val="24"/>
              </w:rPr>
            </w:pPr>
            <w:r>
              <w:rPr>
                <w:rFonts w:ascii="Times New Roman" w:hAnsi="Times New Roman" w:cs="Times New Roman"/>
                <w:sz w:val="24"/>
                <w:szCs w:val="24"/>
              </w:rPr>
              <w:t>0,01</w:t>
            </w:r>
          </w:p>
        </w:tc>
      </w:tr>
      <w:tr w:rsidR="001E5B31" w:rsidRPr="00C67A4E" w:rsidTr="00C67A4E">
        <w:tc>
          <w:tcPr>
            <w:tcW w:w="535" w:type="dxa"/>
          </w:tcPr>
          <w:p w:rsidR="001E5B31" w:rsidRDefault="00A762C6" w:rsidP="009606A0">
            <w:pPr>
              <w:jc w:val="center"/>
              <w:rPr>
                <w:rFonts w:ascii="Times New Roman" w:hAnsi="Times New Roman" w:cs="Times New Roman"/>
                <w:sz w:val="24"/>
                <w:szCs w:val="24"/>
              </w:rPr>
            </w:pPr>
            <w:r>
              <w:rPr>
                <w:rFonts w:ascii="Times New Roman" w:hAnsi="Times New Roman" w:cs="Times New Roman"/>
                <w:sz w:val="24"/>
                <w:szCs w:val="24"/>
              </w:rPr>
              <w:t>7</w:t>
            </w:r>
          </w:p>
        </w:tc>
        <w:tc>
          <w:tcPr>
            <w:tcW w:w="1890" w:type="dxa"/>
            <w:vMerge/>
          </w:tcPr>
          <w:p w:rsidR="001E5B31" w:rsidRPr="00C67A4E" w:rsidRDefault="001E5B31" w:rsidP="00C67A4E">
            <w:pPr>
              <w:jc w:val="center"/>
              <w:rPr>
                <w:rFonts w:ascii="Times New Roman" w:hAnsi="Times New Roman" w:cs="Times New Roman"/>
                <w:sz w:val="24"/>
                <w:szCs w:val="24"/>
              </w:rPr>
            </w:pPr>
          </w:p>
        </w:tc>
        <w:tc>
          <w:tcPr>
            <w:tcW w:w="1848" w:type="dxa"/>
            <w:vMerge w:val="restart"/>
          </w:tcPr>
          <w:p w:rsidR="001E5B31" w:rsidRPr="00C67A4E" w:rsidRDefault="001E5B31" w:rsidP="001E5B31">
            <w:pPr>
              <w:rPr>
                <w:rFonts w:ascii="Times New Roman" w:hAnsi="Times New Roman" w:cs="Times New Roman"/>
                <w:sz w:val="24"/>
                <w:szCs w:val="24"/>
              </w:rPr>
            </w:pPr>
            <w:r>
              <w:rPr>
                <w:rFonts w:ascii="Times New Roman" w:hAnsi="Times New Roman" w:cs="Times New Roman"/>
                <w:sz w:val="24"/>
                <w:szCs w:val="24"/>
              </w:rPr>
              <w:t>Психологічне благополуччя</w:t>
            </w:r>
          </w:p>
        </w:tc>
        <w:tc>
          <w:tcPr>
            <w:tcW w:w="2621" w:type="dxa"/>
          </w:tcPr>
          <w:p w:rsidR="001E5B31" w:rsidRPr="001E5B31" w:rsidRDefault="001E5B31" w:rsidP="006B13F2">
            <w:pPr>
              <w:jc w:val="both"/>
              <w:rPr>
                <w:rFonts w:ascii="Times New Roman" w:hAnsi="Times New Roman" w:cs="Times New Roman"/>
                <w:i/>
                <w:sz w:val="24"/>
                <w:szCs w:val="24"/>
              </w:rPr>
            </w:pPr>
            <w:r w:rsidRPr="001E5B31">
              <w:rPr>
                <w:rFonts w:ascii="Times New Roman" w:hAnsi="Times New Roman" w:cs="Times New Roman"/>
                <w:i/>
                <w:sz w:val="24"/>
                <w:szCs w:val="24"/>
              </w:rPr>
              <w:t>загальний рівень психологічного благополуччя</w:t>
            </w:r>
          </w:p>
        </w:tc>
        <w:tc>
          <w:tcPr>
            <w:tcW w:w="1255" w:type="dxa"/>
          </w:tcPr>
          <w:p w:rsidR="001E5B31" w:rsidRDefault="001E5B31" w:rsidP="001E5B31">
            <w:pPr>
              <w:jc w:val="center"/>
              <w:rPr>
                <w:rFonts w:ascii="Times New Roman" w:hAnsi="Times New Roman" w:cs="Times New Roman"/>
                <w:sz w:val="24"/>
                <w:szCs w:val="24"/>
              </w:rPr>
            </w:pPr>
            <w:r>
              <w:rPr>
                <w:rFonts w:ascii="Times New Roman" w:hAnsi="Times New Roman" w:cs="Times New Roman"/>
                <w:sz w:val="24"/>
                <w:szCs w:val="24"/>
              </w:rPr>
              <w:t>0,546</w:t>
            </w:r>
          </w:p>
        </w:tc>
        <w:tc>
          <w:tcPr>
            <w:tcW w:w="1479" w:type="dxa"/>
          </w:tcPr>
          <w:p w:rsidR="001E5B31" w:rsidRDefault="001E5B31" w:rsidP="009606A0">
            <w:pPr>
              <w:jc w:val="center"/>
              <w:rPr>
                <w:rFonts w:ascii="Times New Roman" w:hAnsi="Times New Roman" w:cs="Times New Roman"/>
                <w:sz w:val="24"/>
                <w:szCs w:val="24"/>
              </w:rPr>
            </w:pPr>
            <w:r>
              <w:rPr>
                <w:rFonts w:ascii="Times New Roman" w:hAnsi="Times New Roman" w:cs="Times New Roman"/>
                <w:sz w:val="24"/>
                <w:szCs w:val="24"/>
              </w:rPr>
              <w:t>0,01</w:t>
            </w:r>
          </w:p>
        </w:tc>
      </w:tr>
      <w:tr w:rsidR="001E5B31" w:rsidRPr="00C67A4E" w:rsidTr="00C67A4E">
        <w:tc>
          <w:tcPr>
            <w:tcW w:w="535" w:type="dxa"/>
          </w:tcPr>
          <w:p w:rsidR="001E5B31" w:rsidRDefault="00A762C6" w:rsidP="009606A0">
            <w:pPr>
              <w:jc w:val="center"/>
              <w:rPr>
                <w:rFonts w:ascii="Times New Roman" w:hAnsi="Times New Roman" w:cs="Times New Roman"/>
                <w:sz w:val="24"/>
                <w:szCs w:val="24"/>
              </w:rPr>
            </w:pPr>
            <w:r>
              <w:rPr>
                <w:rFonts w:ascii="Times New Roman" w:hAnsi="Times New Roman" w:cs="Times New Roman"/>
                <w:sz w:val="24"/>
                <w:szCs w:val="24"/>
              </w:rPr>
              <w:t>8</w:t>
            </w:r>
          </w:p>
        </w:tc>
        <w:tc>
          <w:tcPr>
            <w:tcW w:w="1890" w:type="dxa"/>
            <w:vMerge/>
          </w:tcPr>
          <w:p w:rsidR="001E5B31" w:rsidRDefault="001E5B31" w:rsidP="00C67A4E">
            <w:pPr>
              <w:jc w:val="center"/>
              <w:rPr>
                <w:rFonts w:ascii="Times New Roman" w:hAnsi="Times New Roman" w:cs="Times New Roman"/>
                <w:sz w:val="24"/>
                <w:szCs w:val="24"/>
              </w:rPr>
            </w:pPr>
          </w:p>
        </w:tc>
        <w:tc>
          <w:tcPr>
            <w:tcW w:w="1848" w:type="dxa"/>
            <w:vMerge/>
          </w:tcPr>
          <w:p w:rsidR="001E5B31" w:rsidRDefault="001E5B31" w:rsidP="001E5B31">
            <w:pPr>
              <w:rPr>
                <w:rFonts w:ascii="Times New Roman" w:hAnsi="Times New Roman" w:cs="Times New Roman"/>
                <w:sz w:val="24"/>
                <w:szCs w:val="24"/>
              </w:rPr>
            </w:pPr>
          </w:p>
        </w:tc>
        <w:tc>
          <w:tcPr>
            <w:tcW w:w="2621" w:type="dxa"/>
          </w:tcPr>
          <w:p w:rsidR="001E5B31" w:rsidRPr="001E5B31" w:rsidRDefault="001E5B31" w:rsidP="006B13F2">
            <w:pPr>
              <w:jc w:val="both"/>
              <w:rPr>
                <w:rFonts w:ascii="Times New Roman" w:hAnsi="Times New Roman" w:cs="Times New Roman"/>
                <w:i/>
                <w:sz w:val="24"/>
                <w:szCs w:val="24"/>
              </w:rPr>
            </w:pPr>
            <w:r w:rsidRPr="001E5B31">
              <w:rPr>
                <w:rFonts w:ascii="Times New Roman" w:hAnsi="Times New Roman" w:cs="Times New Roman"/>
                <w:i/>
                <w:sz w:val="24"/>
                <w:szCs w:val="24"/>
              </w:rPr>
              <w:t>позитивні відносини з іншими</w:t>
            </w:r>
          </w:p>
        </w:tc>
        <w:tc>
          <w:tcPr>
            <w:tcW w:w="1255" w:type="dxa"/>
          </w:tcPr>
          <w:p w:rsidR="001E5B31" w:rsidRDefault="001E5B31" w:rsidP="001E5B31">
            <w:pPr>
              <w:jc w:val="center"/>
              <w:rPr>
                <w:rFonts w:ascii="Times New Roman" w:hAnsi="Times New Roman" w:cs="Times New Roman"/>
                <w:sz w:val="24"/>
                <w:szCs w:val="24"/>
              </w:rPr>
            </w:pPr>
            <w:r>
              <w:rPr>
                <w:rFonts w:ascii="Times New Roman" w:hAnsi="Times New Roman" w:cs="Times New Roman"/>
                <w:sz w:val="24"/>
                <w:szCs w:val="24"/>
              </w:rPr>
              <w:t>0,361</w:t>
            </w:r>
          </w:p>
        </w:tc>
        <w:tc>
          <w:tcPr>
            <w:tcW w:w="1479" w:type="dxa"/>
          </w:tcPr>
          <w:p w:rsidR="001E5B31" w:rsidRDefault="001E5B31" w:rsidP="009606A0">
            <w:pPr>
              <w:jc w:val="center"/>
              <w:rPr>
                <w:rFonts w:ascii="Times New Roman" w:hAnsi="Times New Roman" w:cs="Times New Roman"/>
                <w:sz w:val="24"/>
                <w:szCs w:val="24"/>
              </w:rPr>
            </w:pPr>
            <w:r>
              <w:rPr>
                <w:rFonts w:ascii="Times New Roman" w:hAnsi="Times New Roman" w:cs="Times New Roman"/>
                <w:sz w:val="24"/>
                <w:szCs w:val="24"/>
              </w:rPr>
              <w:t>0,05</w:t>
            </w:r>
          </w:p>
        </w:tc>
      </w:tr>
      <w:tr w:rsidR="001E5B31" w:rsidRPr="00C67A4E" w:rsidTr="00C67A4E">
        <w:tc>
          <w:tcPr>
            <w:tcW w:w="535" w:type="dxa"/>
          </w:tcPr>
          <w:p w:rsidR="001E5B31" w:rsidRDefault="00A762C6" w:rsidP="009606A0">
            <w:pPr>
              <w:jc w:val="center"/>
              <w:rPr>
                <w:rFonts w:ascii="Times New Roman" w:hAnsi="Times New Roman" w:cs="Times New Roman"/>
                <w:sz w:val="24"/>
                <w:szCs w:val="24"/>
              </w:rPr>
            </w:pPr>
            <w:r>
              <w:rPr>
                <w:rFonts w:ascii="Times New Roman" w:hAnsi="Times New Roman" w:cs="Times New Roman"/>
                <w:sz w:val="24"/>
                <w:szCs w:val="24"/>
              </w:rPr>
              <w:t>9</w:t>
            </w:r>
          </w:p>
        </w:tc>
        <w:tc>
          <w:tcPr>
            <w:tcW w:w="1890" w:type="dxa"/>
            <w:vMerge/>
          </w:tcPr>
          <w:p w:rsidR="001E5B31" w:rsidRDefault="001E5B31" w:rsidP="00C67A4E">
            <w:pPr>
              <w:jc w:val="center"/>
              <w:rPr>
                <w:rFonts w:ascii="Times New Roman" w:hAnsi="Times New Roman" w:cs="Times New Roman"/>
                <w:sz w:val="24"/>
                <w:szCs w:val="24"/>
              </w:rPr>
            </w:pPr>
          </w:p>
        </w:tc>
        <w:tc>
          <w:tcPr>
            <w:tcW w:w="1848" w:type="dxa"/>
            <w:vMerge/>
          </w:tcPr>
          <w:p w:rsidR="001E5B31" w:rsidRDefault="001E5B31" w:rsidP="001E5B31">
            <w:pPr>
              <w:rPr>
                <w:rFonts w:ascii="Times New Roman" w:hAnsi="Times New Roman" w:cs="Times New Roman"/>
                <w:sz w:val="24"/>
                <w:szCs w:val="24"/>
              </w:rPr>
            </w:pPr>
          </w:p>
        </w:tc>
        <w:tc>
          <w:tcPr>
            <w:tcW w:w="2621" w:type="dxa"/>
          </w:tcPr>
          <w:p w:rsidR="001E5B31" w:rsidRPr="001E5B31" w:rsidRDefault="001E5B31" w:rsidP="006B13F2">
            <w:pPr>
              <w:jc w:val="both"/>
              <w:rPr>
                <w:rFonts w:ascii="Times New Roman" w:hAnsi="Times New Roman" w:cs="Times New Roman"/>
                <w:i/>
                <w:sz w:val="24"/>
                <w:szCs w:val="24"/>
              </w:rPr>
            </w:pPr>
            <w:r w:rsidRPr="001E5B31">
              <w:rPr>
                <w:rFonts w:ascii="Times New Roman" w:hAnsi="Times New Roman" w:cs="Times New Roman"/>
                <w:i/>
                <w:sz w:val="24"/>
                <w:szCs w:val="24"/>
              </w:rPr>
              <w:t>автономія</w:t>
            </w:r>
          </w:p>
        </w:tc>
        <w:tc>
          <w:tcPr>
            <w:tcW w:w="1255" w:type="dxa"/>
          </w:tcPr>
          <w:p w:rsidR="001E5B31" w:rsidRDefault="001E5B31" w:rsidP="001E5B31">
            <w:pPr>
              <w:jc w:val="center"/>
              <w:rPr>
                <w:rFonts w:ascii="Times New Roman" w:hAnsi="Times New Roman" w:cs="Times New Roman"/>
                <w:sz w:val="24"/>
                <w:szCs w:val="24"/>
              </w:rPr>
            </w:pPr>
            <w:r>
              <w:rPr>
                <w:rFonts w:ascii="Times New Roman" w:hAnsi="Times New Roman" w:cs="Times New Roman"/>
                <w:sz w:val="24"/>
                <w:szCs w:val="24"/>
              </w:rPr>
              <w:t>0,518</w:t>
            </w:r>
          </w:p>
        </w:tc>
        <w:tc>
          <w:tcPr>
            <w:tcW w:w="1479" w:type="dxa"/>
          </w:tcPr>
          <w:p w:rsidR="001E5B31" w:rsidRDefault="001E5B31" w:rsidP="009606A0">
            <w:pPr>
              <w:jc w:val="center"/>
              <w:rPr>
                <w:rFonts w:ascii="Times New Roman" w:hAnsi="Times New Roman" w:cs="Times New Roman"/>
                <w:sz w:val="24"/>
                <w:szCs w:val="24"/>
              </w:rPr>
            </w:pPr>
            <w:r>
              <w:rPr>
                <w:rFonts w:ascii="Times New Roman" w:hAnsi="Times New Roman" w:cs="Times New Roman"/>
                <w:sz w:val="24"/>
                <w:szCs w:val="24"/>
              </w:rPr>
              <w:t>0,01</w:t>
            </w:r>
          </w:p>
        </w:tc>
      </w:tr>
      <w:tr w:rsidR="001E5B31" w:rsidRPr="00C67A4E" w:rsidTr="00C67A4E">
        <w:tc>
          <w:tcPr>
            <w:tcW w:w="535" w:type="dxa"/>
          </w:tcPr>
          <w:p w:rsidR="001E5B31" w:rsidRDefault="00A762C6" w:rsidP="009606A0">
            <w:pPr>
              <w:jc w:val="center"/>
              <w:rPr>
                <w:rFonts w:ascii="Times New Roman" w:hAnsi="Times New Roman" w:cs="Times New Roman"/>
                <w:sz w:val="24"/>
                <w:szCs w:val="24"/>
              </w:rPr>
            </w:pPr>
            <w:r>
              <w:rPr>
                <w:rFonts w:ascii="Times New Roman" w:hAnsi="Times New Roman" w:cs="Times New Roman"/>
                <w:sz w:val="24"/>
                <w:szCs w:val="24"/>
              </w:rPr>
              <w:t>10</w:t>
            </w:r>
          </w:p>
        </w:tc>
        <w:tc>
          <w:tcPr>
            <w:tcW w:w="1890" w:type="dxa"/>
            <w:vMerge/>
          </w:tcPr>
          <w:p w:rsidR="001E5B31" w:rsidRDefault="001E5B31" w:rsidP="00C67A4E">
            <w:pPr>
              <w:jc w:val="center"/>
              <w:rPr>
                <w:rFonts w:ascii="Times New Roman" w:hAnsi="Times New Roman" w:cs="Times New Roman"/>
                <w:sz w:val="24"/>
                <w:szCs w:val="24"/>
              </w:rPr>
            </w:pPr>
          </w:p>
        </w:tc>
        <w:tc>
          <w:tcPr>
            <w:tcW w:w="1848" w:type="dxa"/>
            <w:vMerge/>
          </w:tcPr>
          <w:p w:rsidR="001E5B31" w:rsidRDefault="001E5B31" w:rsidP="001E5B31">
            <w:pPr>
              <w:rPr>
                <w:rFonts w:ascii="Times New Roman" w:hAnsi="Times New Roman" w:cs="Times New Roman"/>
                <w:sz w:val="24"/>
                <w:szCs w:val="24"/>
              </w:rPr>
            </w:pPr>
          </w:p>
        </w:tc>
        <w:tc>
          <w:tcPr>
            <w:tcW w:w="2621" w:type="dxa"/>
          </w:tcPr>
          <w:p w:rsidR="001E5B31" w:rsidRPr="001E5B31" w:rsidRDefault="001E5B31" w:rsidP="006B13F2">
            <w:pPr>
              <w:jc w:val="both"/>
              <w:rPr>
                <w:rFonts w:ascii="Times New Roman" w:hAnsi="Times New Roman" w:cs="Times New Roman"/>
                <w:i/>
                <w:sz w:val="24"/>
                <w:szCs w:val="24"/>
              </w:rPr>
            </w:pPr>
            <w:r w:rsidRPr="001E5B31">
              <w:rPr>
                <w:rFonts w:ascii="Times New Roman" w:hAnsi="Times New Roman" w:cs="Times New Roman"/>
                <w:i/>
                <w:sz w:val="24"/>
                <w:szCs w:val="24"/>
              </w:rPr>
              <w:t>особистісний ріст</w:t>
            </w:r>
          </w:p>
        </w:tc>
        <w:tc>
          <w:tcPr>
            <w:tcW w:w="1255" w:type="dxa"/>
          </w:tcPr>
          <w:p w:rsidR="001E5B31" w:rsidRDefault="001E5B31" w:rsidP="001E5B31">
            <w:pPr>
              <w:jc w:val="center"/>
              <w:rPr>
                <w:rFonts w:ascii="Times New Roman" w:hAnsi="Times New Roman" w:cs="Times New Roman"/>
                <w:sz w:val="24"/>
                <w:szCs w:val="24"/>
              </w:rPr>
            </w:pPr>
            <w:r>
              <w:rPr>
                <w:rFonts w:ascii="Times New Roman" w:hAnsi="Times New Roman" w:cs="Times New Roman"/>
                <w:sz w:val="24"/>
                <w:szCs w:val="24"/>
              </w:rPr>
              <w:t>0,462</w:t>
            </w:r>
          </w:p>
        </w:tc>
        <w:tc>
          <w:tcPr>
            <w:tcW w:w="1479" w:type="dxa"/>
          </w:tcPr>
          <w:p w:rsidR="001E5B31" w:rsidRDefault="001E5B31" w:rsidP="009606A0">
            <w:pPr>
              <w:jc w:val="center"/>
              <w:rPr>
                <w:rFonts w:ascii="Times New Roman" w:hAnsi="Times New Roman" w:cs="Times New Roman"/>
                <w:sz w:val="24"/>
                <w:szCs w:val="24"/>
              </w:rPr>
            </w:pPr>
            <w:r>
              <w:rPr>
                <w:rFonts w:ascii="Times New Roman" w:hAnsi="Times New Roman" w:cs="Times New Roman"/>
                <w:sz w:val="24"/>
                <w:szCs w:val="24"/>
              </w:rPr>
              <w:t>0,01</w:t>
            </w:r>
          </w:p>
        </w:tc>
      </w:tr>
      <w:tr w:rsidR="001E5B31" w:rsidRPr="00C67A4E" w:rsidTr="00C67A4E">
        <w:tc>
          <w:tcPr>
            <w:tcW w:w="535" w:type="dxa"/>
          </w:tcPr>
          <w:p w:rsidR="001E5B31" w:rsidRDefault="001E5B31" w:rsidP="00A762C6">
            <w:pPr>
              <w:jc w:val="center"/>
              <w:rPr>
                <w:rFonts w:ascii="Times New Roman" w:hAnsi="Times New Roman" w:cs="Times New Roman"/>
                <w:sz w:val="24"/>
                <w:szCs w:val="24"/>
              </w:rPr>
            </w:pPr>
            <w:r>
              <w:rPr>
                <w:rFonts w:ascii="Times New Roman" w:hAnsi="Times New Roman" w:cs="Times New Roman"/>
                <w:sz w:val="24"/>
                <w:szCs w:val="24"/>
              </w:rPr>
              <w:t>1</w:t>
            </w:r>
            <w:r w:rsidR="00A762C6">
              <w:rPr>
                <w:rFonts w:ascii="Times New Roman" w:hAnsi="Times New Roman" w:cs="Times New Roman"/>
                <w:sz w:val="24"/>
                <w:szCs w:val="24"/>
              </w:rPr>
              <w:t>1</w:t>
            </w:r>
          </w:p>
        </w:tc>
        <w:tc>
          <w:tcPr>
            <w:tcW w:w="1890" w:type="dxa"/>
            <w:vMerge/>
          </w:tcPr>
          <w:p w:rsidR="001E5B31" w:rsidRDefault="001E5B31" w:rsidP="00C67A4E">
            <w:pPr>
              <w:jc w:val="center"/>
              <w:rPr>
                <w:rFonts w:ascii="Times New Roman" w:hAnsi="Times New Roman" w:cs="Times New Roman"/>
                <w:sz w:val="24"/>
                <w:szCs w:val="24"/>
              </w:rPr>
            </w:pPr>
          </w:p>
        </w:tc>
        <w:tc>
          <w:tcPr>
            <w:tcW w:w="1848" w:type="dxa"/>
            <w:vMerge w:val="restart"/>
          </w:tcPr>
          <w:p w:rsidR="001E5B31" w:rsidRDefault="001E5B31" w:rsidP="001E5B31">
            <w:pPr>
              <w:rPr>
                <w:rFonts w:ascii="Times New Roman" w:hAnsi="Times New Roman" w:cs="Times New Roman"/>
                <w:sz w:val="24"/>
                <w:szCs w:val="24"/>
              </w:rPr>
            </w:pPr>
            <w:r>
              <w:rPr>
                <w:rFonts w:ascii="Times New Roman" w:hAnsi="Times New Roman" w:cs="Times New Roman"/>
                <w:sz w:val="24"/>
                <w:szCs w:val="24"/>
              </w:rPr>
              <w:t>Життєстійкість</w:t>
            </w:r>
          </w:p>
        </w:tc>
        <w:tc>
          <w:tcPr>
            <w:tcW w:w="2621" w:type="dxa"/>
          </w:tcPr>
          <w:p w:rsidR="001E5B31" w:rsidRPr="001E5B31" w:rsidRDefault="001E5B31" w:rsidP="006B13F2">
            <w:pPr>
              <w:jc w:val="both"/>
              <w:rPr>
                <w:rFonts w:ascii="Times New Roman" w:hAnsi="Times New Roman" w:cs="Times New Roman"/>
                <w:i/>
                <w:sz w:val="24"/>
                <w:szCs w:val="24"/>
              </w:rPr>
            </w:pPr>
            <w:r w:rsidRPr="001E5B31">
              <w:rPr>
                <w:rFonts w:ascii="Times New Roman" w:hAnsi="Times New Roman" w:cs="Times New Roman"/>
                <w:i/>
                <w:sz w:val="24"/>
                <w:szCs w:val="24"/>
              </w:rPr>
              <w:t>загальний рівень життєстійкості</w:t>
            </w:r>
          </w:p>
        </w:tc>
        <w:tc>
          <w:tcPr>
            <w:tcW w:w="1255" w:type="dxa"/>
          </w:tcPr>
          <w:p w:rsidR="001E5B31" w:rsidRDefault="001E5B31" w:rsidP="001E5B31">
            <w:pPr>
              <w:jc w:val="center"/>
              <w:rPr>
                <w:rFonts w:ascii="Times New Roman" w:hAnsi="Times New Roman" w:cs="Times New Roman"/>
                <w:sz w:val="24"/>
                <w:szCs w:val="24"/>
              </w:rPr>
            </w:pPr>
            <w:r>
              <w:rPr>
                <w:rFonts w:ascii="Times New Roman" w:hAnsi="Times New Roman" w:cs="Times New Roman"/>
                <w:sz w:val="24"/>
                <w:szCs w:val="24"/>
              </w:rPr>
              <w:t>0,493</w:t>
            </w:r>
          </w:p>
        </w:tc>
        <w:tc>
          <w:tcPr>
            <w:tcW w:w="1479" w:type="dxa"/>
          </w:tcPr>
          <w:p w:rsidR="001E5B31" w:rsidRDefault="001E5B31" w:rsidP="001E5B31">
            <w:pPr>
              <w:jc w:val="center"/>
              <w:rPr>
                <w:rFonts w:ascii="Times New Roman" w:hAnsi="Times New Roman" w:cs="Times New Roman"/>
                <w:sz w:val="24"/>
                <w:szCs w:val="24"/>
              </w:rPr>
            </w:pPr>
            <w:r>
              <w:rPr>
                <w:rFonts w:ascii="Times New Roman" w:hAnsi="Times New Roman" w:cs="Times New Roman"/>
                <w:sz w:val="24"/>
                <w:szCs w:val="24"/>
              </w:rPr>
              <w:t>0,01</w:t>
            </w:r>
          </w:p>
        </w:tc>
      </w:tr>
      <w:tr w:rsidR="001E5B31" w:rsidRPr="00C67A4E" w:rsidTr="00C67A4E">
        <w:tc>
          <w:tcPr>
            <w:tcW w:w="535" w:type="dxa"/>
          </w:tcPr>
          <w:p w:rsidR="001E5B31" w:rsidRDefault="001E5B31" w:rsidP="00A762C6">
            <w:pPr>
              <w:jc w:val="center"/>
              <w:rPr>
                <w:rFonts w:ascii="Times New Roman" w:hAnsi="Times New Roman" w:cs="Times New Roman"/>
                <w:sz w:val="24"/>
                <w:szCs w:val="24"/>
              </w:rPr>
            </w:pPr>
            <w:r>
              <w:rPr>
                <w:rFonts w:ascii="Times New Roman" w:hAnsi="Times New Roman" w:cs="Times New Roman"/>
                <w:sz w:val="24"/>
                <w:szCs w:val="24"/>
              </w:rPr>
              <w:t>1</w:t>
            </w:r>
            <w:r w:rsidR="00A762C6">
              <w:rPr>
                <w:rFonts w:ascii="Times New Roman" w:hAnsi="Times New Roman" w:cs="Times New Roman"/>
                <w:sz w:val="24"/>
                <w:szCs w:val="24"/>
              </w:rPr>
              <w:t>2</w:t>
            </w:r>
          </w:p>
        </w:tc>
        <w:tc>
          <w:tcPr>
            <w:tcW w:w="1890" w:type="dxa"/>
            <w:vMerge/>
          </w:tcPr>
          <w:p w:rsidR="001E5B31" w:rsidRDefault="001E5B31" w:rsidP="00C67A4E">
            <w:pPr>
              <w:jc w:val="center"/>
              <w:rPr>
                <w:rFonts w:ascii="Times New Roman" w:hAnsi="Times New Roman" w:cs="Times New Roman"/>
                <w:sz w:val="24"/>
                <w:szCs w:val="24"/>
              </w:rPr>
            </w:pPr>
          </w:p>
        </w:tc>
        <w:tc>
          <w:tcPr>
            <w:tcW w:w="1848" w:type="dxa"/>
            <w:vMerge/>
          </w:tcPr>
          <w:p w:rsidR="001E5B31" w:rsidRDefault="001E5B31" w:rsidP="009606A0">
            <w:pPr>
              <w:jc w:val="center"/>
              <w:rPr>
                <w:rFonts w:ascii="Times New Roman" w:hAnsi="Times New Roman" w:cs="Times New Roman"/>
                <w:sz w:val="24"/>
                <w:szCs w:val="24"/>
              </w:rPr>
            </w:pPr>
          </w:p>
        </w:tc>
        <w:tc>
          <w:tcPr>
            <w:tcW w:w="2621" w:type="dxa"/>
          </w:tcPr>
          <w:p w:rsidR="001E5B31" w:rsidRPr="001E5B31" w:rsidRDefault="001E5B31" w:rsidP="006B13F2">
            <w:pPr>
              <w:jc w:val="both"/>
              <w:rPr>
                <w:rFonts w:ascii="Times New Roman" w:hAnsi="Times New Roman" w:cs="Times New Roman"/>
                <w:i/>
                <w:sz w:val="24"/>
                <w:szCs w:val="24"/>
              </w:rPr>
            </w:pPr>
            <w:r w:rsidRPr="001E5B31">
              <w:rPr>
                <w:rFonts w:ascii="Times New Roman" w:hAnsi="Times New Roman" w:cs="Times New Roman"/>
                <w:i/>
                <w:sz w:val="24"/>
                <w:szCs w:val="24"/>
              </w:rPr>
              <w:t>залученість</w:t>
            </w:r>
          </w:p>
        </w:tc>
        <w:tc>
          <w:tcPr>
            <w:tcW w:w="1255" w:type="dxa"/>
          </w:tcPr>
          <w:p w:rsidR="001E5B31" w:rsidRDefault="001E5B31" w:rsidP="001E5B31">
            <w:pPr>
              <w:jc w:val="center"/>
              <w:rPr>
                <w:rFonts w:ascii="Times New Roman" w:hAnsi="Times New Roman" w:cs="Times New Roman"/>
                <w:sz w:val="24"/>
                <w:szCs w:val="24"/>
              </w:rPr>
            </w:pPr>
            <w:r>
              <w:rPr>
                <w:rFonts w:ascii="Times New Roman" w:hAnsi="Times New Roman" w:cs="Times New Roman"/>
                <w:sz w:val="24"/>
                <w:szCs w:val="24"/>
              </w:rPr>
              <w:t>0,479</w:t>
            </w:r>
          </w:p>
        </w:tc>
        <w:tc>
          <w:tcPr>
            <w:tcW w:w="1479" w:type="dxa"/>
          </w:tcPr>
          <w:p w:rsidR="001E5B31" w:rsidRDefault="001E5B31" w:rsidP="001E5B31">
            <w:pPr>
              <w:jc w:val="center"/>
              <w:rPr>
                <w:rFonts w:ascii="Times New Roman" w:hAnsi="Times New Roman" w:cs="Times New Roman"/>
                <w:sz w:val="24"/>
                <w:szCs w:val="24"/>
              </w:rPr>
            </w:pPr>
            <w:r>
              <w:rPr>
                <w:rFonts w:ascii="Times New Roman" w:hAnsi="Times New Roman" w:cs="Times New Roman"/>
                <w:sz w:val="24"/>
                <w:szCs w:val="24"/>
              </w:rPr>
              <w:t>0,01</w:t>
            </w:r>
          </w:p>
        </w:tc>
      </w:tr>
      <w:tr w:rsidR="001E5B31" w:rsidRPr="00C67A4E" w:rsidTr="00C67A4E">
        <w:tc>
          <w:tcPr>
            <w:tcW w:w="535" w:type="dxa"/>
          </w:tcPr>
          <w:p w:rsidR="001E5B31" w:rsidRDefault="001E5B31" w:rsidP="00A762C6">
            <w:pPr>
              <w:jc w:val="center"/>
              <w:rPr>
                <w:rFonts w:ascii="Times New Roman" w:hAnsi="Times New Roman" w:cs="Times New Roman"/>
                <w:sz w:val="24"/>
                <w:szCs w:val="24"/>
              </w:rPr>
            </w:pPr>
            <w:r>
              <w:rPr>
                <w:rFonts w:ascii="Times New Roman" w:hAnsi="Times New Roman" w:cs="Times New Roman"/>
                <w:sz w:val="24"/>
                <w:szCs w:val="24"/>
              </w:rPr>
              <w:t>1</w:t>
            </w:r>
            <w:r w:rsidR="00A762C6">
              <w:rPr>
                <w:rFonts w:ascii="Times New Roman" w:hAnsi="Times New Roman" w:cs="Times New Roman"/>
                <w:sz w:val="24"/>
                <w:szCs w:val="24"/>
              </w:rPr>
              <w:t>3</w:t>
            </w:r>
          </w:p>
        </w:tc>
        <w:tc>
          <w:tcPr>
            <w:tcW w:w="1890" w:type="dxa"/>
            <w:vMerge/>
          </w:tcPr>
          <w:p w:rsidR="001E5B31" w:rsidRDefault="001E5B31" w:rsidP="00C67A4E">
            <w:pPr>
              <w:jc w:val="center"/>
              <w:rPr>
                <w:rFonts w:ascii="Times New Roman" w:hAnsi="Times New Roman" w:cs="Times New Roman"/>
                <w:sz w:val="24"/>
                <w:szCs w:val="24"/>
              </w:rPr>
            </w:pPr>
          </w:p>
        </w:tc>
        <w:tc>
          <w:tcPr>
            <w:tcW w:w="1848" w:type="dxa"/>
            <w:vMerge/>
          </w:tcPr>
          <w:p w:rsidR="001E5B31" w:rsidRDefault="001E5B31" w:rsidP="009606A0">
            <w:pPr>
              <w:jc w:val="center"/>
              <w:rPr>
                <w:rFonts w:ascii="Times New Roman" w:hAnsi="Times New Roman" w:cs="Times New Roman"/>
                <w:sz w:val="24"/>
                <w:szCs w:val="24"/>
              </w:rPr>
            </w:pPr>
          </w:p>
        </w:tc>
        <w:tc>
          <w:tcPr>
            <w:tcW w:w="2621" w:type="dxa"/>
          </w:tcPr>
          <w:p w:rsidR="001E5B31" w:rsidRPr="001E5B31" w:rsidRDefault="001E5B31" w:rsidP="006B13F2">
            <w:pPr>
              <w:jc w:val="both"/>
              <w:rPr>
                <w:rFonts w:ascii="Times New Roman" w:hAnsi="Times New Roman" w:cs="Times New Roman"/>
                <w:i/>
                <w:sz w:val="24"/>
                <w:szCs w:val="24"/>
              </w:rPr>
            </w:pPr>
            <w:r w:rsidRPr="001E5B31">
              <w:rPr>
                <w:rFonts w:ascii="Times New Roman" w:hAnsi="Times New Roman" w:cs="Times New Roman"/>
                <w:i/>
                <w:sz w:val="24"/>
                <w:szCs w:val="24"/>
              </w:rPr>
              <w:t>контроль</w:t>
            </w:r>
          </w:p>
        </w:tc>
        <w:tc>
          <w:tcPr>
            <w:tcW w:w="1255" w:type="dxa"/>
          </w:tcPr>
          <w:p w:rsidR="001E5B31" w:rsidRDefault="001E5B31" w:rsidP="001E5B31">
            <w:pPr>
              <w:jc w:val="center"/>
              <w:rPr>
                <w:rFonts w:ascii="Times New Roman" w:hAnsi="Times New Roman" w:cs="Times New Roman"/>
                <w:sz w:val="24"/>
                <w:szCs w:val="24"/>
              </w:rPr>
            </w:pPr>
            <w:r>
              <w:rPr>
                <w:rFonts w:ascii="Times New Roman" w:hAnsi="Times New Roman" w:cs="Times New Roman"/>
                <w:sz w:val="24"/>
                <w:szCs w:val="24"/>
              </w:rPr>
              <w:t>0,488</w:t>
            </w:r>
          </w:p>
        </w:tc>
        <w:tc>
          <w:tcPr>
            <w:tcW w:w="1479" w:type="dxa"/>
          </w:tcPr>
          <w:p w:rsidR="001E5B31" w:rsidRDefault="001E5B31" w:rsidP="009606A0">
            <w:pPr>
              <w:jc w:val="center"/>
              <w:rPr>
                <w:rFonts w:ascii="Times New Roman" w:hAnsi="Times New Roman" w:cs="Times New Roman"/>
                <w:sz w:val="24"/>
                <w:szCs w:val="24"/>
              </w:rPr>
            </w:pPr>
            <w:r>
              <w:rPr>
                <w:rFonts w:ascii="Times New Roman" w:hAnsi="Times New Roman" w:cs="Times New Roman"/>
                <w:sz w:val="24"/>
                <w:szCs w:val="24"/>
              </w:rPr>
              <w:t>0,01</w:t>
            </w:r>
          </w:p>
        </w:tc>
      </w:tr>
    </w:tbl>
    <w:p w:rsidR="00C67A4E" w:rsidRDefault="00C67A4E" w:rsidP="00B06EBC">
      <w:pPr>
        <w:spacing w:after="0" w:line="240" w:lineRule="auto"/>
        <w:rPr>
          <w:rFonts w:ascii="Times New Roman" w:hAnsi="Times New Roman" w:cs="Times New Roman"/>
          <w:sz w:val="28"/>
          <w:szCs w:val="28"/>
        </w:rPr>
      </w:pPr>
    </w:p>
    <w:p w:rsidR="00367B7D" w:rsidRDefault="00367B7D" w:rsidP="00B06EBC">
      <w:pPr>
        <w:spacing w:after="0" w:line="240" w:lineRule="auto"/>
        <w:rPr>
          <w:rFonts w:ascii="Times New Roman" w:hAnsi="Times New Roman" w:cs="Times New Roman"/>
          <w:sz w:val="28"/>
          <w:szCs w:val="28"/>
        </w:rPr>
      </w:pPr>
      <w:r>
        <w:rPr>
          <w:noProof/>
          <w:lang w:val="ru-RU" w:eastAsia="ru-RU"/>
        </w:rPr>
        <w:drawing>
          <wp:inline distT="0" distB="0" distL="0" distR="0" wp14:anchorId="2AB06935" wp14:editId="4CC0D8A4">
            <wp:extent cx="5156200" cy="1383030"/>
            <wp:effectExtent l="0" t="0" r="6350" b="762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156200" cy="1383030"/>
                    </a:xfrm>
                    <a:prstGeom prst="rect">
                      <a:avLst/>
                    </a:prstGeom>
                    <a:noFill/>
                    <a:ln>
                      <a:noFill/>
                    </a:ln>
                  </pic:spPr>
                </pic:pic>
              </a:graphicData>
            </a:graphic>
          </wp:inline>
        </w:drawing>
      </w:r>
    </w:p>
    <w:p w:rsidR="00367B7D" w:rsidRDefault="00367B7D" w:rsidP="00B06EBC">
      <w:pPr>
        <w:spacing w:after="0" w:line="240" w:lineRule="auto"/>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391150" cy="1400175"/>
            <wp:effectExtent l="0" t="0" r="0" b="952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391150" cy="1400175"/>
                    </a:xfrm>
                    <a:prstGeom prst="rect">
                      <a:avLst/>
                    </a:prstGeom>
                    <a:noFill/>
                    <a:ln>
                      <a:noFill/>
                    </a:ln>
                  </pic:spPr>
                </pic:pic>
              </a:graphicData>
            </a:graphic>
          </wp:inline>
        </w:drawing>
      </w:r>
    </w:p>
    <w:p w:rsidR="00367B7D" w:rsidRDefault="00367B7D" w:rsidP="00B06EBC">
      <w:pPr>
        <w:spacing w:after="0" w:line="240" w:lineRule="auto"/>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extent cx="3420110" cy="1389380"/>
            <wp:effectExtent l="0" t="0" r="8890" b="127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420110" cy="1389380"/>
                    </a:xfrm>
                    <a:prstGeom prst="rect">
                      <a:avLst/>
                    </a:prstGeom>
                    <a:noFill/>
                    <a:ln>
                      <a:noFill/>
                    </a:ln>
                  </pic:spPr>
                </pic:pic>
              </a:graphicData>
            </a:graphic>
          </wp:inline>
        </w:drawing>
      </w:r>
    </w:p>
    <w:p w:rsidR="00367B7D" w:rsidRDefault="00367B7D" w:rsidP="00B06EBC">
      <w:pPr>
        <w:spacing w:after="0" w:line="240" w:lineRule="auto"/>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120640" cy="1554480"/>
            <wp:effectExtent l="0" t="0" r="3810" b="762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120640" cy="1554480"/>
                    </a:xfrm>
                    <a:prstGeom prst="rect">
                      <a:avLst/>
                    </a:prstGeom>
                    <a:noFill/>
                    <a:ln>
                      <a:noFill/>
                    </a:ln>
                  </pic:spPr>
                </pic:pic>
              </a:graphicData>
            </a:graphic>
          </wp:inline>
        </w:drawing>
      </w:r>
    </w:p>
    <w:p w:rsidR="00367B7D" w:rsidRDefault="00367B7D" w:rsidP="00B06EBC">
      <w:pPr>
        <w:spacing w:after="0" w:line="240" w:lineRule="auto"/>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813685" cy="1556385"/>
            <wp:effectExtent l="0" t="0" r="5715" b="571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813685" cy="1556385"/>
                    </a:xfrm>
                    <a:prstGeom prst="rect">
                      <a:avLst/>
                    </a:prstGeom>
                    <a:noFill/>
                    <a:ln>
                      <a:noFill/>
                    </a:ln>
                  </pic:spPr>
                </pic:pic>
              </a:graphicData>
            </a:graphic>
          </wp:inline>
        </w:drawing>
      </w:r>
    </w:p>
    <w:p w:rsidR="00367B7D" w:rsidRDefault="00367B7D" w:rsidP="00B06EBC">
      <w:pPr>
        <w:spacing w:after="0" w:line="240" w:lineRule="auto"/>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2585085" cy="1556385"/>
            <wp:effectExtent l="0" t="0" r="5715" b="571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585085" cy="1556385"/>
                    </a:xfrm>
                    <a:prstGeom prst="rect">
                      <a:avLst/>
                    </a:prstGeom>
                    <a:noFill/>
                    <a:ln>
                      <a:noFill/>
                    </a:ln>
                  </pic:spPr>
                </pic:pic>
              </a:graphicData>
            </a:graphic>
          </wp:inline>
        </w:drawing>
      </w:r>
    </w:p>
    <w:p w:rsidR="00367B7D" w:rsidRPr="00367B7D" w:rsidRDefault="00367B7D" w:rsidP="00367B7D">
      <w:pPr>
        <w:ind w:firstLine="567"/>
        <w:jc w:val="both"/>
        <w:rPr>
          <w:rFonts w:ascii="Times New Roman" w:hAnsi="Times New Roman" w:cs="Times New Roman"/>
          <w:b/>
          <w:sz w:val="24"/>
          <w:szCs w:val="24"/>
        </w:rPr>
      </w:pPr>
      <w:r w:rsidRPr="00367B7D">
        <w:rPr>
          <w:rFonts w:ascii="Times New Roman" w:hAnsi="Times New Roman" w:cs="Times New Roman"/>
          <w:b/>
          <w:sz w:val="24"/>
          <w:szCs w:val="24"/>
        </w:rPr>
        <w:t xml:space="preserve">Рис. М.1. </w:t>
      </w:r>
      <w:proofErr w:type="spellStart"/>
      <w:r w:rsidR="006765F3" w:rsidRPr="00E1691A">
        <w:rPr>
          <w:rFonts w:ascii="Times New Roman" w:hAnsi="Times New Roman" w:cs="Times New Roman"/>
          <w:b/>
          <w:sz w:val="24"/>
          <w:szCs w:val="24"/>
        </w:rPr>
        <w:t>Скріншоти</w:t>
      </w:r>
      <w:proofErr w:type="spellEnd"/>
      <w:r w:rsidR="006765F3" w:rsidRPr="00E1691A">
        <w:rPr>
          <w:rFonts w:ascii="Times New Roman" w:hAnsi="Times New Roman" w:cs="Times New Roman"/>
          <w:b/>
          <w:sz w:val="24"/>
          <w:szCs w:val="24"/>
        </w:rPr>
        <w:t xml:space="preserve"> зображень </w:t>
      </w:r>
      <w:r w:rsidR="006765F3">
        <w:rPr>
          <w:rFonts w:ascii="Times New Roman" w:hAnsi="Times New Roman" w:cs="Times New Roman"/>
          <w:b/>
          <w:sz w:val="24"/>
          <w:szCs w:val="24"/>
        </w:rPr>
        <w:t xml:space="preserve">екрану з </w:t>
      </w:r>
      <w:r w:rsidR="006765F3" w:rsidRPr="00E1691A">
        <w:rPr>
          <w:rFonts w:ascii="Times New Roman" w:hAnsi="Times New Roman" w:cs="Times New Roman"/>
          <w:b/>
          <w:sz w:val="24"/>
          <w:szCs w:val="24"/>
        </w:rPr>
        <w:t>вивод</w:t>
      </w:r>
      <w:r w:rsidR="006765F3">
        <w:rPr>
          <w:rFonts w:ascii="Times New Roman" w:hAnsi="Times New Roman" w:cs="Times New Roman"/>
          <w:b/>
          <w:sz w:val="24"/>
          <w:szCs w:val="24"/>
        </w:rPr>
        <w:t>ом</w:t>
      </w:r>
      <w:r w:rsidR="006765F3" w:rsidRPr="00E1691A">
        <w:rPr>
          <w:rFonts w:ascii="Times New Roman" w:hAnsi="Times New Roman" w:cs="Times New Roman"/>
          <w:b/>
          <w:sz w:val="24"/>
          <w:szCs w:val="24"/>
        </w:rPr>
        <w:t xml:space="preserve"> з програми </w:t>
      </w:r>
      <w:r w:rsidR="006765F3" w:rsidRPr="00E1691A">
        <w:rPr>
          <w:rFonts w:ascii="Times New Roman" w:hAnsi="Times New Roman" w:cs="Times New Roman"/>
          <w:b/>
          <w:sz w:val="24"/>
          <w:szCs w:val="24"/>
          <w:lang w:val="en-US"/>
        </w:rPr>
        <w:t>SPSS</w:t>
      </w:r>
      <w:r w:rsidR="006765F3" w:rsidRPr="00E1691A">
        <w:rPr>
          <w:rFonts w:ascii="Times New Roman" w:hAnsi="Times New Roman" w:cs="Times New Roman"/>
          <w:b/>
          <w:sz w:val="24"/>
          <w:szCs w:val="24"/>
        </w:rPr>
        <w:t xml:space="preserve"> </w:t>
      </w:r>
      <w:r w:rsidR="006765F3" w:rsidRPr="00E1691A">
        <w:rPr>
          <w:rFonts w:ascii="Times New Roman" w:hAnsi="Times New Roman" w:cs="Times New Roman"/>
          <w:b/>
          <w:sz w:val="24"/>
          <w:szCs w:val="24"/>
          <w:lang w:val="en-US"/>
        </w:rPr>
        <w:t>v</w:t>
      </w:r>
      <w:r w:rsidR="006765F3" w:rsidRPr="00E1691A">
        <w:rPr>
          <w:rFonts w:ascii="Times New Roman" w:hAnsi="Times New Roman" w:cs="Times New Roman"/>
          <w:b/>
          <w:sz w:val="24"/>
          <w:szCs w:val="24"/>
        </w:rPr>
        <w:t xml:space="preserve">.17.0 </w:t>
      </w:r>
      <w:r w:rsidR="006765F3">
        <w:rPr>
          <w:rFonts w:ascii="Times New Roman" w:hAnsi="Times New Roman" w:cs="Times New Roman"/>
          <w:b/>
          <w:sz w:val="24"/>
          <w:szCs w:val="24"/>
        </w:rPr>
        <w:t xml:space="preserve">розрахунків </w:t>
      </w:r>
      <w:r>
        <w:rPr>
          <w:rFonts w:ascii="Times New Roman" w:hAnsi="Times New Roman" w:cs="Times New Roman"/>
          <w:b/>
          <w:sz w:val="24"/>
          <w:szCs w:val="24"/>
        </w:rPr>
        <w:t xml:space="preserve">за </w:t>
      </w:r>
      <w:r w:rsidRPr="00367B7D">
        <w:rPr>
          <w:rFonts w:ascii="Times New Roman" w:hAnsi="Times New Roman" w:cs="Times New Roman"/>
          <w:b/>
          <w:sz w:val="24"/>
          <w:szCs w:val="24"/>
        </w:rPr>
        <w:t xml:space="preserve">критерієм </w:t>
      </w:r>
      <w:proofErr w:type="spellStart"/>
      <w:r w:rsidRPr="00367B7D">
        <w:rPr>
          <w:rFonts w:ascii="Times New Roman" w:hAnsi="Times New Roman" w:cs="Times New Roman"/>
          <w:b/>
          <w:sz w:val="24"/>
          <w:szCs w:val="24"/>
          <w:lang w:val="en-US"/>
        </w:rPr>
        <w:t>r</w:t>
      </w:r>
      <w:r w:rsidRPr="00367B7D">
        <w:rPr>
          <w:rFonts w:ascii="Times New Roman" w:hAnsi="Times New Roman" w:cs="Times New Roman"/>
          <w:b/>
          <w:sz w:val="24"/>
          <w:szCs w:val="24"/>
          <w:vertAlign w:val="subscript"/>
          <w:lang w:val="en-US"/>
        </w:rPr>
        <w:t>xy</w:t>
      </w:r>
      <w:proofErr w:type="spellEnd"/>
      <w:r w:rsidRPr="00367B7D">
        <w:rPr>
          <w:rFonts w:ascii="Times New Roman" w:hAnsi="Times New Roman" w:cs="Times New Roman"/>
          <w:b/>
          <w:sz w:val="24"/>
          <w:szCs w:val="24"/>
        </w:rPr>
        <w:t xml:space="preserve"> </w:t>
      </w:r>
      <w:proofErr w:type="spellStart"/>
      <w:r w:rsidRPr="00367B7D">
        <w:rPr>
          <w:rFonts w:ascii="Times New Roman" w:hAnsi="Times New Roman" w:cs="Times New Roman"/>
          <w:b/>
          <w:sz w:val="24"/>
          <w:szCs w:val="24"/>
        </w:rPr>
        <w:t>Пірсона</w:t>
      </w:r>
      <w:proofErr w:type="spellEnd"/>
      <w:r w:rsidRPr="00367B7D">
        <w:rPr>
          <w:rFonts w:ascii="Times New Roman" w:hAnsi="Times New Roman" w:cs="Times New Roman"/>
          <w:b/>
          <w:sz w:val="24"/>
          <w:szCs w:val="24"/>
        </w:rPr>
        <w:t xml:space="preserve"> (парні кореляції) для осіб юнацького віку.</w:t>
      </w:r>
    </w:p>
    <w:p w:rsidR="00367B7D" w:rsidRPr="00B06EBC" w:rsidRDefault="00367B7D" w:rsidP="00B06EBC">
      <w:pPr>
        <w:spacing w:after="0" w:line="240" w:lineRule="auto"/>
        <w:rPr>
          <w:rFonts w:ascii="Times New Roman" w:hAnsi="Times New Roman" w:cs="Times New Roman"/>
          <w:sz w:val="28"/>
          <w:szCs w:val="28"/>
        </w:rPr>
      </w:pPr>
    </w:p>
    <w:p w:rsidR="00B06EBC" w:rsidRDefault="00B06EBC">
      <w:r>
        <w:br w:type="page"/>
      </w:r>
    </w:p>
    <w:p w:rsidR="006B13F2" w:rsidRPr="00B06EBC" w:rsidRDefault="006B13F2" w:rsidP="006B13F2">
      <w:pPr>
        <w:spacing w:after="0" w:line="240" w:lineRule="auto"/>
        <w:jc w:val="right"/>
        <w:rPr>
          <w:rFonts w:ascii="Times New Roman" w:hAnsi="Times New Roman" w:cs="Times New Roman"/>
          <w:b/>
          <w:sz w:val="28"/>
          <w:szCs w:val="28"/>
        </w:rPr>
      </w:pPr>
      <w:r w:rsidRPr="00B06EBC">
        <w:rPr>
          <w:rFonts w:ascii="Times New Roman" w:hAnsi="Times New Roman" w:cs="Times New Roman"/>
          <w:b/>
          <w:sz w:val="28"/>
          <w:szCs w:val="28"/>
        </w:rPr>
        <w:lastRenderedPageBreak/>
        <w:t>Таблиця М.</w:t>
      </w:r>
      <w:r>
        <w:rPr>
          <w:rFonts w:ascii="Times New Roman" w:hAnsi="Times New Roman" w:cs="Times New Roman"/>
          <w:b/>
          <w:sz w:val="28"/>
          <w:szCs w:val="28"/>
        </w:rPr>
        <w:t>2</w:t>
      </w:r>
    </w:p>
    <w:p w:rsidR="006B13F2" w:rsidRPr="006B13F2" w:rsidRDefault="006B13F2" w:rsidP="006B13F2">
      <w:pPr>
        <w:spacing w:after="0" w:line="240" w:lineRule="auto"/>
        <w:jc w:val="center"/>
        <w:rPr>
          <w:rFonts w:ascii="Times New Roman" w:hAnsi="Times New Roman" w:cs="Times New Roman"/>
          <w:b/>
          <w:sz w:val="28"/>
          <w:szCs w:val="28"/>
        </w:rPr>
      </w:pPr>
      <w:r w:rsidRPr="00B06EBC">
        <w:rPr>
          <w:rFonts w:ascii="Times New Roman" w:hAnsi="Times New Roman" w:cs="Times New Roman"/>
          <w:b/>
          <w:sz w:val="28"/>
          <w:szCs w:val="28"/>
        </w:rPr>
        <w:t>Узагальнені дані за кореляційними плеядами взаємозв’язку довіри до себе й досліджуваних індивідуально-психологічних чинників</w:t>
      </w:r>
      <w:r>
        <w:rPr>
          <w:rFonts w:ascii="Times New Roman" w:hAnsi="Times New Roman" w:cs="Times New Roman"/>
          <w:b/>
          <w:sz w:val="28"/>
          <w:szCs w:val="28"/>
        </w:rPr>
        <w:t xml:space="preserve"> в групи осіб періоду ранньої дорослості</w:t>
      </w:r>
    </w:p>
    <w:tbl>
      <w:tblPr>
        <w:tblStyle w:val="a7"/>
        <w:tblW w:w="0" w:type="auto"/>
        <w:tblLook w:val="04A0" w:firstRow="1" w:lastRow="0" w:firstColumn="1" w:lastColumn="0" w:noHBand="0" w:noVBand="1"/>
      </w:tblPr>
      <w:tblGrid>
        <w:gridCol w:w="535"/>
        <w:gridCol w:w="1890"/>
        <w:gridCol w:w="1848"/>
        <w:gridCol w:w="2621"/>
        <w:gridCol w:w="1255"/>
        <w:gridCol w:w="1479"/>
      </w:tblGrid>
      <w:tr w:rsidR="006B13F2" w:rsidRPr="00C67A4E" w:rsidTr="009606A0">
        <w:tc>
          <w:tcPr>
            <w:tcW w:w="535" w:type="dxa"/>
          </w:tcPr>
          <w:p w:rsidR="006B13F2" w:rsidRPr="00C67A4E" w:rsidRDefault="006B13F2" w:rsidP="009606A0">
            <w:pPr>
              <w:jc w:val="center"/>
              <w:rPr>
                <w:rFonts w:ascii="Times New Roman" w:hAnsi="Times New Roman" w:cs="Times New Roman"/>
                <w:sz w:val="24"/>
                <w:szCs w:val="24"/>
              </w:rPr>
            </w:pPr>
            <w:r w:rsidRPr="00C67A4E">
              <w:rPr>
                <w:rFonts w:ascii="Times New Roman" w:hAnsi="Times New Roman" w:cs="Times New Roman"/>
                <w:sz w:val="24"/>
                <w:szCs w:val="24"/>
              </w:rPr>
              <w:t>№ з/п</w:t>
            </w:r>
          </w:p>
        </w:tc>
        <w:tc>
          <w:tcPr>
            <w:tcW w:w="1890" w:type="dxa"/>
          </w:tcPr>
          <w:p w:rsidR="006B13F2" w:rsidRPr="00C67A4E" w:rsidRDefault="006B13F2" w:rsidP="009606A0">
            <w:pPr>
              <w:jc w:val="center"/>
              <w:rPr>
                <w:rFonts w:ascii="Times New Roman" w:hAnsi="Times New Roman" w:cs="Times New Roman"/>
                <w:sz w:val="24"/>
                <w:szCs w:val="24"/>
              </w:rPr>
            </w:pPr>
            <w:r w:rsidRPr="00C67A4E">
              <w:rPr>
                <w:rFonts w:ascii="Times New Roman" w:hAnsi="Times New Roman" w:cs="Times New Roman"/>
                <w:sz w:val="24"/>
                <w:szCs w:val="24"/>
              </w:rPr>
              <w:t>Діагностичний індикатор</w:t>
            </w:r>
          </w:p>
        </w:tc>
        <w:tc>
          <w:tcPr>
            <w:tcW w:w="1848" w:type="dxa"/>
          </w:tcPr>
          <w:p w:rsidR="006B13F2" w:rsidRPr="00C67A4E" w:rsidRDefault="006B13F2" w:rsidP="009606A0">
            <w:pPr>
              <w:jc w:val="center"/>
              <w:rPr>
                <w:rFonts w:ascii="Times New Roman" w:hAnsi="Times New Roman" w:cs="Times New Roman"/>
                <w:sz w:val="24"/>
                <w:szCs w:val="24"/>
              </w:rPr>
            </w:pPr>
            <w:r w:rsidRPr="00C67A4E">
              <w:rPr>
                <w:rFonts w:ascii="Times New Roman" w:hAnsi="Times New Roman" w:cs="Times New Roman"/>
                <w:sz w:val="24"/>
                <w:szCs w:val="24"/>
              </w:rPr>
              <w:t>Включена категорія</w:t>
            </w:r>
          </w:p>
        </w:tc>
        <w:tc>
          <w:tcPr>
            <w:tcW w:w="2621" w:type="dxa"/>
          </w:tcPr>
          <w:p w:rsidR="006B13F2" w:rsidRPr="00C67A4E" w:rsidRDefault="006B13F2" w:rsidP="009606A0">
            <w:pPr>
              <w:jc w:val="center"/>
              <w:rPr>
                <w:rFonts w:ascii="Times New Roman" w:hAnsi="Times New Roman" w:cs="Times New Roman"/>
                <w:sz w:val="24"/>
                <w:szCs w:val="24"/>
              </w:rPr>
            </w:pPr>
            <w:r w:rsidRPr="00C67A4E">
              <w:rPr>
                <w:rFonts w:ascii="Times New Roman" w:hAnsi="Times New Roman" w:cs="Times New Roman"/>
                <w:sz w:val="24"/>
                <w:szCs w:val="24"/>
              </w:rPr>
              <w:t>Індивідуально-психологічний чинник</w:t>
            </w:r>
          </w:p>
        </w:tc>
        <w:tc>
          <w:tcPr>
            <w:tcW w:w="1255" w:type="dxa"/>
          </w:tcPr>
          <w:p w:rsidR="006B13F2" w:rsidRPr="00C67A4E" w:rsidRDefault="006B13F2" w:rsidP="009606A0">
            <w:pPr>
              <w:jc w:val="center"/>
              <w:rPr>
                <w:rFonts w:ascii="Times New Roman" w:hAnsi="Times New Roman" w:cs="Times New Roman"/>
                <w:sz w:val="24"/>
                <w:szCs w:val="24"/>
              </w:rPr>
            </w:pPr>
            <w:r w:rsidRPr="00C67A4E">
              <w:rPr>
                <w:rFonts w:ascii="Times New Roman" w:hAnsi="Times New Roman" w:cs="Times New Roman"/>
                <w:sz w:val="24"/>
                <w:szCs w:val="24"/>
              </w:rPr>
              <w:t xml:space="preserve">Значення критерію </w:t>
            </w:r>
            <w:proofErr w:type="spellStart"/>
            <w:r w:rsidRPr="002676AC">
              <w:rPr>
                <w:rFonts w:ascii="Times New Roman" w:hAnsi="Times New Roman" w:cs="Times New Roman"/>
                <w:sz w:val="24"/>
                <w:szCs w:val="24"/>
                <w:lang w:val="en-US"/>
              </w:rPr>
              <w:t>r</w:t>
            </w:r>
            <w:r w:rsidRPr="002676AC">
              <w:rPr>
                <w:rFonts w:ascii="Times New Roman" w:hAnsi="Times New Roman" w:cs="Times New Roman"/>
                <w:sz w:val="24"/>
                <w:szCs w:val="24"/>
                <w:vertAlign w:val="subscript"/>
                <w:lang w:val="en-US"/>
              </w:rPr>
              <w:t>xy</w:t>
            </w:r>
            <w:proofErr w:type="spellEnd"/>
          </w:p>
        </w:tc>
        <w:tc>
          <w:tcPr>
            <w:tcW w:w="1479" w:type="dxa"/>
          </w:tcPr>
          <w:p w:rsidR="006B13F2" w:rsidRDefault="006B13F2" w:rsidP="009606A0">
            <w:pPr>
              <w:jc w:val="center"/>
              <w:rPr>
                <w:rFonts w:ascii="Times New Roman" w:hAnsi="Times New Roman" w:cs="Times New Roman"/>
                <w:sz w:val="24"/>
                <w:szCs w:val="24"/>
              </w:rPr>
            </w:pPr>
            <w:r w:rsidRPr="00C67A4E">
              <w:rPr>
                <w:rFonts w:ascii="Times New Roman" w:hAnsi="Times New Roman" w:cs="Times New Roman"/>
                <w:sz w:val="24"/>
                <w:szCs w:val="24"/>
              </w:rPr>
              <w:t>Рівень значущості</w:t>
            </w:r>
          </w:p>
          <w:p w:rsidR="002676AC" w:rsidRPr="00C67A4E" w:rsidRDefault="002676AC" w:rsidP="009606A0">
            <w:pPr>
              <w:jc w:val="center"/>
              <w:rPr>
                <w:rFonts w:ascii="Times New Roman" w:hAnsi="Times New Roman" w:cs="Times New Roman"/>
                <w:sz w:val="24"/>
                <w:szCs w:val="24"/>
              </w:rPr>
            </w:pPr>
            <w:r>
              <w:rPr>
                <w:rFonts w:ascii="Times New Roman" w:hAnsi="Times New Roman" w:cs="Times New Roman"/>
                <w:sz w:val="24"/>
                <w:szCs w:val="24"/>
              </w:rPr>
              <w:t>р</w:t>
            </w:r>
          </w:p>
        </w:tc>
      </w:tr>
      <w:tr w:rsidR="00A762C6" w:rsidRPr="00C67A4E" w:rsidTr="009606A0">
        <w:tc>
          <w:tcPr>
            <w:tcW w:w="535" w:type="dxa"/>
          </w:tcPr>
          <w:p w:rsidR="00A762C6" w:rsidRPr="00C67A4E" w:rsidRDefault="00A762C6" w:rsidP="00A762C6">
            <w:pPr>
              <w:jc w:val="center"/>
              <w:rPr>
                <w:rFonts w:ascii="Times New Roman" w:hAnsi="Times New Roman" w:cs="Times New Roman"/>
                <w:sz w:val="24"/>
                <w:szCs w:val="24"/>
              </w:rPr>
            </w:pPr>
            <w:r w:rsidRPr="00C67A4E">
              <w:rPr>
                <w:rFonts w:ascii="Times New Roman" w:hAnsi="Times New Roman" w:cs="Times New Roman"/>
                <w:sz w:val="24"/>
                <w:szCs w:val="24"/>
              </w:rPr>
              <w:t>1</w:t>
            </w:r>
          </w:p>
        </w:tc>
        <w:tc>
          <w:tcPr>
            <w:tcW w:w="1890" w:type="dxa"/>
            <w:vMerge w:val="restart"/>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Міра р</w:t>
            </w:r>
            <w:r w:rsidRPr="00C67A4E">
              <w:rPr>
                <w:rFonts w:ascii="Times New Roman" w:hAnsi="Times New Roman" w:cs="Times New Roman"/>
                <w:sz w:val="24"/>
                <w:szCs w:val="24"/>
              </w:rPr>
              <w:t>озуміння й прийняття «Я»</w:t>
            </w:r>
          </w:p>
        </w:tc>
        <w:tc>
          <w:tcPr>
            <w:tcW w:w="1848" w:type="dxa"/>
          </w:tcPr>
          <w:p w:rsidR="00A762C6" w:rsidRPr="00C67A4E" w:rsidRDefault="00A762C6" w:rsidP="00A762C6">
            <w:pPr>
              <w:jc w:val="center"/>
              <w:rPr>
                <w:rFonts w:ascii="Times New Roman" w:hAnsi="Times New Roman" w:cs="Times New Roman"/>
                <w:sz w:val="24"/>
                <w:szCs w:val="24"/>
              </w:rPr>
            </w:pPr>
            <w:r>
              <w:rPr>
                <w:rFonts w:ascii="Times New Roman" w:hAnsi="Times New Roman" w:cs="Times New Roman"/>
                <w:sz w:val="24"/>
                <w:szCs w:val="24"/>
              </w:rPr>
              <w:t>Особистісна ідентичність</w:t>
            </w:r>
          </w:p>
        </w:tc>
        <w:tc>
          <w:tcPr>
            <w:tcW w:w="2621" w:type="dxa"/>
          </w:tcPr>
          <w:p w:rsidR="00A762C6" w:rsidRPr="001E5B31" w:rsidRDefault="00A762C6" w:rsidP="00A762C6">
            <w:pPr>
              <w:jc w:val="both"/>
              <w:rPr>
                <w:rFonts w:ascii="Times New Roman" w:hAnsi="Times New Roman" w:cs="Times New Roman"/>
                <w:i/>
                <w:sz w:val="24"/>
                <w:szCs w:val="24"/>
              </w:rPr>
            </w:pPr>
            <w:r>
              <w:rPr>
                <w:rFonts w:ascii="Times New Roman" w:hAnsi="Times New Roman" w:cs="Times New Roman"/>
                <w:i/>
                <w:sz w:val="24"/>
                <w:szCs w:val="24"/>
              </w:rPr>
              <w:t>Рівень особистісної ідентичності</w:t>
            </w:r>
          </w:p>
        </w:tc>
        <w:tc>
          <w:tcPr>
            <w:tcW w:w="1255" w:type="dxa"/>
          </w:tcPr>
          <w:p w:rsidR="00A762C6" w:rsidRP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0,318</w:t>
            </w:r>
          </w:p>
        </w:tc>
        <w:tc>
          <w:tcPr>
            <w:tcW w:w="1479" w:type="dxa"/>
          </w:tcPr>
          <w:p w:rsidR="00A762C6" w:rsidRPr="00C67A4E" w:rsidRDefault="00A762C6" w:rsidP="00A762C6">
            <w:pPr>
              <w:jc w:val="center"/>
              <w:rPr>
                <w:rFonts w:ascii="Times New Roman" w:hAnsi="Times New Roman" w:cs="Times New Roman"/>
                <w:sz w:val="24"/>
                <w:szCs w:val="24"/>
                <w:lang w:val="en-US"/>
              </w:rPr>
            </w:pPr>
            <w:r w:rsidRPr="00C67A4E">
              <w:rPr>
                <w:rFonts w:ascii="Times New Roman" w:hAnsi="Times New Roman" w:cs="Times New Roman"/>
                <w:sz w:val="24"/>
                <w:szCs w:val="24"/>
                <w:lang w:val="en-US"/>
              </w:rPr>
              <w:t>0,05</w:t>
            </w:r>
          </w:p>
        </w:tc>
      </w:tr>
      <w:tr w:rsidR="00A762C6" w:rsidRPr="00C67A4E" w:rsidTr="009606A0">
        <w:tc>
          <w:tcPr>
            <w:tcW w:w="535" w:type="dxa"/>
          </w:tcPr>
          <w:p w:rsidR="00A762C6" w:rsidRPr="00C67A4E" w:rsidRDefault="00A762C6" w:rsidP="00A762C6">
            <w:pPr>
              <w:jc w:val="center"/>
              <w:rPr>
                <w:rFonts w:ascii="Times New Roman" w:hAnsi="Times New Roman" w:cs="Times New Roman"/>
                <w:sz w:val="24"/>
                <w:szCs w:val="24"/>
                <w:lang w:val="en-US"/>
              </w:rPr>
            </w:pPr>
            <w:r w:rsidRPr="00C67A4E">
              <w:rPr>
                <w:rFonts w:ascii="Times New Roman" w:hAnsi="Times New Roman" w:cs="Times New Roman"/>
                <w:sz w:val="24"/>
                <w:szCs w:val="24"/>
                <w:lang w:val="en-US"/>
              </w:rPr>
              <w:t>2</w:t>
            </w:r>
          </w:p>
        </w:tc>
        <w:tc>
          <w:tcPr>
            <w:tcW w:w="1890" w:type="dxa"/>
            <w:vMerge/>
          </w:tcPr>
          <w:p w:rsidR="00A762C6" w:rsidRPr="00C67A4E" w:rsidRDefault="00A762C6" w:rsidP="00A762C6">
            <w:pPr>
              <w:jc w:val="center"/>
              <w:rPr>
                <w:rFonts w:ascii="Times New Roman" w:hAnsi="Times New Roman" w:cs="Times New Roman"/>
                <w:sz w:val="24"/>
                <w:szCs w:val="24"/>
              </w:rPr>
            </w:pPr>
          </w:p>
        </w:tc>
        <w:tc>
          <w:tcPr>
            <w:tcW w:w="1848" w:type="dxa"/>
            <w:vMerge w:val="restart"/>
          </w:tcPr>
          <w:p w:rsidR="00A762C6" w:rsidRPr="00C67A4E" w:rsidRDefault="00A762C6" w:rsidP="00A762C6">
            <w:pPr>
              <w:jc w:val="center"/>
              <w:rPr>
                <w:rFonts w:ascii="Times New Roman" w:hAnsi="Times New Roman" w:cs="Times New Roman"/>
                <w:sz w:val="24"/>
                <w:szCs w:val="24"/>
              </w:rPr>
            </w:pPr>
            <w:proofErr w:type="spellStart"/>
            <w:r w:rsidRPr="00C67A4E">
              <w:rPr>
                <w:rFonts w:ascii="Times New Roman" w:hAnsi="Times New Roman" w:cs="Times New Roman"/>
                <w:sz w:val="24"/>
                <w:szCs w:val="24"/>
              </w:rPr>
              <w:t>Екзистенційна</w:t>
            </w:r>
            <w:proofErr w:type="spellEnd"/>
            <w:r w:rsidRPr="00C67A4E">
              <w:rPr>
                <w:rFonts w:ascii="Times New Roman" w:hAnsi="Times New Roman" w:cs="Times New Roman"/>
                <w:sz w:val="24"/>
                <w:szCs w:val="24"/>
              </w:rPr>
              <w:t xml:space="preserve"> здійсненність</w:t>
            </w:r>
          </w:p>
        </w:tc>
        <w:tc>
          <w:tcPr>
            <w:tcW w:w="2621" w:type="dxa"/>
          </w:tcPr>
          <w:p w:rsidR="00A762C6" w:rsidRPr="001E5B31" w:rsidRDefault="00A762C6" w:rsidP="00A762C6">
            <w:pPr>
              <w:jc w:val="both"/>
              <w:rPr>
                <w:rFonts w:ascii="Times New Roman" w:hAnsi="Times New Roman" w:cs="Times New Roman"/>
                <w:i/>
                <w:sz w:val="24"/>
                <w:szCs w:val="24"/>
                <w:lang w:val="en-US"/>
              </w:rPr>
            </w:pPr>
            <w:proofErr w:type="spellStart"/>
            <w:r w:rsidRPr="001E5B31">
              <w:rPr>
                <w:rFonts w:ascii="Times New Roman" w:hAnsi="Times New Roman" w:cs="Times New Roman"/>
                <w:i/>
                <w:sz w:val="24"/>
                <w:szCs w:val="24"/>
              </w:rPr>
              <w:t>самодистанціювання</w:t>
            </w:r>
            <w:proofErr w:type="spellEnd"/>
            <w:r w:rsidRPr="001E5B31">
              <w:rPr>
                <w:rFonts w:ascii="Times New Roman" w:hAnsi="Times New Roman" w:cs="Times New Roman"/>
                <w:i/>
                <w:sz w:val="24"/>
                <w:szCs w:val="24"/>
              </w:rPr>
              <w:t xml:space="preserve"> </w:t>
            </w:r>
            <w:r w:rsidRPr="001E5B31">
              <w:rPr>
                <w:rFonts w:ascii="Times New Roman" w:hAnsi="Times New Roman" w:cs="Times New Roman"/>
                <w:i/>
                <w:sz w:val="24"/>
                <w:szCs w:val="24"/>
                <w:lang w:val="en-US"/>
              </w:rPr>
              <w:t>(SD)</w:t>
            </w:r>
          </w:p>
        </w:tc>
        <w:tc>
          <w:tcPr>
            <w:tcW w:w="1255" w:type="dxa"/>
          </w:tcPr>
          <w:p w:rsidR="00A762C6" w:rsidRPr="00C67A4E" w:rsidRDefault="00A762C6" w:rsidP="00A762C6">
            <w:pPr>
              <w:jc w:val="center"/>
              <w:rPr>
                <w:rFonts w:ascii="Times New Roman" w:hAnsi="Times New Roman" w:cs="Times New Roman"/>
                <w:sz w:val="24"/>
                <w:szCs w:val="24"/>
                <w:lang w:val="en-US"/>
              </w:rPr>
            </w:pPr>
            <w:r w:rsidRPr="00C67A4E">
              <w:rPr>
                <w:rFonts w:ascii="Times New Roman" w:hAnsi="Times New Roman" w:cs="Times New Roman"/>
                <w:sz w:val="24"/>
                <w:szCs w:val="24"/>
                <w:lang w:val="en-US"/>
              </w:rPr>
              <w:t>0,357</w:t>
            </w:r>
          </w:p>
        </w:tc>
        <w:tc>
          <w:tcPr>
            <w:tcW w:w="1479" w:type="dxa"/>
          </w:tcPr>
          <w:p w:rsidR="00A762C6" w:rsidRPr="00C67A4E" w:rsidRDefault="00A762C6" w:rsidP="00A762C6">
            <w:pPr>
              <w:jc w:val="center"/>
              <w:rPr>
                <w:rFonts w:ascii="Times New Roman" w:hAnsi="Times New Roman" w:cs="Times New Roman"/>
                <w:sz w:val="24"/>
                <w:szCs w:val="24"/>
                <w:lang w:val="en-US"/>
              </w:rPr>
            </w:pPr>
            <w:r w:rsidRPr="00C67A4E">
              <w:rPr>
                <w:rFonts w:ascii="Times New Roman" w:hAnsi="Times New Roman" w:cs="Times New Roman"/>
                <w:sz w:val="24"/>
                <w:szCs w:val="24"/>
                <w:lang w:val="en-US"/>
              </w:rPr>
              <w:t>0,05</w:t>
            </w:r>
          </w:p>
        </w:tc>
      </w:tr>
      <w:tr w:rsidR="00A762C6" w:rsidRPr="00C67A4E" w:rsidTr="009606A0">
        <w:tc>
          <w:tcPr>
            <w:tcW w:w="535" w:type="dxa"/>
          </w:tcPr>
          <w:p w:rsidR="00A762C6" w:rsidRPr="00C67A4E" w:rsidRDefault="00A762C6" w:rsidP="00A762C6">
            <w:pPr>
              <w:jc w:val="center"/>
              <w:rPr>
                <w:rFonts w:ascii="Times New Roman" w:hAnsi="Times New Roman" w:cs="Times New Roman"/>
                <w:sz w:val="24"/>
                <w:szCs w:val="24"/>
              </w:rPr>
            </w:pPr>
            <w:r>
              <w:rPr>
                <w:rFonts w:ascii="Times New Roman" w:hAnsi="Times New Roman" w:cs="Times New Roman"/>
                <w:sz w:val="24"/>
                <w:szCs w:val="24"/>
              </w:rPr>
              <w:t>3</w:t>
            </w:r>
          </w:p>
        </w:tc>
        <w:tc>
          <w:tcPr>
            <w:tcW w:w="1890" w:type="dxa"/>
            <w:vMerge/>
          </w:tcPr>
          <w:p w:rsidR="00A762C6" w:rsidRPr="00C67A4E" w:rsidRDefault="00A762C6" w:rsidP="00A762C6">
            <w:pPr>
              <w:jc w:val="center"/>
              <w:rPr>
                <w:rFonts w:ascii="Times New Roman" w:hAnsi="Times New Roman" w:cs="Times New Roman"/>
                <w:sz w:val="24"/>
                <w:szCs w:val="24"/>
              </w:rPr>
            </w:pPr>
          </w:p>
        </w:tc>
        <w:tc>
          <w:tcPr>
            <w:tcW w:w="1848" w:type="dxa"/>
            <w:vMerge/>
          </w:tcPr>
          <w:p w:rsidR="00A762C6" w:rsidRPr="00C67A4E" w:rsidRDefault="00A762C6" w:rsidP="00A762C6">
            <w:pPr>
              <w:jc w:val="center"/>
              <w:rPr>
                <w:rFonts w:ascii="Times New Roman" w:hAnsi="Times New Roman" w:cs="Times New Roman"/>
                <w:sz w:val="24"/>
                <w:szCs w:val="24"/>
              </w:rPr>
            </w:pPr>
          </w:p>
        </w:tc>
        <w:tc>
          <w:tcPr>
            <w:tcW w:w="2621" w:type="dxa"/>
          </w:tcPr>
          <w:p w:rsidR="00A762C6" w:rsidRPr="001E5B31" w:rsidRDefault="00A762C6" w:rsidP="00A762C6">
            <w:pPr>
              <w:jc w:val="both"/>
              <w:rPr>
                <w:rFonts w:ascii="Times New Roman" w:hAnsi="Times New Roman" w:cs="Times New Roman"/>
                <w:i/>
                <w:sz w:val="24"/>
                <w:szCs w:val="24"/>
                <w:lang w:val="en-US"/>
              </w:rPr>
            </w:pPr>
            <w:r w:rsidRPr="001E5B31">
              <w:rPr>
                <w:rFonts w:ascii="Times New Roman" w:hAnsi="Times New Roman" w:cs="Times New Roman"/>
                <w:i/>
                <w:sz w:val="24"/>
                <w:szCs w:val="24"/>
              </w:rPr>
              <w:t xml:space="preserve">свобода </w:t>
            </w:r>
            <w:r w:rsidRPr="001E5B31">
              <w:rPr>
                <w:rFonts w:ascii="Times New Roman" w:hAnsi="Times New Roman" w:cs="Times New Roman"/>
                <w:i/>
                <w:sz w:val="24"/>
                <w:szCs w:val="24"/>
                <w:lang w:val="en-US"/>
              </w:rPr>
              <w:t>(F)</w:t>
            </w:r>
          </w:p>
        </w:tc>
        <w:tc>
          <w:tcPr>
            <w:tcW w:w="1255" w:type="dxa"/>
          </w:tcPr>
          <w:p w:rsidR="00A762C6" w:rsidRPr="00C67A4E" w:rsidRDefault="00A762C6" w:rsidP="00A762C6">
            <w:pPr>
              <w:jc w:val="center"/>
              <w:rPr>
                <w:rFonts w:ascii="Times New Roman" w:hAnsi="Times New Roman" w:cs="Times New Roman"/>
                <w:sz w:val="24"/>
                <w:szCs w:val="24"/>
              </w:rPr>
            </w:pPr>
            <w:r w:rsidRPr="00C67A4E">
              <w:rPr>
                <w:rFonts w:ascii="Times New Roman" w:hAnsi="Times New Roman" w:cs="Times New Roman"/>
                <w:sz w:val="24"/>
                <w:szCs w:val="24"/>
              </w:rPr>
              <w:t>0,449</w:t>
            </w:r>
          </w:p>
        </w:tc>
        <w:tc>
          <w:tcPr>
            <w:tcW w:w="1479" w:type="dxa"/>
          </w:tcPr>
          <w:p w:rsidR="00A762C6" w:rsidRPr="00C67A4E" w:rsidRDefault="00A762C6" w:rsidP="00A762C6">
            <w:pPr>
              <w:jc w:val="center"/>
              <w:rPr>
                <w:rFonts w:ascii="Times New Roman" w:hAnsi="Times New Roman" w:cs="Times New Roman"/>
                <w:sz w:val="24"/>
                <w:szCs w:val="24"/>
              </w:rPr>
            </w:pPr>
            <w:r w:rsidRPr="00C67A4E">
              <w:rPr>
                <w:rFonts w:ascii="Times New Roman" w:hAnsi="Times New Roman" w:cs="Times New Roman"/>
                <w:sz w:val="24"/>
                <w:szCs w:val="24"/>
              </w:rPr>
              <w:t>0,01</w:t>
            </w:r>
          </w:p>
        </w:tc>
      </w:tr>
      <w:tr w:rsidR="00A762C6" w:rsidRPr="00C67A4E" w:rsidTr="009606A0">
        <w:tc>
          <w:tcPr>
            <w:tcW w:w="535"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4</w:t>
            </w:r>
          </w:p>
        </w:tc>
        <w:tc>
          <w:tcPr>
            <w:tcW w:w="1890" w:type="dxa"/>
            <w:vMerge/>
          </w:tcPr>
          <w:p w:rsidR="00A762C6" w:rsidRPr="00C67A4E" w:rsidRDefault="00A762C6" w:rsidP="00A762C6">
            <w:pPr>
              <w:jc w:val="center"/>
              <w:rPr>
                <w:rFonts w:ascii="Times New Roman" w:hAnsi="Times New Roman" w:cs="Times New Roman"/>
                <w:sz w:val="24"/>
                <w:szCs w:val="24"/>
              </w:rPr>
            </w:pPr>
          </w:p>
        </w:tc>
        <w:tc>
          <w:tcPr>
            <w:tcW w:w="1848" w:type="dxa"/>
            <w:vMerge/>
          </w:tcPr>
          <w:p w:rsidR="00A762C6" w:rsidRPr="00C67A4E" w:rsidRDefault="00A762C6" w:rsidP="00A762C6">
            <w:pPr>
              <w:jc w:val="center"/>
              <w:rPr>
                <w:rFonts w:ascii="Times New Roman" w:hAnsi="Times New Roman" w:cs="Times New Roman"/>
                <w:sz w:val="24"/>
                <w:szCs w:val="24"/>
              </w:rPr>
            </w:pPr>
          </w:p>
        </w:tc>
        <w:tc>
          <w:tcPr>
            <w:tcW w:w="2621" w:type="dxa"/>
          </w:tcPr>
          <w:p w:rsidR="00A762C6" w:rsidRPr="0098791D" w:rsidRDefault="00A762C6" w:rsidP="00A762C6">
            <w:pPr>
              <w:jc w:val="both"/>
              <w:rPr>
                <w:rFonts w:ascii="Times New Roman" w:hAnsi="Times New Roman" w:cs="Times New Roman"/>
                <w:i/>
                <w:sz w:val="24"/>
                <w:szCs w:val="24"/>
              </w:rPr>
            </w:pPr>
            <w:proofErr w:type="spellStart"/>
            <w:r w:rsidRPr="0098791D">
              <w:rPr>
                <w:rFonts w:ascii="Times New Roman" w:hAnsi="Times New Roman" w:cs="Times New Roman"/>
                <w:i/>
                <w:sz w:val="24"/>
                <w:szCs w:val="24"/>
              </w:rPr>
              <w:t>екзистенційність</w:t>
            </w:r>
            <w:proofErr w:type="spellEnd"/>
          </w:p>
        </w:tc>
        <w:tc>
          <w:tcPr>
            <w:tcW w:w="1255" w:type="dxa"/>
          </w:tcPr>
          <w:p w:rsidR="00A762C6" w:rsidRPr="0098791D" w:rsidRDefault="00A762C6" w:rsidP="00A762C6">
            <w:pPr>
              <w:jc w:val="center"/>
              <w:rPr>
                <w:rFonts w:ascii="Times New Roman" w:hAnsi="Times New Roman" w:cs="Times New Roman"/>
                <w:sz w:val="24"/>
                <w:szCs w:val="24"/>
              </w:rPr>
            </w:pPr>
            <w:r w:rsidRPr="0098791D">
              <w:rPr>
                <w:rFonts w:ascii="Times New Roman" w:hAnsi="Times New Roman" w:cs="Times New Roman"/>
                <w:sz w:val="24"/>
                <w:szCs w:val="24"/>
              </w:rPr>
              <w:t>0,341</w:t>
            </w:r>
          </w:p>
        </w:tc>
        <w:tc>
          <w:tcPr>
            <w:tcW w:w="1479" w:type="dxa"/>
          </w:tcPr>
          <w:p w:rsidR="00A762C6" w:rsidRPr="0098791D" w:rsidRDefault="00A762C6" w:rsidP="00A762C6">
            <w:pPr>
              <w:jc w:val="center"/>
              <w:rPr>
                <w:rFonts w:ascii="Times New Roman" w:hAnsi="Times New Roman" w:cs="Times New Roman"/>
                <w:sz w:val="24"/>
                <w:szCs w:val="24"/>
              </w:rPr>
            </w:pPr>
            <w:r w:rsidRPr="0098791D">
              <w:rPr>
                <w:rFonts w:ascii="Times New Roman" w:hAnsi="Times New Roman" w:cs="Times New Roman"/>
                <w:sz w:val="24"/>
                <w:szCs w:val="24"/>
              </w:rPr>
              <w:t>0,05</w:t>
            </w:r>
          </w:p>
        </w:tc>
      </w:tr>
      <w:tr w:rsidR="00A762C6" w:rsidRPr="00C67A4E" w:rsidTr="009606A0">
        <w:tc>
          <w:tcPr>
            <w:tcW w:w="535"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5</w:t>
            </w:r>
          </w:p>
        </w:tc>
        <w:tc>
          <w:tcPr>
            <w:tcW w:w="1890" w:type="dxa"/>
            <w:vMerge w:val="restart"/>
          </w:tcPr>
          <w:p w:rsidR="00A762C6" w:rsidRPr="00C67A4E" w:rsidRDefault="00A762C6" w:rsidP="00A762C6">
            <w:pPr>
              <w:jc w:val="center"/>
              <w:rPr>
                <w:rFonts w:ascii="Times New Roman" w:hAnsi="Times New Roman" w:cs="Times New Roman"/>
                <w:sz w:val="24"/>
                <w:szCs w:val="24"/>
              </w:rPr>
            </w:pPr>
            <w:r>
              <w:rPr>
                <w:rFonts w:ascii="Times New Roman" w:hAnsi="Times New Roman" w:cs="Times New Roman"/>
                <w:sz w:val="24"/>
                <w:szCs w:val="24"/>
              </w:rPr>
              <w:t>Особистісні ресурси, що підсилюють довіру до себе</w:t>
            </w:r>
          </w:p>
        </w:tc>
        <w:tc>
          <w:tcPr>
            <w:tcW w:w="1848" w:type="dxa"/>
            <w:vMerge w:val="restart"/>
          </w:tcPr>
          <w:p w:rsidR="00A762C6" w:rsidRPr="00C67A4E" w:rsidRDefault="00A762C6" w:rsidP="00A762C6">
            <w:pPr>
              <w:jc w:val="center"/>
              <w:rPr>
                <w:rFonts w:ascii="Times New Roman" w:hAnsi="Times New Roman" w:cs="Times New Roman"/>
                <w:sz w:val="24"/>
                <w:szCs w:val="24"/>
              </w:rPr>
            </w:pPr>
            <w:r>
              <w:rPr>
                <w:rFonts w:ascii="Times New Roman" w:hAnsi="Times New Roman" w:cs="Times New Roman"/>
                <w:sz w:val="24"/>
                <w:szCs w:val="24"/>
              </w:rPr>
              <w:t>Психологічне благополуччя</w:t>
            </w:r>
          </w:p>
        </w:tc>
        <w:tc>
          <w:tcPr>
            <w:tcW w:w="2621" w:type="dxa"/>
          </w:tcPr>
          <w:p w:rsidR="00A762C6" w:rsidRPr="001E5B31" w:rsidRDefault="00A762C6" w:rsidP="00A762C6">
            <w:pPr>
              <w:jc w:val="both"/>
              <w:rPr>
                <w:rFonts w:ascii="Times New Roman" w:hAnsi="Times New Roman" w:cs="Times New Roman"/>
                <w:i/>
                <w:sz w:val="24"/>
                <w:szCs w:val="24"/>
              </w:rPr>
            </w:pPr>
            <w:r w:rsidRPr="001E5B31">
              <w:rPr>
                <w:rFonts w:ascii="Times New Roman" w:hAnsi="Times New Roman" w:cs="Times New Roman"/>
                <w:i/>
                <w:sz w:val="24"/>
                <w:szCs w:val="24"/>
              </w:rPr>
              <w:t>загальний рівень психологічного благополуччя</w:t>
            </w:r>
          </w:p>
        </w:tc>
        <w:tc>
          <w:tcPr>
            <w:tcW w:w="1255"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0,439</w:t>
            </w:r>
          </w:p>
        </w:tc>
        <w:tc>
          <w:tcPr>
            <w:tcW w:w="1479"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0,01</w:t>
            </w:r>
          </w:p>
        </w:tc>
      </w:tr>
      <w:tr w:rsidR="00A762C6" w:rsidRPr="00C67A4E" w:rsidTr="009606A0">
        <w:tc>
          <w:tcPr>
            <w:tcW w:w="535"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6</w:t>
            </w:r>
          </w:p>
        </w:tc>
        <w:tc>
          <w:tcPr>
            <w:tcW w:w="1890" w:type="dxa"/>
            <w:vMerge/>
          </w:tcPr>
          <w:p w:rsidR="00A762C6" w:rsidRDefault="00A762C6" w:rsidP="00A762C6">
            <w:pPr>
              <w:jc w:val="center"/>
              <w:rPr>
                <w:rFonts w:ascii="Times New Roman" w:hAnsi="Times New Roman" w:cs="Times New Roman"/>
                <w:sz w:val="24"/>
                <w:szCs w:val="24"/>
              </w:rPr>
            </w:pPr>
          </w:p>
        </w:tc>
        <w:tc>
          <w:tcPr>
            <w:tcW w:w="1848" w:type="dxa"/>
            <w:vMerge/>
          </w:tcPr>
          <w:p w:rsidR="00A762C6" w:rsidRDefault="00A762C6" w:rsidP="00A762C6">
            <w:pPr>
              <w:jc w:val="center"/>
              <w:rPr>
                <w:rFonts w:ascii="Times New Roman" w:hAnsi="Times New Roman" w:cs="Times New Roman"/>
                <w:sz w:val="24"/>
                <w:szCs w:val="24"/>
              </w:rPr>
            </w:pPr>
          </w:p>
        </w:tc>
        <w:tc>
          <w:tcPr>
            <w:tcW w:w="2621" w:type="dxa"/>
          </w:tcPr>
          <w:p w:rsidR="00A762C6" w:rsidRPr="001E5B31" w:rsidRDefault="00A762C6" w:rsidP="00A762C6">
            <w:pPr>
              <w:jc w:val="both"/>
              <w:rPr>
                <w:rFonts w:ascii="Times New Roman" w:hAnsi="Times New Roman" w:cs="Times New Roman"/>
                <w:i/>
                <w:sz w:val="24"/>
                <w:szCs w:val="24"/>
              </w:rPr>
            </w:pPr>
            <w:r w:rsidRPr="001E5B31">
              <w:rPr>
                <w:rFonts w:ascii="Times New Roman" w:hAnsi="Times New Roman" w:cs="Times New Roman"/>
                <w:i/>
                <w:sz w:val="24"/>
                <w:szCs w:val="24"/>
              </w:rPr>
              <w:t>позитивні відносини з іншими</w:t>
            </w:r>
          </w:p>
        </w:tc>
        <w:tc>
          <w:tcPr>
            <w:tcW w:w="1255"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0,299</w:t>
            </w:r>
          </w:p>
        </w:tc>
        <w:tc>
          <w:tcPr>
            <w:tcW w:w="1479"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0,05</w:t>
            </w:r>
          </w:p>
        </w:tc>
      </w:tr>
      <w:tr w:rsidR="00A762C6" w:rsidRPr="00C67A4E" w:rsidTr="009606A0">
        <w:tc>
          <w:tcPr>
            <w:tcW w:w="535"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7</w:t>
            </w:r>
          </w:p>
        </w:tc>
        <w:tc>
          <w:tcPr>
            <w:tcW w:w="1890" w:type="dxa"/>
            <w:vMerge/>
          </w:tcPr>
          <w:p w:rsidR="00A762C6" w:rsidRDefault="00A762C6" w:rsidP="00A762C6">
            <w:pPr>
              <w:jc w:val="center"/>
              <w:rPr>
                <w:rFonts w:ascii="Times New Roman" w:hAnsi="Times New Roman" w:cs="Times New Roman"/>
                <w:sz w:val="24"/>
                <w:szCs w:val="24"/>
              </w:rPr>
            </w:pPr>
          </w:p>
        </w:tc>
        <w:tc>
          <w:tcPr>
            <w:tcW w:w="1848" w:type="dxa"/>
            <w:vMerge/>
          </w:tcPr>
          <w:p w:rsidR="00A762C6" w:rsidRDefault="00A762C6" w:rsidP="00A762C6">
            <w:pPr>
              <w:jc w:val="center"/>
              <w:rPr>
                <w:rFonts w:ascii="Times New Roman" w:hAnsi="Times New Roman" w:cs="Times New Roman"/>
                <w:sz w:val="24"/>
                <w:szCs w:val="24"/>
              </w:rPr>
            </w:pPr>
          </w:p>
        </w:tc>
        <w:tc>
          <w:tcPr>
            <w:tcW w:w="2621" w:type="dxa"/>
          </w:tcPr>
          <w:p w:rsidR="00A762C6" w:rsidRPr="001E5B31" w:rsidRDefault="00A762C6" w:rsidP="00A762C6">
            <w:pPr>
              <w:jc w:val="both"/>
              <w:rPr>
                <w:rFonts w:ascii="Times New Roman" w:hAnsi="Times New Roman" w:cs="Times New Roman"/>
                <w:i/>
                <w:sz w:val="24"/>
                <w:szCs w:val="24"/>
              </w:rPr>
            </w:pPr>
            <w:r w:rsidRPr="001E5B31">
              <w:rPr>
                <w:rFonts w:ascii="Times New Roman" w:hAnsi="Times New Roman" w:cs="Times New Roman"/>
                <w:i/>
                <w:sz w:val="24"/>
                <w:szCs w:val="24"/>
              </w:rPr>
              <w:t>управління середовищем</w:t>
            </w:r>
          </w:p>
        </w:tc>
        <w:tc>
          <w:tcPr>
            <w:tcW w:w="1255"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0,419</w:t>
            </w:r>
          </w:p>
        </w:tc>
        <w:tc>
          <w:tcPr>
            <w:tcW w:w="1479"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0,01</w:t>
            </w:r>
          </w:p>
        </w:tc>
      </w:tr>
      <w:tr w:rsidR="00A762C6" w:rsidRPr="00C67A4E" w:rsidTr="009606A0">
        <w:tc>
          <w:tcPr>
            <w:tcW w:w="535"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8</w:t>
            </w:r>
          </w:p>
        </w:tc>
        <w:tc>
          <w:tcPr>
            <w:tcW w:w="1890" w:type="dxa"/>
            <w:vMerge/>
          </w:tcPr>
          <w:p w:rsidR="00A762C6" w:rsidRDefault="00A762C6" w:rsidP="00A762C6">
            <w:pPr>
              <w:jc w:val="center"/>
              <w:rPr>
                <w:rFonts w:ascii="Times New Roman" w:hAnsi="Times New Roman" w:cs="Times New Roman"/>
                <w:sz w:val="24"/>
                <w:szCs w:val="24"/>
              </w:rPr>
            </w:pPr>
          </w:p>
        </w:tc>
        <w:tc>
          <w:tcPr>
            <w:tcW w:w="1848" w:type="dxa"/>
            <w:vMerge/>
          </w:tcPr>
          <w:p w:rsidR="00A762C6" w:rsidRDefault="00A762C6" w:rsidP="00A762C6">
            <w:pPr>
              <w:jc w:val="center"/>
              <w:rPr>
                <w:rFonts w:ascii="Times New Roman" w:hAnsi="Times New Roman" w:cs="Times New Roman"/>
                <w:sz w:val="24"/>
                <w:szCs w:val="24"/>
              </w:rPr>
            </w:pPr>
          </w:p>
        </w:tc>
        <w:tc>
          <w:tcPr>
            <w:tcW w:w="2621" w:type="dxa"/>
          </w:tcPr>
          <w:p w:rsidR="00A762C6" w:rsidRPr="001E5B31" w:rsidRDefault="00A762C6" w:rsidP="00A762C6">
            <w:pPr>
              <w:jc w:val="both"/>
              <w:rPr>
                <w:rFonts w:ascii="Times New Roman" w:hAnsi="Times New Roman" w:cs="Times New Roman"/>
                <w:i/>
                <w:sz w:val="24"/>
                <w:szCs w:val="24"/>
              </w:rPr>
            </w:pPr>
            <w:r w:rsidRPr="001E5B31">
              <w:rPr>
                <w:rFonts w:ascii="Times New Roman" w:hAnsi="Times New Roman" w:cs="Times New Roman"/>
                <w:i/>
                <w:sz w:val="24"/>
                <w:szCs w:val="24"/>
              </w:rPr>
              <w:t>особистісний ріст</w:t>
            </w:r>
          </w:p>
        </w:tc>
        <w:tc>
          <w:tcPr>
            <w:tcW w:w="1255"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0,416</w:t>
            </w:r>
          </w:p>
        </w:tc>
        <w:tc>
          <w:tcPr>
            <w:tcW w:w="1479"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0,01</w:t>
            </w:r>
          </w:p>
        </w:tc>
      </w:tr>
      <w:tr w:rsidR="00A762C6" w:rsidRPr="00C67A4E" w:rsidTr="009606A0">
        <w:tc>
          <w:tcPr>
            <w:tcW w:w="535"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9</w:t>
            </w:r>
          </w:p>
        </w:tc>
        <w:tc>
          <w:tcPr>
            <w:tcW w:w="1890" w:type="dxa"/>
            <w:vMerge/>
          </w:tcPr>
          <w:p w:rsidR="00A762C6" w:rsidRDefault="00A762C6" w:rsidP="00A762C6">
            <w:pPr>
              <w:jc w:val="center"/>
              <w:rPr>
                <w:rFonts w:ascii="Times New Roman" w:hAnsi="Times New Roman" w:cs="Times New Roman"/>
                <w:sz w:val="24"/>
                <w:szCs w:val="24"/>
              </w:rPr>
            </w:pPr>
          </w:p>
        </w:tc>
        <w:tc>
          <w:tcPr>
            <w:tcW w:w="1848" w:type="dxa"/>
            <w:vMerge/>
          </w:tcPr>
          <w:p w:rsidR="00A762C6" w:rsidRDefault="00A762C6" w:rsidP="00A762C6">
            <w:pPr>
              <w:jc w:val="center"/>
              <w:rPr>
                <w:rFonts w:ascii="Times New Roman" w:hAnsi="Times New Roman" w:cs="Times New Roman"/>
                <w:sz w:val="24"/>
                <w:szCs w:val="24"/>
              </w:rPr>
            </w:pPr>
          </w:p>
        </w:tc>
        <w:tc>
          <w:tcPr>
            <w:tcW w:w="2621" w:type="dxa"/>
          </w:tcPr>
          <w:p w:rsidR="00A762C6" w:rsidRPr="001E5B31" w:rsidRDefault="00A762C6" w:rsidP="00A762C6">
            <w:pPr>
              <w:jc w:val="both"/>
              <w:rPr>
                <w:rFonts w:ascii="Times New Roman" w:hAnsi="Times New Roman" w:cs="Times New Roman"/>
                <w:i/>
                <w:sz w:val="24"/>
                <w:szCs w:val="24"/>
              </w:rPr>
            </w:pPr>
            <w:r w:rsidRPr="001E5B31">
              <w:rPr>
                <w:rFonts w:ascii="Times New Roman" w:hAnsi="Times New Roman" w:cs="Times New Roman"/>
                <w:i/>
                <w:sz w:val="24"/>
                <w:szCs w:val="24"/>
              </w:rPr>
              <w:t>цілі в житті</w:t>
            </w:r>
          </w:p>
        </w:tc>
        <w:tc>
          <w:tcPr>
            <w:tcW w:w="1255"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0,387</w:t>
            </w:r>
          </w:p>
        </w:tc>
        <w:tc>
          <w:tcPr>
            <w:tcW w:w="1479"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0,01</w:t>
            </w:r>
          </w:p>
        </w:tc>
      </w:tr>
      <w:tr w:rsidR="00A762C6" w:rsidRPr="00C67A4E" w:rsidTr="009606A0">
        <w:tc>
          <w:tcPr>
            <w:tcW w:w="535"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10</w:t>
            </w:r>
          </w:p>
        </w:tc>
        <w:tc>
          <w:tcPr>
            <w:tcW w:w="1890" w:type="dxa"/>
            <w:vMerge/>
          </w:tcPr>
          <w:p w:rsidR="00A762C6" w:rsidRDefault="00A762C6" w:rsidP="00A762C6">
            <w:pPr>
              <w:jc w:val="center"/>
              <w:rPr>
                <w:rFonts w:ascii="Times New Roman" w:hAnsi="Times New Roman" w:cs="Times New Roman"/>
                <w:sz w:val="24"/>
                <w:szCs w:val="24"/>
              </w:rPr>
            </w:pPr>
          </w:p>
        </w:tc>
        <w:tc>
          <w:tcPr>
            <w:tcW w:w="1848" w:type="dxa"/>
            <w:vMerge w:val="restart"/>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Життєстійкість</w:t>
            </w:r>
          </w:p>
        </w:tc>
        <w:tc>
          <w:tcPr>
            <w:tcW w:w="2621" w:type="dxa"/>
          </w:tcPr>
          <w:p w:rsidR="00A762C6" w:rsidRPr="001E5B31" w:rsidRDefault="00A762C6" w:rsidP="00A762C6">
            <w:pPr>
              <w:jc w:val="both"/>
              <w:rPr>
                <w:rFonts w:ascii="Times New Roman" w:hAnsi="Times New Roman" w:cs="Times New Roman"/>
                <w:i/>
                <w:sz w:val="24"/>
                <w:szCs w:val="24"/>
              </w:rPr>
            </w:pPr>
            <w:r w:rsidRPr="001E5B31">
              <w:rPr>
                <w:rFonts w:ascii="Times New Roman" w:hAnsi="Times New Roman" w:cs="Times New Roman"/>
                <w:i/>
                <w:sz w:val="24"/>
                <w:szCs w:val="24"/>
              </w:rPr>
              <w:t>загальний рівень життєстійкості</w:t>
            </w:r>
          </w:p>
        </w:tc>
        <w:tc>
          <w:tcPr>
            <w:tcW w:w="1255"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0,369</w:t>
            </w:r>
          </w:p>
        </w:tc>
        <w:tc>
          <w:tcPr>
            <w:tcW w:w="1479"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0,05</w:t>
            </w:r>
          </w:p>
        </w:tc>
      </w:tr>
      <w:tr w:rsidR="00A762C6" w:rsidRPr="00C67A4E" w:rsidTr="009606A0">
        <w:tc>
          <w:tcPr>
            <w:tcW w:w="535"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11</w:t>
            </w:r>
          </w:p>
        </w:tc>
        <w:tc>
          <w:tcPr>
            <w:tcW w:w="1890" w:type="dxa"/>
            <w:vMerge/>
          </w:tcPr>
          <w:p w:rsidR="00A762C6" w:rsidRDefault="00A762C6" w:rsidP="00A762C6">
            <w:pPr>
              <w:jc w:val="center"/>
              <w:rPr>
                <w:rFonts w:ascii="Times New Roman" w:hAnsi="Times New Roman" w:cs="Times New Roman"/>
                <w:sz w:val="24"/>
                <w:szCs w:val="24"/>
              </w:rPr>
            </w:pPr>
          </w:p>
        </w:tc>
        <w:tc>
          <w:tcPr>
            <w:tcW w:w="1848" w:type="dxa"/>
            <w:vMerge/>
          </w:tcPr>
          <w:p w:rsidR="00A762C6" w:rsidRDefault="00A762C6" w:rsidP="00A762C6">
            <w:pPr>
              <w:jc w:val="center"/>
              <w:rPr>
                <w:rFonts w:ascii="Times New Roman" w:hAnsi="Times New Roman" w:cs="Times New Roman"/>
                <w:sz w:val="24"/>
                <w:szCs w:val="24"/>
              </w:rPr>
            </w:pPr>
          </w:p>
        </w:tc>
        <w:tc>
          <w:tcPr>
            <w:tcW w:w="2621" w:type="dxa"/>
          </w:tcPr>
          <w:p w:rsidR="00A762C6" w:rsidRPr="001E5B31" w:rsidRDefault="00A762C6" w:rsidP="00A762C6">
            <w:pPr>
              <w:jc w:val="both"/>
              <w:rPr>
                <w:rFonts w:ascii="Times New Roman" w:hAnsi="Times New Roman" w:cs="Times New Roman"/>
                <w:i/>
                <w:sz w:val="24"/>
                <w:szCs w:val="24"/>
              </w:rPr>
            </w:pPr>
            <w:r w:rsidRPr="001E5B31">
              <w:rPr>
                <w:rFonts w:ascii="Times New Roman" w:hAnsi="Times New Roman" w:cs="Times New Roman"/>
                <w:i/>
                <w:sz w:val="24"/>
                <w:szCs w:val="24"/>
              </w:rPr>
              <w:t>контроль</w:t>
            </w:r>
          </w:p>
        </w:tc>
        <w:tc>
          <w:tcPr>
            <w:tcW w:w="1255"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0,388</w:t>
            </w:r>
          </w:p>
        </w:tc>
        <w:tc>
          <w:tcPr>
            <w:tcW w:w="1479"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0,05</w:t>
            </w:r>
          </w:p>
        </w:tc>
      </w:tr>
      <w:tr w:rsidR="00A762C6" w:rsidRPr="00C67A4E" w:rsidTr="009606A0">
        <w:tc>
          <w:tcPr>
            <w:tcW w:w="535"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12</w:t>
            </w:r>
          </w:p>
        </w:tc>
        <w:tc>
          <w:tcPr>
            <w:tcW w:w="1890" w:type="dxa"/>
            <w:vMerge/>
          </w:tcPr>
          <w:p w:rsidR="00A762C6" w:rsidRDefault="00A762C6" w:rsidP="00A762C6">
            <w:pPr>
              <w:jc w:val="center"/>
              <w:rPr>
                <w:rFonts w:ascii="Times New Roman" w:hAnsi="Times New Roman" w:cs="Times New Roman"/>
                <w:sz w:val="24"/>
                <w:szCs w:val="24"/>
              </w:rPr>
            </w:pPr>
          </w:p>
        </w:tc>
        <w:tc>
          <w:tcPr>
            <w:tcW w:w="1848" w:type="dxa"/>
            <w:vMerge/>
          </w:tcPr>
          <w:p w:rsidR="00A762C6" w:rsidRDefault="00A762C6" w:rsidP="00A762C6">
            <w:pPr>
              <w:jc w:val="center"/>
              <w:rPr>
                <w:rFonts w:ascii="Times New Roman" w:hAnsi="Times New Roman" w:cs="Times New Roman"/>
                <w:sz w:val="24"/>
                <w:szCs w:val="24"/>
              </w:rPr>
            </w:pPr>
          </w:p>
        </w:tc>
        <w:tc>
          <w:tcPr>
            <w:tcW w:w="2621" w:type="dxa"/>
          </w:tcPr>
          <w:p w:rsidR="00A762C6" w:rsidRPr="001E5B31" w:rsidRDefault="00A762C6" w:rsidP="00A762C6">
            <w:pPr>
              <w:jc w:val="both"/>
              <w:rPr>
                <w:rFonts w:ascii="Times New Roman" w:hAnsi="Times New Roman" w:cs="Times New Roman"/>
                <w:i/>
                <w:sz w:val="24"/>
                <w:szCs w:val="24"/>
              </w:rPr>
            </w:pPr>
            <w:r w:rsidRPr="001E5B31">
              <w:rPr>
                <w:rFonts w:ascii="Times New Roman" w:hAnsi="Times New Roman" w:cs="Times New Roman"/>
                <w:i/>
                <w:sz w:val="24"/>
                <w:szCs w:val="24"/>
              </w:rPr>
              <w:t>прийняття ризику</w:t>
            </w:r>
          </w:p>
        </w:tc>
        <w:tc>
          <w:tcPr>
            <w:tcW w:w="1255"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0,386</w:t>
            </w:r>
          </w:p>
        </w:tc>
        <w:tc>
          <w:tcPr>
            <w:tcW w:w="1479" w:type="dxa"/>
          </w:tcPr>
          <w:p w:rsidR="00A762C6" w:rsidRDefault="00A762C6" w:rsidP="00A762C6">
            <w:pPr>
              <w:jc w:val="center"/>
              <w:rPr>
                <w:rFonts w:ascii="Times New Roman" w:hAnsi="Times New Roman" w:cs="Times New Roman"/>
                <w:sz w:val="24"/>
                <w:szCs w:val="24"/>
              </w:rPr>
            </w:pPr>
            <w:r>
              <w:rPr>
                <w:rFonts w:ascii="Times New Roman" w:hAnsi="Times New Roman" w:cs="Times New Roman"/>
                <w:sz w:val="24"/>
                <w:szCs w:val="24"/>
              </w:rPr>
              <w:t>0,01</w:t>
            </w:r>
          </w:p>
        </w:tc>
      </w:tr>
    </w:tbl>
    <w:p w:rsidR="00566E94" w:rsidRDefault="00566E94">
      <w:pPr>
        <w:rPr>
          <w:rFonts w:ascii="Times New Roman" w:hAnsi="Times New Roman" w:cs="Times New Roman"/>
          <w:sz w:val="28"/>
          <w:szCs w:val="28"/>
        </w:rPr>
      </w:pPr>
    </w:p>
    <w:p w:rsidR="006B13F2" w:rsidRDefault="00367B7D">
      <w:r>
        <w:rPr>
          <w:noProof/>
          <w:lang w:val="ru-RU" w:eastAsia="ru-RU"/>
        </w:rPr>
        <w:drawing>
          <wp:inline distT="0" distB="0" distL="0" distR="0">
            <wp:extent cx="5785485" cy="1661795"/>
            <wp:effectExtent l="0" t="0" r="5715"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785485" cy="1661795"/>
                    </a:xfrm>
                    <a:prstGeom prst="rect">
                      <a:avLst/>
                    </a:prstGeom>
                    <a:noFill/>
                    <a:ln>
                      <a:noFill/>
                    </a:ln>
                  </pic:spPr>
                </pic:pic>
              </a:graphicData>
            </a:graphic>
          </wp:inline>
        </w:drawing>
      </w:r>
    </w:p>
    <w:p w:rsidR="00367B7D" w:rsidRDefault="00367B7D">
      <w:r>
        <w:rPr>
          <w:noProof/>
          <w:lang w:val="ru-RU" w:eastAsia="ru-RU"/>
        </w:rPr>
        <w:drawing>
          <wp:inline distT="0" distB="0" distL="0" distR="0">
            <wp:extent cx="5676900" cy="163830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676900" cy="1638300"/>
                    </a:xfrm>
                    <a:prstGeom prst="rect">
                      <a:avLst/>
                    </a:prstGeom>
                    <a:noFill/>
                    <a:ln>
                      <a:noFill/>
                    </a:ln>
                  </pic:spPr>
                </pic:pic>
              </a:graphicData>
            </a:graphic>
          </wp:inline>
        </w:drawing>
      </w:r>
    </w:p>
    <w:p w:rsidR="00367B7D" w:rsidRDefault="00566392">
      <w:r>
        <w:rPr>
          <w:noProof/>
          <w:lang w:val="ru-RU" w:eastAsia="ru-RU"/>
        </w:rPr>
        <w:lastRenderedPageBreak/>
        <w:drawing>
          <wp:inline distT="0" distB="0" distL="0" distR="0">
            <wp:extent cx="5662930" cy="166370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662930" cy="1663700"/>
                    </a:xfrm>
                    <a:prstGeom prst="rect">
                      <a:avLst/>
                    </a:prstGeom>
                    <a:noFill/>
                    <a:ln>
                      <a:noFill/>
                    </a:ln>
                  </pic:spPr>
                </pic:pic>
              </a:graphicData>
            </a:graphic>
          </wp:inline>
        </w:drawing>
      </w:r>
    </w:p>
    <w:p w:rsidR="009F6A7D" w:rsidRDefault="009F6A7D">
      <w:r>
        <w:rPr>
          <w:noProof/>
          <w:lang w:val="ru-RU" w:eastAsia="ru-RU"/>
        </w:rPr>
        <w:drawing>
          <wp:inline distT="0" distB="0" distL="0" distR="0">
            <wp:extent cx="3315970" cy="1652270"/>
            <wp:effectExtent l="0" t="0" r="0" b="508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3315970" cy="1652270"/>
                    </a:xfrm>
                    <a:prstGeom prst="rect">
                      <a:avLst/>
                    </a:prstGeom>
                    <a:noFill/>
                    <a:ln>
                      <a:noFill/>
                    </a:ln>
                  </pic:spPr>
                </pic:pic>
              </a:graphicData>
            </a:graphic>
          </wp:inline>
        </w:drawing>
      </w:r>
    </w:p>
    <w:p w:rsidR="009F6A7D" w:rsidRDefault="009F6A7D">
      <w:r>
        <w:rPr>
          <w:noProof/>
          <w:lang w:val="ru-RU" w:eastAsia="ru-RU"/>
        </w:rPr>
        <w:drawing>
          <wp:inline distT="0" distB="0" distL="0" distR="0">
            <wp:extent cx="5852160" cy="1645920"/>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852160" cy="1645920"/>
                    </a:xfrm>
                    <a:prstGeom prst="rect">
                      <a:avLst/>
                    </a:prstGeom>
                    <a:noFill/>
                    <a:ln>
                      <a:noFill/>
                    </a:ln>
                  </pic:spPr>
                </pic:pic>
              </a:graphicData>
            </a:graphic>
          </wp:inline>
        </w:drawing>
      </w:r>
    </w:p>
    <w:p w:rsidR="009F6A7D" w:rsidRDefault="009F6A7D">
      <w:r>
        <w:rPr>
          <w:noProof/>
          <w:lang w:val="ru-RU" w:eastAsia="ru-RU"/>
        </w:rPr>
        <w:drawing>
          <wp:inline distT="0" distB="0" distL="0" distR="0">
            <wp:extent cx="2651760" cy="164592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651760" cy="1645920"/>
                    </a:xfrm>
                    <a:prstGeom prst="rect">
                      <a:avLst/>
                    </a:prstGeom>
                    <a:noFill/>
                    <a:ln>
                      <a:noFill/>
                    </a:ln>
                  </pic:spPr>
                </pic:pic>
              </a:graphicData>
            </a:graphic>
          </wp:inline>
        </w:drawing>
      </w:r>
    </w:p>
    <w:p w:rsidR="009F6A7D" w:rsidRPr="00367B7D" w:rsidRDefault="009F6A7D" w:rsidP="009F6A7D">
      <w:pPr>
        <w:ind w:firstLine="567"/>
        <w:jc w:val="both"/>
        <w:rPr>
          <w:rFonts w:ascii="Times New Roman" w:hAnsi="Times New Roman" w:cs="Times New Roman"/>
          <w:b/>
          <w:sz w:val="24"/>
          <w:szCs w:val="24"/>
        </w:rPr>
      </w:pPr>
      <w:r w:rsidRPr="00367B7D">
        <w:rPr>
          <w:rFonts w:ascii="Times New Roman" w:hAnsi="Times New Roman" w:cs="Times New Roman"/>
          <w:b/>
          <w:sz w:val="24"/>
          <w:szCs w:val="24"/>
        </w:rPr>
        <w:t>Рис. М.</w:t>
      </w:r>
      <w:r>
        <w:rPr>
          <w:rFonts w:ascii="Times New Roman" w:hAnsi="Times New Roman" w:cs="Times New Roman"/>
          <w:b/>
          <w:sz w:val="24"/>
          <w:szCs w:val="24"/>
        </w:rPr>
        <w:t>2</w:t>
      </w:r>
      <w:r w:rsidRPr="00367B7D">
        <w:rPr>
          <w:rFonts w:ascii="Times New Roman" w:hAnsi="Times New Roman" w:cs="Times New Roman"/>
          <w:b/>
          <w:sz w:val="24"/>
          <w:szCs w:val="24"/>
        </w:rPr>
        <w:t xml:space="preserve">. </w:t>
      </w:r>
      <w:proofErr w:type="spellStart"/>
      <w:r w:rsidR="006765F3" w:rsidRPr="00E1691A">
        <w:rPr>
          <w:rFonts w:ascii="Times New Roman" w:hAnsi="Times New Roman" w:cs="Times New Roman"/>
          <w:b/>
          <w:sz w:val="24"/>
          <w:szCs w:val="24"/>
        </w:rPr>
        <w:t>Скріншоти</w:t>
      </w:r>
      <w:proofErr w:type="spellEnd"/>
      <w:r w:rsidR="006765F3" w:rsidRPr="00E1691A">
        <w:rPr>
          <w:rFonts w:ascii="Times New Roman" w:hAnsi="Times New Roman" w:cs="Times New Roman"/>
          <w:b/>
          <w:sz w:val="24"/>
          <w:szCs w:val="24"/>
        </w:rPr>
        <w:t xml:space="preserve"> зображень </w:t>
      </w:r>
      <w:r w:rsidR="006765F3">
        <w:rPr>
          <w:rFonts w:ascii="Times New Roman" w:hAnsi="Times New Roman" w:cs="Times New Roman"/>
          <w:b/>
          <w:sz w:val="24"/>
          <w:szCs w:val="24"/>
        </w:rPr>
        <w:t xml:space="preserve">екрану з </w:t>
      </w:r>
      <w:r w:rsidR="006765F3" w:rsidRPr="00E1691A">
        <w:rPr>
          <w:rFonts w:ascii="Times New Roman" w:hAnsi="Times New Roman" w:cs="Times New Roman"/>
          <w:b/>
          <w:sz w:val="24"/>
          <w:szCs w:val="24"/>
        </w:rPr>
        <w:t>вивод</w:t>
      </w:r>
      <w:r w:rsidR="006765F3">
        <w:rPr>
          <w:rFonts w:ascii="Times New Roman" w:hAnsi="Times New Roman" w:cs="Times New Roman"/>
          <w:b/>
          <w:sz w:val="24"/>
          <w:szCs w:val="24"/>
        </w:rPr>
        <w:t>ом</w:t>
      </w:r>
      <w:r w:rsidR="006765F3" w:rsidRPr="00E1691A">
        <w:rPr>
          <w:rFonts w:ascii="Times New Roman" w:hAnsi="Times New Roman" w:cs="Times New Roman"/>
          <w:b/>
          <w:sz w:val="24"/>
          <w:szCs w:val="24"/>
        </w:rPr>
        <w:t xml:space="preserve"> з програми </w:t>
      </w:r>
      <w:r w:rsidR="006765F3" w:rsidRPr="00E1691A">
        <w:rPr>
          <w:rFonts w:ascii="Times New Roman" w:hAnsi="Times New Roman" w:cs="Times New Roman"/>
          <w:b/>
          <w:sz w:val="24"/>
          <w:szCs w:val="24"/>
          <w:lang w:val="en-US"/>
        </w:rPr>
        <w:t>SPSS</w:t>
      </w:r>
      <w:r w:rsidR="006765F3" w:rsidRPr="00E1691A">
        <w:rPr>
          <w:rFonts w:ascii="Times New Roman" w:hAnsi="Times New Roman" w:cs="Times New Roman"/>
          <w:b/>
          <w:sz w:val="24"/>
          <w:szCs w:val="24"/>
        </w:rPr>
        <w:t xml:space="preserve"> </w:t>
      </w:r>
      <w:r w:rsidR="006765F3" w:rsidRPr="00E1691A">
        <w:rPr>
          <w:rFonts w:ascii="Times New Roman" w:hAnsi="Times New Roman" w:cs="Times New Roman"/>
          <w:b/>
          <w:sz w:val="24"/>
          <w:szCs w:val="24"/>
          <w:lang w:val="en-US"/>
        </w:rPr>
        <w:t>v</w:t>
      </w:r>
      <w:r w:rsidR="006765F3" w:rsidRPr="00E1691A">
        <w:rPr>
          <w:rFonts w:ascii="Times New Roman" w:hAnsi="Times New Roman" w:cs="Times New Roman"/>
          <w:b/>
          <w:sz w:val="24"/>
          <w:szCs w:val="24"/>
        </w:rPr>
        <w:t xml:space="preserve">.17.0 </w:t>
      </w:r>
      <w:r w:rsidR="006765F3">
        <w:rPr>
          <w:rFonts w:ascii="Times New Roman" w:hAnsi="Times New Roman" w:cs="Times New Roman"/>
          <w:b/>
          <w:sz w:val="24"/>
          <w:szCs w:val="24"/>
        </w:rPr>
        <w:t xml:space="preserve">розрахунків за </w:t>
      </w:r>
      <w:r w:rsidR="006765F3" w:rsidRPr="00367B7D">
        <w:rPr>
          <w:rFonts w:ascii="Times New Roman" w:hAnsi="Times New Roman" w:cs="Times New Roman"/>
          <w:b/>
          <w:sz w:val="24"/>
          <w:szCs w:val="24"/>
        </w:rPr>
        <w:t xml:space="preserve">критерієм </w:t>
      </w:r>
      <w:proofErr w:type="spellStart"/>
      <w:r w:rsidR="006765F3" w:rsidRPr="00367B7D">
        <w:rPr>
          <w:rFonts w:ascii="Times New Roman" w:hAnsi="Times New Roman" w:cs="Times New Roman"/>
          <w:b/>
          <w:sz w:val="24"/>
          <w:szCs w:val="24"/>
          <w:lang w:val="en-US"/>
        </w:rPr>
        <w:t>r</w:t>
      </w:r>
      <w:r w:rsidR="006765F3" w:rsidRPr="00367B7D">
        <w:rPr>
          <w:rFonts w:ascii="Times New Roman" w:hAnsi="Times New Roman" w:cs="Times New Roman"/>
          <w:b/>
          <w:sz w:val="24"/>
          <w:szCs w:val="24"/>
          <w:vertAlign w:val="subscript"/>
          <w:lang w:val="en-US"/>
        </w:rPr>
        <w:t>xy</w:t>
      </w:r>
      <w:proofErr w:type="spellEnd"/>
      <w:r w:rsidR="006765F3" w:rsidRPr="00367B7D">
        <w:rPr>
          <w:rFonts w:ascii="Times New Roman" w:hAnsi="Times New Roman" w:cs="Times New Roman"/>
          <w:b/>
          <w:sz w:val="24"/>
          <w:szCs w:val="24"/>
        </w:rPr>
        <w:t xml:space="preserve"> </w:t>
      </w:r>
      <w:proofErr w:type="spellStart"/>
      <w:r w:rsidR="006765F3" w:rsidRPr="00367B7D">
        <w:rPr>
          <w:rFonts w:ascii="Times New Roman" w:hAnsi="Times New Roman" w:cs="Times New Roman"/>
          <w:b/>
          <w:sz w:val="24"/>
          <w:szCs w:val="24"/>
        </w:rPr>
        <w:t>Пірсона</w:t>
      </w:r>
      <w:proofErr w:type="spellEnd"/>
      <w:r w:rsidR="006765F3" w:rsidRPr="00367B7D">
        <w:rPr>
          <w:rFonts w:ascii="Times New Roman" w:hAnsi="Times New Roman" w:cs="Times New Roman"/>
          <w:b/>
          <w:sz w:val="24"/>
          <w:szCs w:val="24"/>
        </w:rPr>
        <w:t xml:space="preserve"> (парні кореляції) </w:t>
      </w:r>
      <w:r w:rsidRPr="00367B7D">
        <w:rPr>
          <w:rFonts w:ascii="Times New Roman" w:hAnsi="Times New Roman" w:cs="Times New Roman"/>
          <w:b/>
          <w:sz w:val="24"/>
          <w:szCs w:val="24"/>
        </w:rPr>
        <w:t xml:space="preserve">для осіб </w:t>
      </w:r>
      <w:r>
        <w:rPr>
          <w:rFonts w:ascii="Times New Roman" w:hAnsi="Times New Roman" w:cs="Times New Roman"/>
          <w:b/>
          <w:sz w:val="24"/>
          <w:szCs w:val="24"/>
        </w:rPr>
        <w:t xml:space="preserve">раннього дорослого </w:t>
      </w:r>
      <w:r w:rsidRPr="00367B7D">
        <w:rPr>
          <w:rFonts w:ascii="Times New Roman" w:hAnsi="Times New Roman" w:cs="Times New Roman"/>
          <w:b/>
          <w:sz w:val="24"/>
          <w:szCs w:val="24"/>
        </w:rPr>
        <w:t>віку.</w:t>
      </w:r>
    </w:p>
    <w:p w:rsidR="009F6A7D" w:rsidRDefault="009F6A7D"/>
    <w:sectPr w:rsidR="009F6A7D" w:rsidSect="003D2A34">
      <w:headerReference w:type="default" r:id="rId213"/>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890" w:rsidRDefault="00741890" w:rsidP="003D2A34">
      <w:pPr>
        <w:spacing w:after="0" w:line="240" w:lineRule="auto"/>
      </w:pPr>
      <w:r>
        <w:separator/>
      </w:r>
    </w:p>
  </w:endnote>
  <w:endnote w:type="continuationSeparator" w:id="0">
    <w:p w:rsidR="00741890" w:rsidRDefault="00741890" w:rsidP="003D2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890" w:rsidRDefault="00741890" w:rsidP="003D2A34">
      <w:pPr>
        <w:spacing w:after="0" w:line="240" w:lineRule="auto"/>
      </w:pPr>
      <w:r>
        <w:separator/>
      </w:r>
    </w:p>
  </w:footnote>
  <w:footnote w:type="continuationSeparator" w:id="0">
    <w:p w:rsidR="00741890" w:rsidRDefault="00741890" w:rsidP="003D2A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3593029"/>
      <w:docPartObj>
        <w:docPartGallery w:val="Page Numbers (Top of Page)"/>
        <w:docPartUnique/>
      </w:docPartObj>
    </w:sdtPr>
    <w:sdtEndPr/>
    <w:sdtContent>
      <w:p w:rsidR="008F6A1A" w:rsidRPr="00664D4F" w:rsidRDefault="008F6A1A">
        <w:pPr>
          <w:pStyle w:val="a3"/>
          <w:jc w:val="right"/>
        </w:pPr>
        <w:r w:rsidRPr="00664D4F">
          <w:fldChar w:fldCharType="begin"/>
        </w:r>
        <w:r w:rsidRPr="00664D4F">
          <w:instrText>PAGE   \* MERGEFORMAT</w:instrText>
        </w:r>
        <w:r w:rsidRPr="00664D4F">
          <w:fldChar w:fldCharType="separate"/>
        </w:r>
        <w:r w:rsidR="00D91B42" w:rsidRPr="00D91B42">
          <w:rPr>
            <w:noProof/>
            <w:lang w:val="ru-RU"/>
          </w:rPr>
          <w:t>56</w:t>
        </w:r>
        <w:r w:rsidRPr="00664D4F">
          <w:fldChar w:fldCharType="end"/>
        </w:r>
      </w:p>
    </w:sdtContent>
  </w:sdt>
  <w:p w:rsidR="008F6A1A" w:rsidRDefault="008F6A1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615AA"/>
    <w:multiLevelType w:val="multilevel"/>
    <w:tmpl w:val="B6D82D06"/>
    <w:lvl w:ilvl="0">
      <w:start w:val="2"/>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nsid w:val="2A2E5323"/>
    <w:multiLevelType w:val="hybridMultilevel"/>
    <w:tmpl w:val="F9C470FA"/>
    <w:lvl w:ilvl="0" w:tplc="A98291D2">
      <w:start w:val="1"/>
      <w:numFmt w:val="decimal"/>
      <w:lvlText w:val="%1."/>
      <w:lvlJc w:val="left"/>
      <w:pPr>
        <w:ind w:left="927" w:hanging="360"/>
      </w:pPr>
      <w:rPr>
        <w:rFonts w:hint="default"/>
        <w:b w:val="0"/>
        <w:i w:val="0"/>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nsid w:val="368D0F1A"/>
    <w:multiLevelType w:val="hybridMultilevel"/>
    <w:tmpl w:val="02D4BEC8"/>
    <w:lvl w:ilvl="0" w:tplc="720E26B6">
      <w:start w:val="1"/>
      <w:numFmt w:val="bullet"/>
      <w:lvlText w:val="•"/>
      <w:lvlJc w:val="left"/>
      <w:pPr>
        <w:tabs>
          <w:tab w:val="num" w:pos="720"/>
        </w:tabs>
        <w:ind w:left="720" w:hanging="360"/>
      </w:pPr>
      <w:rPr>
        <w:rFonts w:ascii="Times New Roman" w:hAnsi="Times New Roman" w:hint="default"/>
      </w:rPr>
    </w:lvl>
    <w:lvl w:ilvl="1" w:tplc="8FFE94A8" w:tentative="1">
      <w:start w:val="1"/>
      <w:numFmt w:val="bullet"/>
      <w:lvlText w:val="•"/>
      <w:lvlJc w:val="left"/>
      <w:pPr>
        <w:tabs>
          <w:tab w:val="num" w:pos="1440"/>
        </w:tabs>
        <w:ind w:left="1440" w:hanging="360"/>
      </w:pPr>
      <w:rPr>
        <w:rFonts w:ascii="Times New Roman" w:hAnsi="Times New Roman" w:hint="default"/>
      </w:rPr>
    </w:lvl>
    <w:lvl w:ilvl="2" w:tplc="5C78C4B8" w:tentative="1">
      <w:start w:val="1"/>
      <w:numFmt w:val="bullet"/>
      <w:lvlText w:val="•"/>
      <w:lvlJc w:val="left"/>
      <w:pPr>
        <w:tabs>
          <w:tab w:val="num" w:pos="2160"/>
        </w:tabs>
        <w:ind w:left="2160" w:hanging="360"/>
      </w:pPr>
      <w:rPr>
        <w:rFonts w:ascii="Times New Roman" w:hAnsi="Times New Roman" w:hint="default"/>
      </w:rPr>
    </w:lvl>
    <w:lvl w:ilvl="3" w:tplc="527A7F70" w:tentative="1">
      <w:start w:val="1"/>
      <w:numFmt w:val="bullet"/>
      <w:lvlText w:val="•"/>
      <w:lvlJc w:val="left"/>
      <w:pPr>
        <w:tabs>
          <w:tab w:val="num" w:pos="2880"/>
        </w:tabs>
        <w:ind w:left="2880" w:hanging="360"/>
      </w:pPr>
      <w:rPr>
        <w:rFonts w:ascii="Times New Roman" w:hAnsi="Times New Roman" w:hint="default"/>
      </w:rPr>
    </w:lvl>
    <w:lvl w:ilvl="4" w:tplc="55D67DD6" w:tentative="1">
      <w:start w:val="1"/>
      <w:numFmt w:val="bullet"/>
      <w:lvlText w:val="•"/>
      <w:lvlJc w:val="left"/>
      <w:pPr>
        <w:tabs>
          <w:tab w:val="num" w:pos="3600"/>
        </w:tabs>
        <w:ind w:left="3600" w:hanging="360"/>
      </w:pPr>
      <w:rPr>
        <w:rFonts w:ascii="Times New Roman" w:hAnsi="Times New Roman" w:hint="default"/>
      </w:rPr>
    </w:lvl>
    <w:lvl w:ilvl="5" w:tplc="19F2DD4C" w:tentative="1">
      <w:start w:val="1"/>
      <w:numFmt w:val="bullet"/>
      <w:lvlText w:val="•"/>
      <w:lvlJc w:val="left"/>
      <w:pPr>
        <w:tabs>
          <w:tab w:val="num" w:pos="4320"/>
        </w:tabs>
        <w:ind w:left="4320" w:hanging="360"/>
      </w:pPr>
      <w:rPr>
        <w:rFonts w:ascii="Times New Roman" w:hAnsi="Times New Roman" w:hint="default"/>
      </w:rPr>
    </w:lvl>
    <w:lvl w:ilvl="6" w:tplc="32404230" w:tentative="1">
      <w:start w:val="1"/>
      <w:numFmt w:val="bullet"/>
      <w:lvlText w:val="•"/>
      <w:lvlJc w:val="left"/>
      <w:pPr>
        <w:tabs>
          <w:tab w:val="num" w:pos="5040"/>
        </w:tabs>
        <w:ind w:left="5040" w:hanging="360"/>
      </w:pPr>
      <w:rPr>
        <w:rFonts w:ascii="Times New Roman" w:hAnsi="Times New Roman" w:hint="default"/>
      </w:rPr>
    </w:lvl>
    <w:lvl w:ilvl="7" w:tplc="7A300632" w:tentative="1">
      <w:start w:val="1"/>
      <w:numFmt w:val="bullet"/>
      <w:lvlText w:val="•"/>
      <w:lvlJc w:val="left"/>
      <w:pPr>
        <w:tabs>
          <w:tab w:val="num" w:pos="5760"/>
        </w:tabs>
        <w:ind w:left="5760" w:hanging="360"/>
      </w:pPr>
      <w:rPr>
        <w:rFonts w:ascii="Times New Roman" w:hAnsi="Times New Roman" w:hint="default"/>
      </w:rPr>
    </w:lvl>
    <w:lvl w:ilvl="8" w:tplc="F54C1E8E" w:tentative="1">
      <w:start w:val="1"/>
      <w:numFmt w:val="bullet"/>
      <w:lvlText w:val="•"/>
      <w:lvlJc w:val="left"/>
      <w:pPr>
        <w:tabs>
          <w:tab w:val="num" w:pos="6480"/>
        </w:tabs>
        <w:ind w:left="6480" w:hanging="360"/>
      </w:pPr>
      <w:rPr>
        <w:rFonts w:ascii="Times New Roman" w:hAnsi="Times New Roman" w:hint="default"/>
      </w:rPr>
    </w:lvl>
  </w:abstractNum>
  <w:abstractNum w:abstractNumId="3">
    <w:nsid w:val="3D5B1748"/>
    <w:multiLevelType w:val="hybridMultilevel"/>
    <w:tmpl w:val="9254434E"/>
    <w:lvl w:ilvl="0" w:tplc="353A560A">
      <w:numFmt w:val="bullet"/>
      <w:lvlText w:val="-"/>
      <w:lvlJc w:val="left"/>
      <w:pPr>
        <w:ind w:left="1070" w:hanging="360"/>
      </w:pPr>
      <w:rPr>
        <w:rFonts w:ascii="Times New Roman" w:eastAsiaTheme="minorHAnsi" w:hAnsi="Times New Roman" w:cs="Times New Roman" w:hint="default"/>
        <w:b w:val="0"/>
        <w:bCs/>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5E512583"/>
    <w:multiLevelType w:val="hybridMultilevel"/>
    <w:tmpl w:val="73A4ED1A"/>
    <w:lvl w:ilvl="0" w:tplc="95347D6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nsid w:val="65D15A1F"/>
    <w:multiLevelType w:val="hybridMultilevel"/>
    <w:tmpl w:val="35DEF20A"/>
    <w:lvl w:ilvl="0" w:tplc="18FE3D2C">
      <w:start w:val="1"/>
      <w:numFmt w:val="decimal"/>
      <w:lvlText w:val="%1)"/>
      <w:lvlJc w:val="left"/>
      <w:pPr>
        <w:ind w:left="1452" w:hanging="885"/>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nsid w:val="6CF13588"/>
    <w:multiLevelType w:val="hybridMultilevel"/>
    <w:tmpl w:val="35DEF20A"/>
    <w:lvl w:ilvl="0" w:tplc="18FE3D2C">
      <w:start w:val="1"/>
      <w:numFmt w:val="decimal"/>
      <w:lvlText w:val="%1)"/>
      <w:lvlJc w:val="left"/>
      <w:pPr>
        <w:ind w:left="1452" w:hanging="885"/>
      </w:pPr>
      <w:rPr>
        <w:rFonts w:hint="default"/>
        <w:b w:val="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nsid w:val="7FE973DA"/>
    <w:multiLevelType w:val="hybridMultilevel"/>
    <w:tmpl w:val="10DC1E5A"/>
    <w:lvl w:ilvl="0" w:tplc="6546BA9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5"/>
  </w:num>
  <w:num w:numId="2">
    <w:abstractNumId w:val="3"/>
  </w:num>
  <w:num w:numId="3">
    <w:abstractNumId w:val="0"/>
  </w:num>
  <w:num w:numId="4">
    <w:abstractNumId w:val="4"/>
  </w:num>
  <w:num w:numId="5">
    <w:abstractNumId w:val="7"/>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833"/>
    <w:rsid w:val="00012096"/>
    <w:rsid w:val="00027E9E"/>
    <w:rsid w:val="000652BE"/>
    <w:rsid w:val="000F29AF"/>
    <w:rsid w:val="000F3C95"/>
    <w:rsid w:val="0010068C"/>
    <w:rsid w:val="00105279"/>
    <w:rsid w:val="001154E3"/>
    <w:rsid w:val="001459AC"/>
    <w:rsid w:val="0015508C"/>
    <w:rsid w:val="00157207"/>
    <w:rsid w:val="00163676"/>
    <w:rsid w:val="001A3DB3"/>
    <w:rsid w:val="001E5393"/>
    <w:rsid w:val="001E5B31"/>
    <w:rsid w:val="00236486"/>
    <w:rsid w:val="002676AC"/>
    <w:rsid w:val="002A1176"/>
    <w:rsid w:val="002C2B76"/>
    <w:rsid w:val="002C35DA"/>
    <w:rsid w:val="002E6E78"/>
    <w:rsid w:val="00301589"/>
    <w:rsid w:val="003345B1"/>
    <w:rsid w:val="00346F9D"/>
    <w:rsid w:val="00367B7D"/>
    <w:rsid w:val="0037408B"/>
    <w:rsid w:val="003B6FFC"/>
    <w:rsid w:val="003C533B"/>
    <w:rsid w:val="003D0BCE"/>
    <w:rsid w:val="003D2A34"/>
    <w:rsid w:val="00414E8A"/>
    <w:rsid w:val="00424F8C"/>
    <w:rsid w:val="004843EF"/>
    <w:rsid w:val="00496BB4"/>
    <w:rsid w:val="004C331A"/>
    <w:rsid w:val="004E5034"/>
    <w:rsid w:val="004E6A9D"/>
    <w:rsid w:val="005163E1"/>
    <w:rsid w:val="00522F9D"/>
    <w:rsid w:val="005421BF"/>
    <w:rsid w:val="00566392"/>
    <w:rsid w:val="00566E94"/>
    <w:rsid w:val="00585B93"/>
    <w:rsid w:val="005C7E93"/>
    <w:rsid w:val="006422F5"/>
    <w:rsid w:val="00664D4F"/>
    <w:rsid w:val="00671A75"/>
    <w:rsid w:val="0067332E"/>
    <w:rsid w:val="006765F3"/>
    <w:rsid w:val="00694656"/>
    <w:rsid w:val="006B13F2"/>
    <w:rsid w:val="006C422F"/>
    <w:rsid w:val="006C4232"/>
    <w:rsid w:val="006D2CA7"/>
    <w:rsid w:val="00723DB0"/>
    <w:rsid w:val="00741890"/>
    <w:rsid w:val="007431B8"/>
    <w:rsid w:val="0079675C"/>
    <w:rsid w:val="007A0B82"/>
    <w:rsid w:val="007C0180"/>
    <w:rsid w:val="008057BE"/>
    <w:rsid w:val="00814B9F"/>
    <w:rsid w:val="00814D4A"/>
    <w:rsid w:val="008529D4"/>
    <w:rsid w:val="008659B2"/>
    <w:rsid w:val="00877547"/>
    <w:rsid w:val="008924B3"/>
    <w:rsid w:val="008F6A1A"/>
    <w:rsid w:val="00902EE9"/>
    <w:rsid w:val="009606A0"/>
    <w:rsid w:val="00970833"/>
    <w:rsid w:val="00975018"/>
    <w:rsid w:val="0098791D"/>
    <w:rsid w:val="0099552C"/>
    <w:rsid w:val="009F40C8"/>
    <w:rsid w:val="009F6A7D"/>
    <w:rsid w:val="00A762C6"/>
    <w:rsid w:val="00A81C75"/>
    <w:rsid w:val="00AD38B1"/>
    <w:rsid w:val="00B06EBC"/>
    <w:rsid w:val="00B654CE"/>
    <w:rsid w:val="00B82E51"/>
    <w:rsid w:val="00BA5BB4"/>
    <w:rsid w:val="00C12021"/>
    <w:rsid w:val="00C35042"/>
    <w:rsid w:val="00C67A4E"/>
    <w:rsid w:val="00CA4EAB"/>
    <w:rsid w:val="00CC18A7"/>
    <w:rsid w:val="00CE1072"/>
    <w:rsid w:val="00CE4EB2"/>
    <w:rsid w:val="00D169EE"/>
    <w:rsid w:val="00D55EB0"/>
    <w:rsid w:val="00D72959"/>
    <w:rsid w:val="00D8623C"/>
    <w:rsid w:val="00D91B42"/>
    <w:rsid w:val="00DE6DB1"/>
    <w:rsid w:val="00E01800"/>
    <w:rsid w:val="00E06FB8"/>
    <w:rsid w:val="00E1691A"/>
    <w:rsid w:val="00E30650"/>
    <w:rsid w:val="00E33538"/>
    <w:rsid w:val="00E538AB"/>
    <w:rsid w:val="00EA0D14"/>
    <w:rsid w:val="00EA751F"/>
    <w:rsid w:val="00EE400F"/>
    <w:rsid w:val="00F075B4"/>
    <w:rsid w:val="00F15088"/>
    <w:rsid w:val="00F2255C"/>
    <w:rsid w:val="00F37045"/>
    <w:rsid w:val="00F579DC"/>
    <w:rsid w:val="00F67A5B"/>
    <w:rsid w:val="00F67DF6"/>
    <w:rsid w:val="00F827D9"/>
    <w:rsid w:val="00FC60CF"/>
    <w:rsid w:val="00FD00CD"/>
    <w:rsid w:val="00FF19A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2A34"/>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3D2A34"/>
  </w:style>
  <w:style w:type="paragraph" w:styleId="a5">
    <w:name w:val="footer"/>
    <w:basedOn w:val="a"/>
    <w:link w:val="a6"/>
    <w:uiPriority w:val="99"/>
    <w:unhideWhenUsed/>
    <w:rsid w:val="003D2A34"/>
    <w:pPr>
      <w:tabs>
        <w:tab w:val="center" w:pos="4819"/>
        <w:tab w:val="right" w:pos="9639"/>
      </w:tabs>
      <w:spacing w:after="0" w:line="240" w:lineRule="auto"/>
    </w:pPr>
  </w:style>
  <w:style w:type="character" w:customStyle="1" w:styleId="a6">
    <w:name w:val="Нижний колонтитул Знак"/>
    <w:basedOn w:val="a0"/>
    <w:link w:val="a5"/>
    <w:uiPriority w:val="99"/>
    <w:rsid w:val="003D2A34"/>
  </w:style>
  <w:style w:type="table" w:styleId="a7">
    <w:name w:val="Table Grid"/>
    <w:basedOn w:val="a1"/>
    <w:uiPriority w:val="59"/>
    <w:rsid w:val="003D2A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D2A34"/>
    <w:pPr>
      <w:spacing w:after="200" w:line="276" w:lineRule="auto"/>
      <w:ind w:left="720"/>
      <w:contextualSpacing/>
    </w:pPr>
  </w:style>
  <w:style w:type="character" w:customStyle="1" w:styleId="apple-converted-space">
    <w:name w:val="apple-converted-space"/>
    <w:basedOn w:val="a0"/>
    <w:rsid w:val="003D2A34"/>
  </w:style>
  <w:style w:type="character" w:styleId="a9">
    <w:name w:val="Emphasis"/>
    <w:basedOn w:val="a0"/>
    <w:uiPriority w:val="20"/>
    <w:qFormat/>
    <w:rsid w:val="003D2A34"/>
    <w:rPr>
      <w:i/>
      <w:iCs/>
    </w:rPr>
  </w:style>
  <w:style w:type="character" w:styleId="aa">
    <w:name w:val="Hyperlink"/>
    <w:basedOn w:val="a0"/>
    <w:uiPriority w:val="99"/>
    <w:unhideWhenUsed/>
    <w:rsid w:val="003D2A34"/>
    <w:rPr>
      <w:color w:val="0000FF"/>
      <w:u w:val="single"/>
    </w:rPr>
  </w:style>
  <w:style w:type="paragraph" w:styleId="ab">
    <w:name w:val="Balloon Text"/>
    <w:basedOn w:val="a"/>
    <w:link w:val="ac"/>
    <w:uiPriority w:val="99"/>
    <w:semiHidden/>
    <w:unhideWhenUsed/>
    <w:rsid w:val="00664D4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64D4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2A34"/>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3D2A34"/>
  </w:style>
  <w:style w:type="paragraph" w:styleId="a5">
    <w:name w:val="footer"/>
    <w:basedOn w:val="a"/>
    <w:link w:val="a6"/>
    <w:uiPriority w:val="99"/>
    <w:unhideWhenUsed/>
    <w:rsid w:val="003D2A34"/>
    <w:pPr>
      <w:tabs>
        <w:tab w:val="center" w:pos="4819"/>
        <w:tab w:val="right" w:pos="9639"/>
      </w:tabs>
      <w:spacing w:after="0" w:line="240" w:lineRule="auto"/>
    </w:pPr>
  </w:style>
  <w:style w:type="character" w:customStyle="1" w:styleId="a6">
    <w:name w:val="Нижний колонтитул Знак"/>
    <w:basedOn w:val="a0"/>
    <w:link w:val="a5"/>
    <w:uiPriority w:val="99"/>
    <w:rsid w:val="003D2A34"/>
  </w:style>
  <w:style w:type="table" w:styleId="a7">
    <w:name w:val="Table Grid"/>
    <w:basedOn w:val="a1"/>
    <w:uiPriority w:val="59"/>
    <w:rsid w:val="003D2A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D2A34"/>
    <w:pPr>
      <w:spacing w:after="200" w:line="276" w:lineRule="auto"/>
      <w:ind w:left="720"/>
      <w:contextualSpacing/>
    </w:pPr>
  </w:style>
  <w:style w:type="character" w:customStyle="1" w:styleId="apple-converted-space">
    <w:name w:val="apple-converted-space"/>
    <w:basedOn w:val="a0"/>
    <w:rsid w:val="003D2A34"/>
  </w:style>
  <w:style w:type="character" w:styleId="a9">
    <w:name w:val="Emphasis"/>
    <w:basedOn w:val="a0"/>
    <w:uiPriority w:val="20"/>
    <w:qFormat/>
    <w:rsid w:val="003D2A34"/>
    <w:rPr>
      <w:i/>
      <w:iCs/>
    </w:rPr>
  </w:style>
  <w:style w:type="character" w:styleId="aa">
    <w:name w:val="Hyperlink"/>
    <w:basedOn w:val="a0"/>
    <w:uiPriority w:val="99"/>
    <w:unhideWhenUsed/>
    <w:rsid w:val="003D2A34"/>
    <w:rPr>
      <w:color w:val="0000FF"/>
      <w:u w:val="single"/>
    </w:rPr>
  </w:style>
  <w:style w:type="paragraph" w:styleId="ab">
    <w:name w:val="Balloon Text"/>
    <w:basedOn w:val="a"/>
    <w:link w:val="ac"/>
    <w:uiPriority w:val="99"/>
    <w:semiHidden/>
    <w:unhideWhenUsed/>
    <w:rsid w:val="00664D4F"/>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664D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72.xml"/><Relationship Id="rId21" Type="http://schemas.openxmlformats.org/officeDocument/2006/relationships/diagramLayout" Target="diagrams/layout2.xml"/><Relationship Id="rId42" Type="http://schemas.openxmlformats.org/officeDocument/2006/relationships/diagramQuickStyle" Target="diagrams/quickStyle6.xml"/><Relationship Id="rId63" Type="http://schemas.openxmlformats.org/officeDocument/2006/relationships/chart" Target="charts/chart18.xml"/><Relationship Id="rId84" Type="http://schemas.openxmlformats.org/officeDocument/2006/relationships/chart" Target="charts/chart39.xml"/><Relationship Id="rId138" Type="http://schemas.openxmlformats.org/officeDocument/2006/relationships/image" Target="media/image12.png"/><Relationship Id="rId159" Type="http://schemas.openxmlformats.org/officeDocument/2006/relationships/image" Target="media/image33.png"/><Relationship Id="rId170" Type="http://schemas.openxmlformats.org/officeDocument/2006/relationships/image" Target="media/image44.png"/><Relationship Id="rId191" Type="http://schemas.openxmlformats.org/officeDocument/2006/relationships/image" Target="media/image65.png"/><Relationship Id="rId205" Type="http://schemas.openxmlformats.org/officeDocument/2006/relationships/image" Target="media/image79.png"/><Relationship Id="rId107" Type="http://schemas.openxmlformats.org/officeDocument/2006/relationships/chart" Target="charts/chart62.xml"/><Relationship Id="rId11" Type="http://schemas.openxmlformats.org/officeDocument/2006/relationships/diagramLayout" Target="diagrams/layout1.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53" Type="http://schemas.openxmlformats.org/officeDocument/2006/relationships/chart" Target="charts/chart8.xml"/><Relationship Id="rId58" Type="http://schemas.openxmlformats.org/officeDocument/2006/relationships/chart" Target="charts/chart13.xml"/><Relationship Id="rId74" Type="http://schemas.openxmlformats.org/officeDocument/2006/relationships/chart" Target="charts/chart29.xml"/><Relationship Id="rId79" Type="http://schemas.openxmlformats.org/officeDocument/2006/relationships/chart" Target="charts/chart34.xml"/><Relationship Id="rId102" Type="http://schemas.openxmlformats.org/officeDocument/2006/relationships/chart" Target="charts/chart57.xml"/><Relationship Id="rId123" Type="http://schemas.openxmlformats.org/officeDocument/2006/relationships/chart" Target="charts/chart78.xml"/><Relationship Id="rId128" Type="http://schemas.openxmlformats.org/officeDocument/2006/relationships/chart" Target="charts/chart83.xml"/><Relationship Id="rId144" Type="http://schemas.openxmlformats.org/officeDocument/2006/relationships/image" Target="media/image18.png"/><Relationship Id="rId149" Type="http://schemas.openxmlformats.org/officeDocument/2006/relationships/image" Target="media/image23.png"/><Relationship Id="rId5" Type="http://schemas.openxmlformats.org/officeDocument/2006/relationships/settings" Target="settings.xml"/><Relationship Id="rId90" Type="http://schemas.openxmlformats.org/officeDocument/2006/relationships/chart" Target="charts/chart45.xml"/><Relationship Id="rId95" Type="http://schemas.openxmlformats.org/officeDocument/2006/relationships/chart" Target="charts/chart50.xml"/><Relationship Id="rId160" Type="http://schemas.openxmlformats.org/officeDocument/2006/relationships/image" Target="media/image34.png"/><Relationship Id="rId165" Type="http://schemas.openxmlformats.org/officeDocument/2006/relationships/image" Target="media/image39.png"/><Relationship Id="rId181" Type="http://schemas.openxmlformats.org/officeDocument/2006/relationships/image" Target="media/image55.png"/><Relationship Id="rId186" Type="http://schemas.openxmlformats.org/officeDocument/2006/relationships/image" Target="media/image60.png"/><Relationship Id="rId211" Type="http://schemas.openxmlformats.org/officeDocument/2006/relationships/image" Target="media/image85.png"/><Relationship Id="rId22" Type="http://schemas.openxmlformats.org/officeDocument/2006/relationships/diagramQuickStyle" Target="diagrams/quickStyle2.xml"/><Relationship Id="rId27" Type="http://schemas.openxmlformats.org/officeDocument/2006/relationships/diagramQuickStyle" Target="diagrams/quickStyle3.xml"/><Relationship Id="rId43" Type="http://schemas.openxmlformats.org/officeDocument/2006/relationships/diagramColors" Target="diagrams/colors6.xml"/><Relationship Id="rId48" Type="http://schemas.openxmlformats.org/officeDocument/2006/relationships/chart" Target="charts/chart3.xml"/><Relationship Id="rId64" Type="http://schemas.openxmlformats.org/officeDocument/2006/relationships/chart" Target="charts/chart19.xml"/><Relationship Id="rId69" Type="http://schemas.openxmlformats.org/officeDocument/2006/relationships/chart" Target="charts/chart24.xml"/><Relationship Id="rId113" Type="http://schemas.openxmlformats.org/officeDocument/2006/relationships/chart" Target="charts/chart68.xml"/><Relationship Id="rId118" Type="http://schemas.openxmlformats.org/officeDocument/2006/relationships/chart" Target="charts/chart73.xml"/><Relationship Id="rId134" Type="http://schemas.openxmlformats.org/officeDocument/2006/relationships/image" Target="media/image8.png"/><Relationship Id="rId139" Type="http://schemas.openxmlformats.org/officeDocument/2006/relationships/image" Target="media/image13.png"/><Relationship Id="rId80" Type="http://schemas.openxmlformats.org/officeDocument/2006/relationships/chart" Target="charts/chart35.xml"/><Relationship Id="rId85" Type="http://schemas.openxmlformats.org/officeDocument/2006/relationships/chart" Target="charts/chart40.xml"/><Relationship Id="rId150" Type="http://schemas.openxmlformats.org/officeDocument/2006/relationships/image" Target="media/image24.png"/><Relationship Id="rId155" Type="http://schemas.openxmlformats.org/officeDocument/2006/relationships/image" Target="media/image29.png"/><Relationship Id="rId171" Type="http://schemas.openxmlformats.org/officeDocument/2006/relationships/image" Target="media/image45.png"/><Relationship Id="rId176" Type="http://schemas.openxmlformats.org/officeDocument/2006/relationships/image" Target="media/image50.png"/><Relationship Id="rId192" Type="http://schemas.openxmlformats.org/officeDocument/2006/relationships/image" Target="media/image66.png"/><Relationship Id="rId197" Type="http://schemas.openxmlformats.org/officeDocument/2006/relationships/image" Target="media/image71.png"/><Relationship Id="rId206" Type="http://schemas.openxmlformats.org/officeDocument/2006/relationships/image" Target="media/image80.png"/><Relationship Id="rId201" Type="http://schemas.openxmlformats.org/officeDocument/2006/relationships/image" Target="media/image75.png"/><Relationship Id="rId12" Type="http://schemas.openxmlformats.org/officeDocument/2006/relationships/diagramQuickStyle" Target="diagrams/quickStyle1.xml"/><Relationship Id="rId17" Type="http://schemas.openxmlformats.org/officeDocument/2006/relationships/hyperlink" Target="https://psytests.org/emotional/rathus.html" TargetMode="External"/><Relationship Id="rId33" Type="http://schemas.openxmlformats.org/officeDocument/2006/relationships/diagramColors" Target="diagrams/colors4.xml"/><Relationship Id="rId38" Type="http://schemas.openxmlformats.org/officeDocument/2006/relationships/diagramColors" Target="diagrams/colors5.xml"/><Relationship Id="rId59" Type="http://schemas.openxmlformats.org/officeDocument/2006/relationships/chart" Target="charts/chart14.xml"/><Relationship Id="rId103" Type="http://schemas.openxmlformats.org/officeDocument/2006/relationships/chart" Target="charts/chart58.xml"/><Relationship Id="rId108" Type="http://schemas.openxmlformats.org/officeDocument/2006/relationships/chart" Target="charts/chart63.xml"/><Relationship Id="rId124" Type="http://schemas.openxmlformats.org/officeDocument/2006/relationships/chart" Target="charts/chart79.xml"/><Relationship Id="rId129" Type="http://schemas.openxmlformats.org/officeDocument/2006/relationships/image" Target="media/image3.png"/><Relationship Id="rId54" Type="http://schemas.openxmlformats.org/officeDocument/2006/relationships/chart" Target="charts/chart9.xml"/><Relationship Id="rId70" Type="http://schemas.openxmlformats.org/officeDocument/2006/relationships/chart" Target="charts/chart25.xml"/><Relationship Id="rId75" Type="http://schemas.openxmlformats.org/officeDocument/2006/relationships/chart" Target="charts/chart30.xml"/><Relationship Id="rId91" Type="http://schemas.openxmlformats.org/officeDocument/2006/relationships/chart" Target="charts/chart46.xml"/><Relationship Id="rId96" Type="http://schemas.openxmlformats.org/officeDocument/2006/relationships/chart" Target="charts/chart51.xml"/><Relationship Id="rId140" Type="http://schemas.openxmlformats.org/officeDocument/2006/relationships/image" Target="media/image14.png"/><Relationship Id="rId145" Type="http://schemas.openxmlformats.org/officeDocument/2006/relationships/image" Target="media/image19.png"/><Relationship Id="rId161" Type="http://schemas.openxmlformats.org/officeDocument/2006/relationships/image" Target="media/image35.png"/><Relationship Id="rId166" Type="http://schemas.openxmlformats.org/officeDocument/2006/relationships/image" Target="media/image40.png"/><Relationship Id="rId182" Type="http://schemas.openxmlformats.org/officeDocument/2006/relationships/image" Target="media/image56.png"/><Relationship Id="rId187"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86.png"/><Relationship Id="rId23" Type="http://schemas.openxmlformats.org/officeDocument/2006/relationships/diagramColors" Target="diagrams/colors2.xml"/><Relationship Id="rId28" Type="http://schemas.openxmlformats.org/officeDocument/2006/relationships/diagramColors" Target="diagrams/colors3.xml"/><Relationship Id="rId49" Type="http://schemas.openxmlformats.org/officeDocument/2006/relationships/chart" Target="charts/chart4.xml"/><Relationship Id="rId114" Type="http://schemas.openxmlformats.org/officeDocument/2006/relationships/chart" Target="charts/chart69.xml"/><Relationship Id="rId119" Type="http://schemas.openxmlformats.org/officeDocument/2006/relationships/chart" Target="charts/chart74.xml"/><Relationship Id="rId44" Type="http://schemas.microsoft.com/office/2007/relationships/diagramDrawing" Target="diagrams/drawing6.xml"/><Relationship Id="rId60" Type="http://schemas.openxmlformats.org/officeDocument/2006/relationships/chart" Target="charts/chart15.xml"/><Relationship Id="rId65" Type="http://schemas.openxmlformats.org/officeDocument/2006/relationships/chart" Target="charts/chart20.xml"/><Relationship Id="rId81" Type="http://schemas.openxmlformats.org/officeDocument/2006/relationships/chart" Target="charts/chart36.xml"/><Relationship Id="rId86" Type="http://schemas.openxmlformats.org/officeDocument/2006/relationships/chart" Target="charts/chart41.xml"/><Relationship Id="rId130" Type="http://schemas.openxmlformats.org/officeDocument/2006/relationships/image" Target="media/image4.png"/><Relationship Id="rId135" Type="http://schemas.openxmlformats.org/officeDocument/2006/relationships/image" Target="media/image9.png"/><Relationship Id="rId151" Type="http://schemas.openxmlformats.org/officeDocument/2006/relationships/image" Target="media/image25.png"/><Relationship Id="rId156" Type="http://schemas.openxmlformats.org/officeDocument/2006/relationships/image" Target="media/image30.png"/><Relationship Id="rId177" Type="http://schemas.openxmlformats.org/officeDocument/2006/relationships/image" Target="media/image51.png"/><Relationship Id="rId198" Type="http://schemas.openxmlformats.org/officeDocument/2006/relationships/image" Target="media/image72.png"/><Relationship Id="rId172" Type="http://schemas.openxmlformats.org/officeDocument/2006/relationships/image" Target="media/image46.png"/><Relationship Id="rId193" Type="http://schemas.openxmlformats.org/officeDocument/2006/relationships/image" Target="media/image67.png"/><Relationship Id="rId202" Type="http://schemas.openxmlformats.org/officeDocument/2006/relationships/image" Target="media/image76.png"/><Relationship Id="rId207" Type="http://schemas.openxmlformats.org/officeDocument/2006/relationships/image" Target="media/image81.png"/><Relationship Id="rId13" Type="http://schemas.openxmlformats.org/officeDocument/2006/relationships/diagramColors" Target="diagrams/colors1.xml"/><Relationship Id="rId18" Type="http://schemas.openxmlformats.org/officeDocument/2006/relationships/hyperlink" Target="https://psylab.info" TargetMode="External"/><Relationship Id="rId39" Type="http://schemas.microsoft.com/office/2007/relationships/diagramDrawing" Target="diagrams/drawing5.xml"/><Relationship Id="rId109" Type="http://schemas.openxmlformats.org/officeDocument/2006/relationships/chart" Target="charts/chart64.xml"/><Relationship Id="rId34" Type="http://schemas.microsoft.com/office/2007/relationships/diagramDrawing" Target="diagrams/drawing4.xml"/><Relationship Id="rId50" Type="http://schemas.openxmlformats.org/officeDocument/2006/relationships/chart" Target="charts/chart5.xml"/><Relationship Id="rId55" Type="http://schemas.openxmlformats.org/officeDocument/2006/relationships/chart" Target="charts/chart10.xml"/><Relationship Id="rId76" Type="http://schemas.openxmlformats.org/officeDocument/2006/relationships/chart" Target="charts/chart31.xml"/><Relationship Id="rId97" Type="http://schemas.openxmlformats.org/officeDocument/2006/relationships/chart" Target="charts/chart52.xml"/><Relationship Id="rId104" Type="http://schemas.openxmlformats.org/officeDocument/2006/relationships/chart" Target="charts/chart59.xml"/><Relationship Id="rId120" Type="http://schemas.openxmlformats.org/officeDocument/2006/relationships/chart" Target="charts/chart75.xml"/><Relationship Id="rId125" Type="http://schemas.openxmlformats.org/officeDocument/2006/relationships/chart" Target="charts/chart80.xml"/><Relationship Id="rId141" Type="http://schemas.openxmlformats.org/officeDocument/2006/relationships/image" Target="media/image15.png"/><Relationship Id="rId146" Type="http://schemas.openxmlformats.org/officeDocument/2006/relationships/image" Target="media/image20.png"/><Relationship Id="rId167" Type="http://schemas.openxmlformats.org/officeDocument/2006/relationships/image" Target="media/image41.png"/><Relationship Id="rId188" Type="http://schemas.openxmlformats.org/officeDocument/2006/relationships/image" Target="media/image62.png"/><Relationship Id="rId7" Type="http://schemas.openxmlformats.org/officeDocument/2006/relationships/footnotes" Target="footnotes.xml"/><Relationship Id="rId71" Type="http://schemas.openxmlformats.org/officeDocument/2006/relationships/chart" Target="charts/chart26.xml"/><Relationship Id="rId92" Type="http://schemas.openxmlformats.org/officeDocument/2006/relationships/chart" Target="charts/chart47.xml"/><Relationship Id="rId162" Type="http://schemas.openxmlformats.org/officeDocument/2006/relationships/image" Target="media/image36.png"/><Relationship Id="rId183" Type="http://schemas.openxmlformats.org/officeDocument/2006/relationships/image" Target="media/image57.png"/><Relationship Id="rId213" Type="http://schemas.openxmlformats.org/officeDocument/2006/relationships/header" Target="header1.xml"/><Relationship Id="rId2" Type="http://schemas.openxmlformats.org/officeDocument/2006/relationships/numbering" Target="numbering.xml"/><Relationship Id="rId29" Type="http://schemas.microsoft.com/office/2007/relationships/diagramDrawing" Target="diagrams/drawing3.xml"/><Relationship Id="rId24" Type="http://schemas.microsoft.com/office/2007/relationships/diagramDrawing" Target="diagrams/drawing2.xml"/><Relationship Id="rId40" Type="http://schemas.openxmlformats.org/officeDocument/2006/relationships/diagramData" Target="diagrams/data7.xml"/><Relationship Id="rId45" Type="http://schemas.openxmlformats.org/officeDocument/2006/relationships/chart" Target="charts/chart1.xml"/><Relationship Id="rId66" Type="http://schemas.openxmlformats.org/officeDocument/2006/relationships/chart" Target="charts/chart21.xml"/><Relationship Id="rId87" Type="http://schemas.openxmlformats.org/officeDocument/2006/relationships/chart" Target="charts/chart42.xml"/><Relationship Id="rId110" Type="http://schemas.openxmlformats.org/officeDocument/2006/relationships/chart" Target="charts/chart65.xml"/><Relationship Id="rId115" Type="http://schemas.openxmlformats.org/officeDocument/2006/relationships/chart" Target="charts/chart70.xml"/><Relationship Id="rId131" Type="http://schemas.openxmlformats.org/officeDocument/2006/relationships/image" Target="media/image5.png"/><Relationship Id="rId136" Type="http://schemas.openxmlformats.org/officeDocument/2006/relationships/image" Target="media/image10.png"/><Relationship Id="rId157" Type="http://schemas.openxmlformats.org/officeDocument/2006/relationships/image" Target="media/image31.png"/><Relationship Id="rId178" Type="http://schemas.openxmlformats.org/officeDocument/2006/relationships/image" Target="media/image52.png"/><Relationship Id="rId61" Type="http://schemas.openxmlformats.org/officeDocument/2006/relationships/chart" Target="charts/chart16.xml"/><Relationship Id="rId82" Type="http://schemas.openxmlformats.org/officeDocument/2006/relationships/chart" Target="charts/chart37.xml"/><Relationship Id="rId152" Type="http://schemas.openxmlformats.org/officeDocument/2006/relationships/image" Target="media/image26.png"/><Relationship Id="rId173" Type="http://schemas.openxmlformats.org/officeDocument/2006/relationships/image" Target="media/image47.png"/><Relationship Id="rId194" Type="http://schemas.openxmlformats.org/officeDocument/2006/relationships/image" Target="media/image68.png"/><Relationship Id="rId199" Type="http://schemas.openxmlformats.org/officeDocument/2006/relationships/image" Target="media/image73.png"/><Relationship Id="rId203" Type="http://schemas.openxmlformats.org/officeDocument/2006/relationships/image" Target="media/image77.png"/><Relationship Id="rId208" Type="http://schemas.openxmlformats.org/officeDocument/2006/relationships/image" Target="media/image82.png"/><Relationship Id="rId19" Type="http://schemas.openxmlformats.org/officeDocument/2006/relationships/hyperlink" Target="http://www.xn--lngle-gra.info/downloads/ESK%20Krivtsova-%20L%E4%20ngle%20Bull%2009.pdf" TargetMode="External"/><Relationship Id="rId14" Type="http://schemas.microsoft.com/office/2007/relationships/diagramDrawing" Target="diagrams/drawing1.xml"/><Relationship Id="rId30" Type="http://schemas.openxmlformats.org/officeDocument/2006/relationships/diagramData" Target="diagrams/data5.xml"/><Relationship Id="rId35" Type="http://schemas.openxmlformats.org/officeDocument/2006/relationships/diagramData" Target="diagrams/data6.xml"/><Relationship Id="rId56" Type="http://schemas.openxmlformats.org/officeDocument/2006/relationships/chart" Target="charts/chart11.xml"/><Relationship Id="rId77" Type="http://schemas.openxmlformats.org/officeDocument/2006/relationships/chart" Target="charts/chart32.xml"/><Relationship Id="rId100" Type="http://schemas.openxmlformats.org/officeDocument/2006/relationships/chart" Target="charts/chart55.xml"/><Relationship Id="rId105" Type="http://schemas.openxmlformats.org/officeDocument/2006/relationships/chart" Target="charts/chart60.xml"/><Relationship Id="rId126" Type="http://schemas.openxmlformats.org/officeDocument/2006/relationships/chart" Target="charts/chart81.xml"/><Relationship Id="rId147" Type="http://schemas.openxmlformats.org/officeDocument/2006/relationships/image" Target="media/image21.png"/><Relationship Id="rId168" Type="http://schemas.openxmlformats.org/officeDocument/2006/relationships/image" Target="media/image42.png"/><Relationship Id="rId8" Type="http://schemas.openxmlformats.org/officeDocument/2006/relationships/endnotes" Target="endnotes.xml"/><Relationship Id="rId51" Type="http://schemas.openxmlformats.org/officeDocument/2006/relationships/chart" Target="charts/chart6.xml"/><Relationship Id="rId72" Type="http://schemas.openxmlformats.org/officeDocument/2006/relationships/chart" Target="charts/chart27.xml"/><Relationship Id="rId93" Type="http://schemas.openxmlformats.org/officeDocument/2006/relationships/chart" Target="charts/chart48.xml"/><Relationship Id="rId98" Type="http://schemas.openxmlformats.org/officeDocument/2006/relationships/chart" Target="charts/chart53.xml"/><Relationship Id="rId121" Type="http://schemas.openxmlformats.org/officeDocument/2006/relationships/chart" Target="charts/chart76.xml"/><Relationship Id="rId142" Type="http://schemas.openxmlformats.org/officeDocument/2006/relationships/image" Target="media/image16.png"/><Relationship Id="rId163" Type="http://schemas.openxmlformats.org/officeDocument/2006/relationships/image" Target="media/image37.png"/><Relationship Id="rId184" Type="http://schemas.openxmlformats.org/officeDocument/2006/relationships/image" Target="media/image58.png"/><Relationship Id="rId189" Type="http://schemas.openxmlformats.org/officeDocument/2006/relationships/image" Target="media/image63.png"/><Relationship Id="rId3" Type="http://schemas.openxmlformats.org/officeDocument/2006/relationships/styles" Target="styles.xml"/><Relationship Id="rId214" Type="http://schemas.openxmlformats.org/officeDocument/2006/relationships/fontTable" Target="fontTable.xml"/><Relationship Id="rId25" Type="http://schemas.openxmlformats.org/officeDocument/2006/relationships/diagramData" Target="diagrams/data4.xml"/><Relationship Id="rId46" Type="http://schemas.openxmlformats.org/officeDocument/2006/relationships/image" Target="media/image2.png"/><Relationship Id="rId67" Type="http://schemas.openxmlformats.org/officeDocument/2006/relationships/chart" Target="charts/chart22.xml"/><Relationship Id="rId116" Type="http://schemas.openxmlformats.org/officeDocument/2006/relationships/chart" Target="charts/chart71.xml"/><Relationship Id="rId137" Type="http://schemas.openxmlformats.org/officeDocument/2006/relationships/image" Target="media/image11.png"/><Relationship Id="rId158" Type="http://schemas.openxmlformats.org/officeDocument/2006/relationships/image" Target="media/image32.png"/><Relationship Id="rId20" Type="http://schemas.openxmlformats.org/officeDocument/2006/relationships/diagramData" Target="diagrams/data3.xml"/><Relationship Id="rId41" Type="http://schemas.openxmlformats.org/officeDocument/2006/relationships/diagramLayout" Target="diagrams/layout6.xml"/><Relationship Id="rId62" Type="http://schemas.openxmlformats.org/officeDocument/2006/relationships/chart" Target="charts/chart17.xml"/><Relationship Id="rId83" Type="http://schemas.openxmlformats.org/officeDocument/2006/relationships/chart" Target="charts/chart38.xml"/><Relationship Id="rId88" Type="http://schemas.openxmlformats.org/officeDocument/2006/relationships/chart" Target="charts/chart43.xml"/><Relationship Id="rId111" Type="http://schemas.openxmlformats.org/officeDocument/2006/relationships/chart" Target="charts/chart66.xml"/><Relationship Id="rId132" Type="http://schemas.openxmlformats.org/officeDocument/2006/relationships/image" Target="media/image6.png"/><Relationship Id="rId153" Type="http://schemas.openxmlformats.org/officeDocument/2006/relationships/image" Target="media/image27.png"/><Relationship Id="rId174" Type="http://schemas.openxmlformats.org/officeDocument/2006/relationships/image" Target="media/image48.png"/><Relationship Id="rId179" Type="http://schemas.openxmlformats.org/officeDocument/2006/relationships/image" Target="media/image53.png"/><Relationship Id="rId195" Type="http://schemas.openxmlformats.org/officeDocument/2006/relationships/image" Target="media/image69.png"/><Relationship Id="rId209" Type="http://schemas.openxmlformats.org/officeDocument/2006/relationships/image" Target="media/image83.png"/><Relationship Id="rId190" Type="http://schemas.openxmlformats.org/officeDocument/2006/relationships/image" Target="media/image64.png"/><Relationship Id="rId204" Type="http://schemas.openxmlformats.org/officeDocument/2006/relationships/image" Target="media/image78.png"/><Relationship Id="rId15" Type="http://schemas.openxmlformats.org/officeDocument/2006/relationships/diagramData" Target="diagrams/data2.xml"/><Relationship Id="rId36" Type="http://schemas.openxmlformats.org/officeDocument/2006/relationships/diagramLayout" Target="diagrams/layout5.xml"/><Relationship Id="rId57" Type="http://schemas.openxmlformats.org/officeDocument/2006/relationships/chart" Target="charts/chart12.xml"/><Relationship Id="rId106" Type="http://schemas.openxmlformats.org/officeDocument/2006/relationships/chart" Target="charts/chart61.xml"/><Relationship Id="rId127" Type="http://schemas.openxmlformats.org/officeDocument/2006/relationships/chart" Target="charts/chart82.xml"/><Relationship Id="rId10" Type="http://schemas.openxmlformats.org/officeDocument/2006/relationships/diagramData" Target="diagrams/data1.xml"/><Relationship Id="rId31" Type="http://schemas.openxmlformats.org/officeDocument/2006/relationships/diagramLayout" Target="diagrams/layout4.xml"/><Relationship Id="rId52" Type="http://schemas.openxmlformats.org/officeDocument/2006/relationships/chart" Target="charts/chart7.xml"/><Relationship Id="rId73" Type="http://schemas.openxmlformats.org/officeDocument/2006/relationships/chart" Target="charts/chart28.xml"/><Relationship Id="rId78" Type="http://schemas.openxmlformats.org/officeDocument/2006/relationships/chart" Target="charts/chart33.xml"/><Relationship Id="rId94" Type="http://schemas.openxmlformats.org/officeDocument/2006/relationships/chart" Target="charts/chart49.xml"/><Relationship Id="rId99" Type="http://schemas.openxmlformats.org/officeDocument/2006/relationships/chart" Target="charts/chart54.xml"/><Relationship Id="rId101" Type="http://schemas.openxmlformats.org/officeDocument/2006/relationships/chart" Target="charts/chart56.xml"/><Relationship Id="rId122" Type="http://schemas.openxmlformats.org/officeDocument/2006/relationships/chart" Target="charts/chart77.xml"/><Relationship Id="rId143" Type="http://schemas.openxmlformats.org/officeDocument/2006/relationships/image" Target="media/image17.png"/><Relationship Id="rId148" Type="http://schemas.openxmlformats.org/officeDocument/2006/relationships/image" Target="media/image22.png"/><Relationship Id="rId164" Type="http://schemas.openxmlformats.org/officeDocument/2006/relationships/image" Target="media/image38.png"/><Relationship Id="rId169" Type="http://schemas.openxmlformats.org/officeDocument/2006/relationships/image" Target="media/image43.png"/><Relationship Id="rId185" Type="http://schemas.openxmlformats.org/officeDocument/2006/relationships/image" Target="media/image59.png"/><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54.png"/><Relationship Id="rId210" Type="http://schemas.openxmlformats.org/officeDocument/2006/relationships/image" Target="media/image84.png"/><Relationship Id="rId215" Type="http://schemas.openxmlformats.org/officeDocument/2006/relationships/theme" Target="theme/theme1.xml"/><Relationship Id="rId26" Type="http://schemas.openxmlformats.org/officeDocument/2006/relationships/diagramLayout" Target="diagrams/layout3.xml"/><Relationship Id="rId47" Type="http://schemas.openxmlformats.org/officeDocument/2006/relationships/chart" Target="charts/chart2.xml"/><Relationship Id="rId68" Type="http://schemas.openxmlformats.org/officeDocument/2006/relationships/chart" Target="charts/chart23.xml"/><Relationship Id="rId89" Type="http://schemas.openxmlformats.org/officeDocument/2006/relationships/chart" Target="charts/chart44.xml"/><Relationship Id="rId112" Type="http://schemas.openxmlformats.org/officeDocument/2006/relationships/chart" Target="charts/chart67.xml"/><Relationship Id="rId133" Type="http://schemas.openxmlformats.org/officeDocument/2006/relationships/image" Target="media/image7.png"/><Relationship Id="rId154" Type="http://schemas.openxmlformats.org/officeDocument/2006/relationships/image" Target="media/image28.png"/><Relationship Id="rId175" Type="http://schemas.openxmlformats.org/officeDocument/2006/relationships/image" Target="media/image49.png"/><Relationship Id="rId196" Type="http://schemas.openxmlformats.org/officeDocument/2006/relationships/image" Target="media/image70.png"/><Relationship Id="rId200" Type="http://schemas.openxmlformats.org/officeDocument/2006/relationships/image" Target="media/image74.png"/><Relationship Id="rId1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94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Excel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Excel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Excel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_____Microsoft_Excel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_____Microsoft_Excel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_____Microsoft_Excel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_____Microsoft_Excel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_____Microsoft_Excel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_____Microsoft_Excel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_____Microsoft_Excel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_____Microsoft_Excel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_____Microsoft_Excel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_____Microsoft_Excel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_____Microsoft_Excel3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_____Microsoft_Excel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_____Microsoft_Excel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_____Microsoft_Excel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_____Microsoft_Excel3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_____Microsoft_Excel36.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_____Microsoft_Excel37.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_____Microsoft_Excel38.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_____Microsoft_Excel39.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_____Microsoft_Excel40.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_____Microsoft_Excel41.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_____Microsoft_Excel42.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_____Microsoft_Excel43.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_____Microsoft_Excel44.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_____Microsoft_Excel45.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_____Microsoft_Excel46.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_____Microsoft_Excel47.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_____Microsoft_Excel48.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_____Microsoft_Excel49.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_____Microsoft_Excel50.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_____Microsoft_Excel51.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_____Microsoft_Excel52.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_____Microsoft_Excel53.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_____Microsoft_Excel54.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_____Microsoft_Excel55.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_____Microsoft_Excel56.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_____Microsoft_Excel57.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_____Microsoft_Excel58.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_____Microsoft_Excel59.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60.xml.rels><?xml version="1.0" encoding="UTF-8" standalone="yes"?>
<Relationships xmlns="http://schemas.openxmlformats.org/package/2006/relationships"><Relationship Id="rId1" Type="http://schemas.openxmlformats.org/officeDocument/2006/relationships/package" Target="../embeddings/_____Microsoft_Excel60.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_____Microsoft_Excel61.xlsx"/></Relationships>
</file>

<file path=word/charts/_rels/chart62.xml.rels><?xml version="1.0" encoding="UTF-8" standalone="yes"?>
<Relationships xmlns="http://schemas.openxmlformats.org/package/2006/relationships"><Relationship Id="rId1" Type="http://schemas.openxmlformats.org/officeDocument/2006/relationships/package" Target="../embeddings/_____Microsoft_Excel62.xlsx"/></Relationships>
</file>

<file path=word/charts/_rels/chart63.xml.rels><?xml version="1.0" encoding="UTF-8" standalone="yes"?>
<Relationships xmlns="http://schemas.openxmlformats.org/package/2006/relationships"><Relationship Id="rId1" Type="http://schemas.openxmlformats.org/officeDocument/2006/relationships/package" Target="../embeddings/_____Microsoft_Excel63.xlsx"/></Relationships>
</file>

<file path=word/charts/_rels/chart64.xml.rels><?xml version="1.0" encoding="UTF-8" standalone="yes"?>
<Relationships xmlns="http://schemas.openxmlformats.org/package/2006/relationships"><Relationship Id="rId1" Type="http://schemas.openxmlformats.org/officeDocument/2006/relationships/package" Target="../embeddings/_____Microsoft_Excel64.xlsx"/></Relationships>
</file>

<file path=word/charts/_rels/chart65.xml.rels><?xml version="1.0" encoding="UTF-8" standalone="yes"?>
<Relationships xmlns="http://schemas.openxmlformats.org/package/2006/relationships"><Relationship Id="rId1" Type="http://schemas.openxmlformats.org/officeDocument/2006/relationships/package" Target="../embeddings/_____Microsoft_Excel65.xlsx"/></Relationships>
</file>

<file path=word/charts/_rels/chart66.xml.rels><?xml version="1.0" encoding="UTF-8" standalone="yes"?>
<Relationships xmlns="http://schemas.openxmlformats.org/package/2006/relationships"><Relationship Id="rId1" Type="http://schemas.openxmlformats.org/officeDocument/2006/relationships/package" Target="../embeddings/_____Microsoft_Excel66.xlsx"/></Relationships>
</file>

<file path=word/charts/_rels/chart67.xml.rels><?xml version="1.0" encoding="UTF-8" standalone="yes"?>
<Relationships xmlns="http://schemas.openxmlformats.org/package/2006/relationships"><Relationship Id="rId1" Type="http://schemas.openxmlformats.org/officeDocument/2006/relationships/package" Target="../embeddings/_____Microsoft_Excel67.xlsx"/></Relationships>
</file>

<file path=word/charts/_rels/chart68.xml.rels><?xml version="1.0" encoding="UTF-8" standalone="yes"?>
<Relationships xmlns="http://schemas.openxmlformats.org/package/2006/relationships"><Relationship Id="rId1" Type="http://schemas.openxmlformats.org/officeDocument/2006/relationships/package" Target="../embeddings/_____Microsoft_Excel68.xlsx"/></Relationships>
</file>

<file path=word/charts/_rels/chart69.xml.rels><?xml version="1.0" encoding="UTF-8" standalone="yes"?>
<Relationships xmlns="http://schemas.openxmlformats.org/package/2006/relationships"><Relationship Id="rId1" Type="http://schemas.openxmlformats.org/officeDocument/2006/relationships/package" Target="../embeddings/_____Microsoft_Excel69.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70.xml.rels><?xml version="1.0" encoding="UTF-8" standalone="yes"?>
<Relationships xmlns="http://schemas.openxmlformats.org/package/2006/relationships"><Relationship Id="rId1" Type="http://schemas.openxmlformats.org/officeDocument/2006/relationships/package" Target="../embeddings/_____Microsoft_Excel70.xlsx"/></Relationships>
</file>

<file path=word/charts/_rels/chart71.xml.rels><?xml version="1.0" encoding="UTF-8" standalone="yes"?>
<Relationships xmlns="http://schemas.openxmlformats.org/package/2006/relationships"><Relationship Id="rId1" Type="http://schemas.openxmlformats.org/officeDocument/2006/relationships/package" Target="../embeddings/_____Microsoft_Excel71.xlsx"/></Relationships>
</file>

<file path=word/charts/_rels/chart72.xml.rels><?xml version="1.0" encoding="UTF-8" standalone="yes"?>
<Relationships xmlns="http://schemas.openxmlformats.org/package/2006/relationships"><Relationship Id="rId1" Type="http://schemas.openxmlformats.org/officeDocument/2006/relationships/package" Target="../embeddings/_____Microsoft_Excel72.xlsx"/></Relationships>
</file>

<file path=word/charts/_rels/chart73.xml.rels><?xml version="1.0" encoding="UTF-8" standalone="yes"?>
<Relationships xmlns="http://schemas.openxmlformats.org/package/2006/relationships"><Relationship Id="rId1" Type="http://schemas.openxmlformats.org/officeDocument/2006/relationships/package" Target="../embeddings/_____Microsoft_Excel73.xlsx"/></Relationships>
</file>

<file path=word/charts/_rels/chart74.xml.rels><?xml version="1.0" encoding="UTF-8" standalone="yes"?>
<Relationships xmlns="http://schemas.openxmlformats.org/package/2006/relationships"><Relationship Id="rId1" Type="http://schemas.openxmlformats.org/officeDocument/2006/relationships/package" Target="../embeddings/_____Microsoft_Excel74.xlsx"/></Relationships>
</file>

<file path=word/charts/_rels/chart75.xml.rels><?xml version="1.0" encoding="UTF-8" standalone="yes"?>
<Relationships xmlns="http://schemas.openxmlformats.org/package/2006/relationships"><Relationship Id="rId1" Type="http://schemas.openxmlformats.org/officeDocument/2006/relationships/package" Target="../embeddings/_____Microsoft_Excel75.xlsx"/></Relationships>
</file>

<file path=word/charts/_rels/chart76.xml.rels><?xml version="1.0" encoding="UTF-8" standalone="yes"?>
<Relationships xmlns="http://schemas.openxmlformats.org/package/2006/relationships"><Relationship Id="rId1" Type="http://schemas.openxmlformats.org/officeDocument/2006/relationships/package" Target="../embeddings/_____Microsoft_Excel76.xlsx"/></Relationships>
</file>

<file path=word/charts/_rels/chart77.xml.rels><?xml version="1.0" encoding="UTF-8" standalone="yes"?>
<Relationships xmlns="http://schemas.openxmlformats.org/package/2006/relationships"><Relationship Id="rId1" Type="http://schemas.openxmlformats.org/officeDocument/2006/relationships/package" Target="../embeddings/_____Microsoft_Excel77.xlsx"/></Relationships>
</file>

<file path=word/charts/_rels/chart78.xml.rels><?xml version="1.0" encoding="UTF-8" standalone="yes"?>
<Relationships xmlns="http://schemas.openxmlformats.org/package/2006/relationships"><Relationship Id="rId1" Type="http://schemas.openxmlformats.org/officeDocument/2006/relationships/package" Target="../embeddings/_____Microsoft_Excel78.xlsx"/></Relationships>
</file>

<file path=word/charts/_rels/chart79.xml.rels><?xml version="1.0" encoding="UTF-8" standalone="yes"?>
<Relationships xmlns="http://schemas.openxmlformats.org/package/2006/relationships"><Relationship Id="rId1" Type="http://schemas.openxmlformats.org/officeDocument/2006/relationships/package" Target="../embeddings/_____Microsoft_Excel79.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80.xml.rels><?xml version="1.0" encoding="UTF-8" standalone="yes"?>
<Relationships xmlns="http://schemas.openxmlformats.org/package/2006/relationships"><Relationship Id="rId1" Type="http://schemas.openxmlformats.org/officeDocument/2006/relationships/package" Target="../embeddings/_____Microsoft_Excel80.xlsx"/></Relationships>
</file>

<file path=word/charts/_rels/chart81.xml.rels><?xml version="1.0" encoding="UTF-8" standalone="yes"?>
<Relationships xmlns="http://schemas.openxmlformats.org/package/2006/relationships"><Relationship Id="rId1" Type="http://schemas.openxmlformats.org/officeDocument/2006/relationships/package" Target="../embeddings/_____Microsoft_Excel81.xlsx"/></Relationships>
</file>

<file path=word/charts/_rels/chart82.xml.rels><?xml version="1.0" encoding="UTF-8" standalone="yes"?>
<Relationships xmlns="http://schemas.openxmlformats.org/package/2006/relationships"><Relationship Id="rId1" Type="http://schemas.openxmlformats.org/officeDocument/2006/relationships/package" Target="../embeddings/_____Microsoft_Excel82.xlsx"/></Relationships>
</file>

<file path=word/charts/_rels/chart83.xml.rels><?xml version="1.0" encoding="UTF-8" standalone="yes"?>
<Relationships xmlns="http://schemas.openxmlformats.org/package/2006/relationships"><Relationship Id="rId1" Type="http://schemas.openxmlformats.org/officeDocument/2006/relationships/package" Target="../embeddings/_____Microsoft_Excel83.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Високий рівень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Особи юнацького віку</c:v>
                </c:pt>
                <c:pt idx="1">
                  <c:v>Особи раннього дорослого віку</c:v>
                </c:pt>
              </c:strCache>
            </c:strRef>
          </c:cat>
          <c:val>
            <c:numRef>
              <c:f>Лист1!$B$2:$B$3</c:f>
              <c:numCache>
                <c:formatCode>General</c:formatCode>
                <c:ptCount val="2"/>
                <c:pt idx="0">
                  <c:v>17.100000000000001</c:v>
                </c:pt>
                <c:pt idx="1">
                  <c:v>13.3</c:v>
                </c:pt>
              </c:numCache>
            </c:numRef>
          </c:val>
          <c:extLst xmlns:c16r2="http://schemas.microsoft.com/office/drawing/2015/06/chart">
            <c:ext xmlns:c16="http://schemas.microsoft.com/office/drawing/2014/chart" uri="{C3380CC4-5D6E-409C-BE32-E72D297353CC}">
              <c16:uniqueId val="{00000000-AA55-4D2C-A3A7-DE2EF4F47E73}"/>
            </c:ext>
          </c:extLst>
        </c:ser>
        <c:ser>
          <c:idx val="1"/>
          <c:order val="1"/>
          <c:tx>
            <c:strRef>
              <c:f>Лист1!$C$1</c:f>
              <c:strCache>
                <c:ptCount val="1"/>
                <c:pt idx="0">
                  <c:v>Середній рівень</c:v>
                </c:pt>
              </c:strCache>
            </c:strRef>
          </c:tx>
          <c:spPr>
            <a:pattFill prst="narVert">
              <a:fgClr>
                <a:sysClr val="windowText" lastClr="000000"/>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Особи юнацького віку</c:v>
                </c:pt>
                <c:pt idx="1">
                  <c:v>Особи раннього дорослого віку</c:v>
                </c:pt>
              </c:strCache>
            </c:strRef>
          </c:cat>
          <c:val>
            <c:numRef>
              <c:f>Лист1!$C$2:$C$3</c:f>
              <c:numCache>
                <c:formatCode>General</c:formatCode>
                <c:ptCount val="2"/>
                <c:pt idx="0">
                  <c:v>48.8</c:v>
                </c:pt>
                <c:pt idx="1">
                  <c:v>53.3</c:v>
                </c:pt>
              </c:numCache>
            </c:numRef>
          </c:val>
          <c:extLst xmlns:c16r2="http://schemas.microsoft.com/office/drawing/2015/06/chart">
            <c:ext xmlns:c16="http://schemas.microsoft.com/office/drawing/2014/chart" uri="{C3380CC4-5D6E-409C-BE32-E72D297353CC}">
              <c16:uniqueId val="{00000001-AA55-4D2C-A3A7-DE2EF4F47E73}"/>
            </c:ext>
          </c:extLst>
        </c:ser>
        <c:ser>
          <c:idx val="2"/>
          <c:order val="2"/>
          <c:tx>
            <c:strRef>
              <c:f>Лист1!$D$1</c:f>
              <c:strCache>
                <c:ptCount val="1"/>
                <c:pt idx="0">
                  <c:v>Низький рівень</c:v>
                </c:pt>
              </c:strCache>
            </c:strRef>
          </c:tx>
          <c:spPr>
            <a:pattFill prst="narHorz">
              <a:fgClr>
                <a:sysClr val="windowText" lastClr="000000"/>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Особи юнацького віку</c:v>
                </c:pt>
                <c:pt idx="1">
                  <c:v>Особи раннього дорослого віку</c:v>
                </c:pt>
              </c:strCache>
            </c:strRef>
          </c:cat>
          <c:val>
            <c:numRef>
              <c:f>Лист1!$D$2:$D$3</c:f>
              <c:numCache>
                <c:formatCode>General</c:formatCode>
                <c:ptCount val="2"/>
                <c:pt idx="0">
                  <c:v>34.1</c:v>
                </c:pt>
                <c:pt idx="1">
                  <c:v>33.4</c:v>
                </c:pt>
              </c:numCache>
            </c:numRef>
          </c:val>
          <c:extLst xmlns:c16r2="http://schemas.microsoft.com/office/drawing/2015/06/chart">
            <c:ext xmlns:c16="http://schemas.microsoft.com/office/drawing/2014/chart" uri="{C3380CC4-5D6E-409C-BE32-E72D297353CC}">
              <c16:uniqueId val="{00000002-AA55-4D2C-A3A7-DE2EF4F47E73}"/>
            </c:ext>
          </c:extLst>
        </c:ser>
        <c:dLbls>
          <c:showLegendKey val="0"/>
          <c:showVal val="0"/>
          <c:showCatName val="0"/>
          <c:showSerName val="0"/>
          <c:showPercent val="0"/>
          <c:showBubbleSize val="0"/>
        </c:dLbls>
        <c:gapWidth val="219"/>
        <c:overlap val="-27"/>
        <c:axId val="230919552"/>
        <c:axId val="245671040"/>
      </c:barChart>
      <c:catAx>
        <c:axId val="230919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5671040"/>
        <c:crosses val="autoZero"/>
        <c:auto val="1"/>
        <c:lblAlgn val="ctr"/>
        <c:lblOffset val="100"/>
        <c:noMultiLvlLbl val="0"/>
      </c:catAx>
      <c:valAx>
        <c:axId val="245671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0919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Особи юнацького віку</c:v>
                </c:pt>
              </c:strCache>
            </c:strRef>
          </c:tx>
          <c:spPr>
            <a:solidFill>
              <a:schemeClr val="accent1"/>
            </a:solidFill>
            <a:ln>
              <a:noFill/>
            </a:ln>
            <a:effectLst/>
          </c:spPr>
          <c:invertIfNegative val="0"/>
          <c:dLbls>
            <c:dLbl>
              <c:idx val="3"/>
              <c:layout>
                <c:manualLayout>
                  <c:x val="-8.4875562720133283E-17"/>
                  <c:y val="7.9365079365078632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729-492B-B96B-6096C891133C}"/>
                </c:ext>
              </c:extLst>
            </c:dLbl>
            <c:dLbl>
              <c:idx val="4"/>
              <c:layout>
                <c:manualLayout>
                  <c:x val="-8.4875562720133283E-17"/>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729-492B-B96B-6096C891133C}"/>
                </c:ext>
              </c:extLst>
            </c:dLbl>
            <c:dLbl>
              <c:idx val="5"/>
              <c:layout>
                <c:manualLayout>
                  <c:x val="-8.4875562720133283E-17"/>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729-492B-B96B-6096C891133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Лист1!$A$2:$A$12</c:f>
              <c:strCache>
                <c:ptCount val="11"/>
                <c:pt idx="0">
                  <c:v>в екстремальних ситуаціях, коли доводиться швидко ухвалювати рішення й діяти</c:v>
                </c:pt>
                <c:pt idx="1">
                  <c:v>за умови досягнення цілей, коли маю чіткий план</c:v>
                </c:pt>
                <c:pt idx="2">
                  <c:v>довіряю почуттям, інтуїції</c:v>
                </c:pt>
                <c:pt idx="3">
                  <c:v>за наявності знань у певній галузі, компетентності</c:v>
                </c:pt>
                <c:pt idx="4">
                  <c:v>за наявності досвіду</c:v>
                </c:pt>
                <c:pt idx="5">
                  <c:v>коли маю ресурси, відчуваю впевненість у внутрішніх силах, у власних можливостях</c:v>
                </c:pt>
                <c:pt idx="6">
                  <c:v>життєва мудрість</c:v>
                </c:pt>
                <c:pt idx="7">
                  <c:v>коли знаю, що від мене вимагають</c:v>
                </c:pt>
                <c:pt idx="8">
                  <c:v>залежить від ситуації</c:v>
                </c:pt>
                <c:pt idx="9">
                  <c:v>не довіряю собі</c:v>
                </c:pt>
                <c:pt idx="10">
                  <c:v>не змогли визначитися</c:v>
                </c:pt>
              </c:strCache>
            </c:strRef>
          </c:cat>
          <c:val>
            <c:numRef>
              <c:f>Лист1!$B$2:$B$12</c:f>
              <c:numCache>
                <c:formatCode>General</c:formatCode>
                <c:ptCount val="11"/>
                <c:pt idx="0">
                  <c:v>8</c:v>
                </c:pt>
                <c:pt idx="1">
                  <c:v>7</c:v>
                </c:pt>
                <c:pt idx="2">
                  <c:v>12</c:v>
                </c:pt>
                <c:pt idx="3">
                  <c:v>9</c:v>
                </c:pt>
                <c:pt idx="4">
                  <c:v>9</c:v>
                </c:pt>
                <c:pt idx="5">
                  <c:v>9</c:v>
                </c:pt>
                <c:pt idx="7">
                  <c:v>5</c:v>
                </c:pt>
                <c:pt idx="9">
                  <c:v>2</c:v>
                </c:pt>
                <c:pt idx="10">
                  <c:v>2</c:v>
                </c:pt>
              </c:numCache>
            </c:numRef>
          </c:val>
          <c:extLst xmlns:c16r2="http://schemas.microsoft.com/office/drawing/2015/06/chart">
            <c:ext xmlns:c16="http://schemas.microsoft.com/office/drawing/2014/chart" uri="{C3380CC4-5D6E-409C-BE32-E72D297353CC}">
              <c16:uniqueId val="{00000003-F729-492B-B96B-6096C891133C}"/>
            </c:ext>
          </c:extLst>
        </c:ser>
        <c:ser>
          <c:idx val="1"/>
          <c:order val="1"/>
          <c:tx>
            <c:strRef>
              <c:f>Лист1!$C$1</c:f>
              <c:strCache>
                <c:ptCount val="1"/>
                <c:pt idx="0">
                  <c:v>Особи раннього дорослого віку</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Лист1!$A$2:$A$12</c:f>
              <c:strCache>
                <c:ptCount val="11"/>
                <c:pt idx="0">
                  <c:v>в екстремальних ситуаціях, коли доводиться швидко ухвалювати рішення й діяти</c:v>
                </c:pt>
                <c:pt idx="1">
                  <c:v>за умови досягнення цілей, коли маю чіткий план</c:v>
                </c:pt>
                <c:pt idx="2">
                  <c:v>довіряю почуттям, інтуїції</c:v>
                </c:pt>
                <c:pt idx="3">
                  <c:v>за наявності знань у певній галузі, компетентності</c:v>
                </c:pt>
                <c:pt idx="4">
                  <c:v>за наявності досвіду</c:v>
                </c:pt>
                <c:pt idx="5">
                  <c:v>коли маю ресурси, відчуваю впевненість у внутрішніх силах, у власних можливостях</c:v>
                </c:pt>
                <c:pt idx="6">
                  <c:v>життєва мудрість</c:v>
                </c:pt>
                <c:pt idx="7">
                  <c:v>коли знаю, що від мене вимагають</c:v>
                </c:pt>
                <c:pt idx="8">
                  <c:v>залежить від ситуації</c:v>
                </c:pt>
                <c:pt idx="9">
                  <c:v>не довіряю собі</c:v>
                </c:pt>
                <c:pt idx="10">
                  <c:v>не змогли визначитися</c:v>
                </c:pt>
              </c:strCache>
            </c:strRef>
          </c:cat>
          <c:val>
            <c:numRef>
              <c:f>Лист1!$C$2:$C$12</c:f>
              <c:numCache>
                <c:formatCode>General</c:formatCode>
                <c:ptCount val="11"/>
                <c:pt idx="0">
                  <c:v>2</c:v>
                </c:pt>
                <c:pt idx="2">
                  <c:v>5</c:v>
                </c:pt>
                <c:pt idx="3">
                  <c:v>18</c:v>
                </c:pt>
                <c:pt idx="4">
                  <c:v>15</c:v>
                </c:pt>
                <c:pt idx="5">
                  <c:v>19</c:v>
                </c:pt>
                <c:pt idx="6">
                  <c:v>3</c:v>
                </c:pt>
                <c:pt idx="8">
                  <c:v>8</c:v>
                </c:pt>
              </c:numCache>
            </c:numRef>
          </c:val>
          <c:extLst xmlns:c16r2="http://schemas.microsoft.com/office/drawing/2015/06/chart">
            <c:ext xmlns:c16="http://schemas.microsoft.com/office/drawing/2014/chart" uri="{C3380CC4-5D6E-409C-BE32-E72D297353CC}">
              <c16:uniqueId val="{00000004-F729-492B-B96B-6096C891133C}"/>
            </c:ext>
          </c:extLst>
        </c:ser>
        <c:dLbls>
          <c:showLegendKey val="0"/>
          <c:showVal val="0"/>
          <c:showCatName val="0"/>
          <c:showSerName val="0"/>
          <c:showPercent val="0"/>
          <c:showBubbleSize val="0"/>
        </c:dLbls>
        <c:gapWidth val="182"/>
        <c:axId val="236338176"/>
        <c:axId val="236360448"/>
      </c:barChart>
      <c:catAx>
        <c:axId val="236338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just">
              <a:defRPr sz="800" b="0" i="0" u="none" strike="noStrike" kern="1200" baseline="0">
                <a:solidFill>
                  <a:schemeClr val="tx1">
                    <a:lumMod val="65000"/>
                    <a:lumOff val="35000"/>
                  </a:schemeClr>
                </a:solidFill>
                <a:latin typeface="+mn-lt"/>
                <a:ea typeface="+mn-ea"/>
                <a:cs typeface="+mn-cs"/>
              </a:defRPr>
            </a:pPr>
            <a:endParaRPr lang="ru-RU"/>
          </a:p>
        </c:txPr>
        <c:crossAx val="236360448"/>
        <c:crosses val="autoZero"/>
        <c:auto val="1"/>
        <c:lblAlgn val="r"/>
        <c:lblOffset val="100"/>
        <c:noMultiLvlLbl val="0"/>
      </c:catAx>
      <c:valAx>
        <c:axId val="2363604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338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Особи юнацького віку</c:v>
                </c:pt>
              </c:strCache>
            </c:strRef>
          </c:tx>
          <c:spPr>
            <a:solidFill>
              <a:schemeClr val="accent1"/>
            </a:solidFill>
            <a:ln>
              <a:noFill/>
            </a:ln>
            <a:effectLst/>
          </c:spPr>
          <c:invertIfNegative val="0"/>
          <c:dLbls>
            <c:dLbl>
              <c:idx val="1"/>
              <c:layout>
                <c:manualLayout>
                  <c:x val="3.0092592592592591E-2"/>
                  <c:y val="3.968253968253968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5A3-441A-9ABB-2F03B4083E51}"/>
                </c:ext>
              </c:extLst>
            </c:dLbl>
            <c:dLbl>
              <c:idx val="2"/>
              <c:layout>
                <c:manualLayout>
                  <c:x val="-6.9444444444444441E-3"/>
                  <c:y val="-7.936507936507936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5A3-441A-9ABB-2F03B4083E51}"/>
                </c:ext>
              </c:extLst>
            </c:dLbl>
            <c:dLbl>
              <c:idx val="15"/>
              <c:layout>
                <c:manualLayout>
                  <c:x val="-8.4875562720133283E-17"/>
                  <c:y val="7.936507936507936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5A3-441A-9ABB-2F03B4083E5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Лист1!$A$2:$A$18</c:f>
              <c:strCache>
                <c:ptCount val="17"/>
                <c:pt idx="0">
                  <c:v>довіряю лише близьким людям</c:v>
                </c:pt>
                <c:pt idx="1">
                  <c:v>коли людина компетентніша, професіонал</c:v>
                </c:pt>
                <c:pt idx="2">
                  <c:v>коли людина перевірена досвідом, допомагала</c:v>
                </c:pt>
                <c:pt idx="3">
                  <c:v>за умови присутності спільних поглядів</c:v>
                </c:pt>
                <c:pt idx="4">
                  <c:v>коли слова іншої людини відповідають її діям</c:v>
                </c:pt>
                <c:pt idx="5">
                  <c:v>коли безкорисливо допомагають</c:v>
                </c:pt>
                <c:pt idx="6">
                  <c:v>коли людина відповідальна</c:v>
                </c:pt>
                <c:pt idx="7">
                  <c:v>коли людина впевнена в собі</c:v>
                </c:pt>
                <c:pt idx="8">
                  <c:v>коли людина подобається</c:v>
                </c:pt>
                <c:pt idx="9">
                  <c:v>коли з людиною комфортно </c:v>
                </c:pt>
                <c:pt idx="10">
                  <c:v>коли відсутні суперечливі відчуття до іншої людини</c:v>
                </c:pt>
                <c:pt idx="11">
                  <c:v>коли не впевнений, не можу впоратися самостійно</c:v>
                </c:pt>
                <c:pt idx="12">
                  <c:v>якщо відчуваю щирість</c:v>
                </c:pt>
                <c:pt idx="13">
                  <c:v>інтуїтивно, відчуваю серцем</c:v>
                </c:pt>
                <c:pt idx="14">
                  <c:v>в екстремальних ситуаціях</c:v>
                </c:pt>
                <c:pt idx="15">
                  <c:v>"Я" й інше "Я" - єдине ціле</c:v>
                </c:pt>
                <c:pt idx="16">
                  <c:v>я не довіряю іншим</c:v>
                </c:pt>
              </c:strCache>
            </c:strRef>
          </c:cat>
          <c:val>
            <c:numRef>
              <c:f>Лист1!$B$2:$B$18</c:f>
              <c:numCache>
                <c:formatCode>General</c:formatCode>
                <c:ptCount val="17"/>
                <c:pt idx="0">
                  <c:v>21</c:v>
                </c:pt>
                <c:pt idx="1">
                  <c:v>19</c:v>
                </c:pt>
                <c:pt idx="2">
                  <c:v>18</c:v>
                </c:pt>
                <c:pt idx="3">
                  <c:v>8</c:v>
                </c:pt>
                <c:pt idx="4">
                  <c:v>6</c:v>
                </c:pt>
                <c:pt idx="5">
                  <c:v>5</c:v>
                </c:pt>
                <c:pt idx="6">
                  <c:v>3</c:v>
                </c:pt>
                <c:pt idx="7">
                  <c:v>4</c:v>
                </c:pt>
                <c:pt idx="8">
                  <c:v>5</c:v>
                </c:pt>
                <c:pt idx="9">
                  <c:v>5</c:v>
                </c:pt>
                <c:pt idx="10">
                  <c:v>3</c:v>
                </c:pt>
                <c:pt idx="11">
                  <c:v>14</c:v>
                </c:pt>
                <c:pt idx="16">
                  <c:v>2</c:v>
                </c:pt>
              </c:numCache>
            </c:numRef>
          </c:val>
          <c:extLst xmlns:c16r2="http://schemas.microsoft.com/office/drawing/2015/06/chart">
            <c:ext xmlns:c16="http://schemas.microsoft.com/office/drawing/2014/chart" uri="{C3380CC4-5D6E-409C-BE32-E72D297353CC}">
              <c16:uniqueId val="{00000003-F5A3-441A-9ABB-2F03B4083E51}"/>
            </c:ext>
          </c:extLst>
        </c:ser>
        <c:ser>
          <c:idx val="1"/>
          <c:order val="1"/>
          <c:tx>
            <c:strRef>
              <c:f>Лист1!$C$1</c:f>
              <c:strCache>
                <c:ptCount val="1"/>
                <c:pt idx="0">
                  <c:v>Особи раннього дорослого віку</c:v>
                </c:pt>
              </c:strCache>
            </c:strRef>
          </c:tx>
          <c:spPr>
            <a:solidFill>
              <a:schemeClr val="tx1"/>
            </a:solidFill>
            <a:ln>
              <a:noFill/>
            </a:ln>
            <a:effectLst/>
          </c:spPr>
          <c:invertIfNegative val="0"/>
          <c:dLbls>
            <c:dLbl>
              <c:idx val="11"/>
              <c:layout>
                <c:manualLayout>
                  <c:x val="0"/>
                  <c:y val="-1.58730158730158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F5A3-441A-9ABB-2F03B4083E5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Лист1!$A$2:$A$18</c:f>
              <c:strCache>
                <c:ptCount val="17"/>
                <c:pt idx="0">
                  <c:v>довіряю лише близьким людям</c:v>
                </c:pt>
                <c:pt idx="1">
                  <c:v>коли людина компетентніша, професіонал</c:v>
                </c:pt>
                <c:pt idx="2">
                  <c:v>коли людина перевірена досвідом, допомагала</c:v>
                </c:pt>
                <c:pt idx="3">
                  <c:v>за умови присутності спільних поглядів</c:v>
                </c:pt>
                <c:pt idx="4">
                  <c:v>коли слова іншої людини відповідають її діям</c:v>
                </c:pt>
                <c:pt idx="5">
                  <c:v>коли безкорисливо допомагають</c:v>
                </c:pt>
                <c:pt idx="6">
                  <c:v>коли людина відповідальна</c:v>
                </c:pt>
                <c:pt idx="7">
                  <c:v>коли людина впевнена в собі</c:v>
                </c:pt>
                <c:pt idx="8">
                  <c:v>коли людина подобається</c:v>
                </c:pt>
                <c:pt idx="9">
                  <c:v>коли з людиною комфортно </c:v>
                </c:pt>
                <c:pt idx="10">
                  <c:v>коли відсутні суперечливі відчуття до іншої людини</c:v>
                </c:pt>
                <c:pt idx="11">
                  <c:v>коли не впевнений, не можу впоратися самостійно</c:v>
                </c:pt>
                <c:pt idx="12">
                  <c:v>якщо відчуваю щирість</c:v>
                </c:pt>
                <c:pt idx="13">
                  <c:v>інтуїтивно, відчуваю серцем</c:v>
                </c:pt>
                <c:pt idx="14">
                  <c:v>в екстремальних ситуаціях</c:v>
                </c:pt>
                <c:pt idx="15">
                  <c:v>"Я" й інше "Я" - єдине ціле</c:v>
                </c:pt>
                <c:pt idx="16">
                  <c:v>я не довіряю іншим</c:v>
                </c:pt>
              </c:strCache>
            </c:strRef>
          </c:cat>
          <c:val>
            <c:numRef>
              <c:f>Лист1!$C$2:$C$18</c:f>
              <c:numCache>
                <c:formatCode>General</c:formatCode>
                <c:ptCount val="17"/>
                <c:pt idx="0">
                  <c:v>12</c:v>
                </c:pt>
                <c:pt idx="1">
                  <c:v>5</c:v>
                </c:pt>
                <c:pt idx="2">
                  <c:v>8</c:v>
                </c:pt>
                <c:pt idx="11">
                  <c:v>5</c:v>
                </c:pt>
                <c:pt idx="12">
                  <c:v>5</c:v>
                </c:pt>
                <c:pt idx="13">
                  <c:v>4</c:v>
                </c:pt>
                <c:pt idx="14">
                  <c:v>3</c:v>
                </c:pt>
                <c:pt idx="15">
                  <c:v>1</c:v>
                </c:pt>
                <c:pt idx="16">
                  <c:v>3</c:v>
                </c:pt>
              </c:numCache>
            </c:numRef>
          </c:val>
          <c:extLst xmlns:c16r2="http://schemas.microsoft.com/office/drawing/2015/06/chart">
            <c:ext xmlns:c16="http://schemas.microsoft.com/office/drawing/2014/chart" uri="{C3380CC4-5D6E-409C-BE32-E72D297353CC}">
              <c16:uniqueId val="{00000005-F5A3-441A-9ABB-2F03B4083E51}"/>
            </c:ext>
          </c:extLst>
        </c:ser>
        <c:dLbls>
          <c:showLegendKey val="0"/>
          <c:showVal val="0"/>
          <c:showCatName val="0"/>
          <c:showSerName val="0"/>
          <c:showPercent val="0"/>
          <c:showBubbleSize val="0"/>
        </c:dLbls>
        <c:gapWidth val="182"/>
        <c:axId val="236199936"/>
        <c:axId val="236201472"/>
      </c:barChart>
      <c:catAx>
        <c:axId val="236199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201472"/>
        <c:crosses val="autoZero"/>
        <c:auto val="1"/>
        <c:lblAlgn val="ctr"/>
        <c:lblOffset val="100"/>
        <c:noMultiLvlLbl val="0"/>
      </c:catAx>
      <c:valAx>
        <c:axId val="2362014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199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Яскраво виражений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Інтегральний показник самоставлення</c:v>
                </c:pt>
                <c:pt idx="1">
                  <c:v>Самоповага</c:v>
                </c:pt>
                <c:pt idx="2">
                  <c:v>Аутосимпатія</c:v>
                </c:pt>
                <c:pt idx="3">
                  <c:v>Очікуване ставлення інших</c:v>
                </c:pt>
                <c:pt idx="4">
                  <c:v>Самоінтерес</c:v>
                </c:pt>
                <c:pt idx="5">
                  <c:v>Самовпевненість</c:v>
                </c:pt>
                <c:pt idx="6">
                  <c:v>Ставлення інших</c:v>
                </c:pt>
                <c:pt idx="7">
                  <c:v>Самоприйняття</c:v>
                </c:pt>
                <c:pt idx="8">
                  <c:v>Самокерівництво</c:v>
                </c:pt>
                <c:pt idx="9">
                  <c:v>Самозвинувачення</c:v>
                </c:pt>
                <c:pt idx="10">
                  <c:v>Самоінтерес</c:v>
                </c:pt>
                <c:pt idx="11">
                  <c:v>Саморозуміння</c:v>
                </c:pt>
              </c:strCache>
            </c:strRef>
          </c:cat>
          <c:val>
            <c:numRef>
              <c:f>Лист1!$B$2:$B$13</c:f>
              <c:numCache>
                <c:formatCode>General</c:formatCode>
                <c:ptCount val="12"/>
                <c:pt idx="0">
                  <c:v>86</c:v>
                </c:pt>
                <c:pt idx="1">
                  <c:v>72</c:v>
                </c:pt>
                <c:pt idx="2">
                  <c:v>72</c:v>
                </c:pt>
                <c:pt idx="3">
                  <c:v>43</c:v>
                </c:pt>
                <c:pt idx="4">
                  <c:v>72</c:v>
                </c:pt>
                <c:pt idx="5">
                  <c:v>57</c:v>
                </c:pt>
                <c:pt idx="6">
                  <c:v>44</c:v>
                </c:pt>
                <c:pt idx="7">
                  <c:v>72</c:v>
                </c:pt>
                <c:pt idx="8">
                  <c:v>57</c:v>
                </c:pt>
                <c:pt idx="9">
                  <c:v>28</c:v>
                </c:pt>
                <c:pt idx="10">
                  <c:v>72</c:v>
                </c:pt>
                <c:pt idx="11">
                  <c:v>72</c:v>
                </c:pt>
              </c:numCache>
            </c:numRef>
          </c:val>
          <c:extLst xmlns:c16r2="http://schemas.microsoft.com/office/drawing/2015/06/chart">
            <c:ext xmlns:c16="http://schemas.microsoft.com/office/drawing/2014/chart" uri="{C3380CC4-5D6E-409C-BE32-E72D297353CC}">
              <c16:uniqueId val="{00000000-8887-4A0F-ABF7-4F16E74ED6B0}"/>
            </c:ext>
          </c:extLst>
        </c:ser>
        <c:ser>
          <c:idx val="1"/>
          <c:order val="1"/>
          <c:tx>
            <c:strRef>
              <c:f>Лист1!$C$1</c:f>
              <c:strCache>
                <c:ptCount val="1"/>
                <c:pt idx="0">
                  <c:v>Виражений</c:v>
                </c:pt>
              </c:strCache>
            </c:strRef>
          </c:tx>
          <c:spPr>
            <a:solidFill>
              <a:schemeClr val="accent1">
                <a:lumMod val="75000"/>
              </a:schemeClr>
            </a:solidFill>
            <a:ln>
              <a:noFill/>
            </a:ln>
            <a:effectLst/>
          </c:spPr>
          <c:invertIfNegative val="0"/>
          <c:dLbls>
            <c:dLbl>
              <c:idx val="1"/>
              <c:layout>
                <c:manualLayout>
                  <c:x val="3.472222222222214E-2"/>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887-4A0F-ABF7-4F16E74ED6B0}"/>
                </c:ext>
              </c:extLst>
            </c:dLbl>
            <c:dLbl>
              <c:idx val="2"/>
              <c:layout>
                <c:manualLayout>
                  <c:x val="2.5462962962962962E-2"/>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887-4A0F-ABF7-4F16E74ED6B0}"/>
                </c:ext>
              </c:extLst>
            </c:dLbl>
            <c:dLbl>
              <c:idx val="6"/>
              <c:layout>
                <c:manualLayout>
                  <c:x val="3.2407407407407406E-2"/>
                  <c:y val="-1.98412698412699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887-4A0F-ABF7-4F16E74ED6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Інтегральний показник самоставлення</c:v>
                </c:pt>
                <c:pt idx="1">
                  <c:v>Самоповага</c:v>
                </c:pt>
                <c:pt idx="2">
                  <c:v>Аутосимпатія</c:v>
                </c:pt>
                <c:pt idx="3">
                  <c:v>Очікуване ставлення інших</c:v>
                </c:pt>
                <c:pt idx="4">
                  <c:v>Самоінтерес</c:v>
                </c:pt>
                <c:pt idx="5">
                  <c:v>Самовпевненість</c:v>
                </c:pt>
                <c:pt idx="6">
                  <c:v>Ставлення інших</c:v>
                </c:pt>
                <c:pt idx="7">
                  <c:v>Самоприйняття</c:v>
                </c:pt>
                <c:pt idx="8">
                  <c:v>Самокерівництво</c:v>
                </c:pt>
                <c:pt idx="9">
                  <c:v>Самозвинувачення</c:v>
                </c:pt>
                <c:pt idx="10">
                  <c:v>Самоінтерес</c:v>
                </c:pt>
                <c:pt idx="11">
                  <c:v>Саморозуміння</c:v>
                </c:pt>
              </c:strCache>
            </c:strRef>
          </c:cat>
          <c:val>
            <c:numRef>
              <c:f>Лист1!$C$2:$C$13</c:f>
              <c:numCache>
                <c:formatCode>General</c:formatCode>
                <c:ptCount val="12"/>
                <c:pt idx="1">
                  <c:v>14</c:v>
                </c:pt>
                <c:pt idx="2">
                  <c:v>14</c:v>
                </c:pt>
                <c:pt idx="6">
                  <c:v>28</c:v>
                </c:pt>
                <c:pt idx="8">
                  <c:v>28</c:v>
                </c:pt>
                <c:pt idx="9">
                  <c:v>15</c:v>
                </c:pt>
                <c:pt idx="11">
                  <c:v>0</c:v>
                </c:pt>
              </c:numCache>
            </c:numRef>
          </c:val>
          <c:extLst xmlns:c16r2="http://schemas.microsoft.com/office/drawing/2015/06/chart">
            <c:ext xmlns:c16="http://schemas.microsoft.com/office/drawing/2014/chart" uri="{C3380CC4-5D6E-409C-BE32-E72D297353CC}">
              <c16:uniqueId val="{00000004-8887-4A0F-ABF7-4F16E74ED6B0}"/>
            </c:ext>
          </c:extLst>
        </c:ser>
        <c:ser>
          <c:idx val="2"/>
          <c:order val="2"/>
          <c:tx>
            <c:strRef>
              <c:f>Лист1!$D$1</c:f>
              <c:strCache>
                <c:ptCount val="1"/>
                <c:pt idx="0">
                  <c:v>Не виражений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Інтегральний показник самоставлення</c:v>
                </c:pt>
                <c:pt idx="1">
                  <c:v>Самоповага</c:v>
                </c:pt>
                <c:pt idx="2">
                  <c:v>Аутосимпатія</c:v>
                </c:pt>
                <c:pt idx="3">
                  <c:v>Очікуване ставлення інших</c:v>
                </c:pt>
                <c:pt idx="4">
                  <c:v>Самоінтерес</c:v>
                </c:pt>
                <c:pt idx="5">
                  <c:v>Самовпевненість</c:v>
                </c:pt>
                <c:pt idx="6">
                  <c:v>Ставлення інших</c:v>
                </c:pt>
                <c:pt idx="7">
                  <c:v>Самоприйняття</c:v>
                </c:pt>
                <c:pt idx="8">
                  <c:v>Самокерівництво</c:v>
                </c:pt>
                <c:pt idx="9">
                  <c:v>Самозвинувачення</c:v>
                </c:pt>
                <c:pt idx="10">
                  <c:v>Самоінтерес</c:v>
                </c:pt>
                <c:pt idx="11">
                  <c:v>Саморозуміння</c:v>
                </c:pt>
              </c:strCache>
            </c:strRef>
          </c:cat>
          <c:val>
            <c:numRef>
              <c:f>Лист1!$D$2:$D$13</c:f>
              <c:numCache>
                <c:formatCode>General</c:formatCode>
                <c:ptCount val="12"/>
                <c:pt idx="0">
                  <c:v>14</c:v>
                </c:pt>
                <c:pt idx="1">
                  <c:v>14</c:v>
                </c:pt>
                <c:pt idx="2">
                  <c:v>14</c:v>
                </c:pt>
                <c:pt idx="3">
                  <c:v>57</c:v>
                </c:pt>
                <c:pt idx="4">
                  <c:v>28</c:v>
                </c:pt>
                <c:pt idx="5">
                  <c:v>43</c:v>
                </c:pt>
                <c:pt idx="6">
                  <c:v>28</c:v>
                </c:pt>
                <c:pt idx="7">
                  <c:v>28</c:v>
                </c:pt>
                <c:pt idx="8">
                  <c:v>15</c:v>
                </c:pt>
                <c:pt idx="9">
                  <c:v>57</c:v>
                </c:pt>
                <c:pt idx="10">
                  <c:v>28</c:v>
                </c:pt>
                <c:pt idx="11">
                  <c:v>28</c:v>
                </c:pt>
              </c:numCache>
            </c:numRef>
          </c:val>
          <c:extLst xmlns:c16r2="http://schemas.microsoft.com/office/drawing/2015/06/chart">
            <c:ext xmlns:c16="http://schemas.microsoft.com/office/drawing/2014/chart" uri="{C3380CC4-5D6E-409C-BE32-E72D297353CC}">
              <c16:uniqueId val="{00000005-8887-4A0F-ABF7-4F16E74ED6B0}"/>
            </c:ext>
          </c:extLst>
        </c:ser>
        <c:dLbls>
          <c:showLegendKey val="0"/>
          <c:showVal val="0"/>
          <c:showCatName val="0"/>
          <c:showSerName val="0"/>
          <c:showPercent val="0"/>
          <c:showBubbleSize val="0"/>
        </c:dLbls>
        <c:gapWidth val="182"/>
        <c:axId val="236480768"/>
        <c:axId val="236494848"/>
      </c:barChart>
      <c:catAx>
        <c:axId val="236480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494848"/>
        <c:crosses val="autoZero"/>
        <c:auto val="1"/>
        <c:lblAlgn val="ctr"/>
        <c:lblOffset val="100"/>
        <c:noMultiLvlLbl val="0"/>
      </c:catAx>
      <c:valAx>
        <c:axId val="2364948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480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Яскраво виражений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Інтегральний показник самоставлення</c:v>
                </c:pt>
                <c:pt idx="1">
                  <c:v>Самоповага</c:v>
                </c:pt>
                <c:pt idx="2">
                  <c:v>Аутосимпатія</c:v>
                </c:pt>
                <c:pt idx="3">
                  <c:v>Очікуване ставлення інших</c:v>
                </c:pt>
                <c:pt idx="4">
                  <c:v>Самоінтерес</c:v>
                </c:pt>
                <c:pt idx="5">
                  <c:v>Самовпевненість</c:v>
                </c:pt>
                <c:pt idx="6">
                  <c:v>Ставлення інших</c:v>
                </c:pt>
                <c:pt idx="7">
                  <c:v>Самоприйняття</c:v>
                </c:pt>
                <c:pt idx="8">
                  <c:v>Самокерівництво</c:v>
                </c:pt>
                <c:pt idx="9">
                  <c:v>Самозвинувачення</c:v>
                </c:pt>
                <c:pt idx="10">
                  <c:v>Самоінтерес</c:v>
                </c:pt>
                <c:pt idx="11">
                  <c:v>Саморозуміння</c:v>
                </c:pt>
              </c:strCache>
            </c:strRef>
          </c:cat>
          <c:val>
            <c:numRef>
              <c:f>Лист1!$B$2:$B$13</c:f>
              <c:numCache>
                <c:formatCode>General</c:formatCode>
                <c:ptCount val="12"/>
                <c:pt idx="0">
                  <c:v>100</c:v>
                </c:pt>
                <c:pt idx="1">
                  <c:v>66</c:v>
                </c:pt>
                <c:pt idx="2">
                  <c:v>66</c:v>
                </c:pt>
                <c:pt idx="3">
                  <c:v>17</c:v>
                </c:pt>
                <c:pt idx="4">
                  <c:v>100</c:v>
                </c:pt>
                <c:pt idx="5">
                  <c:v>50</c:v>
                </c:pt>
                <c:pt idx="6">
                  <c:v>17</c:v>
                </c:pt>
                <c:pt idx="7">
                  <c:v>100</c:v>
                </c:pt>
                <c:pt idx="8">
                  <c:v>67</c:v>
                </c:pt>
                <c:pt idx="10">
                  <c:v>100</c:v>
                </c:pt>
                <c:pt idx="11">
                  <c:v>67</c:v>
                </c:pt>
              </c:numCache>
            </c:numRef>
          </c:val>
          <c:extLst xmlns:c16r2="http://schemas.microsoft.com/office/drawing/2015/06/chart">
            <c:ext xmlns:c16="http://schemas.microsoft.com/office/drawing/2014/chart" uri="{C3380CC4-5D6E-409C-BE32-E72D297353CC}">
              <c16:uniqueId val="{00000000-A198-4B04-95F3-4696E539834B}"/>
            </c:ext>
          </c:extLst>
        </c:ser>
        <c:ser>
          <c:idx val="1"/>
          <c:order val="1"/>
          <c:tx>
            <c:strRef>
              <c:f>Лист1!$C$1</c:f>
              <c:strCache>
                <c:ptCount val="1"/>
                <c:pt idx="0">
                  <c:v>Виражений</c:v>
                </c:pt>
              </c:strCache>
            </c:strRef>
          </c:tx>
          <c:spPr>
            <a:solidFill>
              <a:schemeClr val="accent1">
                <a:lumMod val="75000"/>
              </a:schemeClr>
            </a:solidFill>
            <a:ln>
              <a:noFill/>
            </a:ln>
            <a:effectLst/>
          </c:spPr>
          <c:invertIfNegative val="0"/>
          <c:dLbls>
            <c:dLbl>
              <c:idx val="5"/>
              <c:layout>
                <c:manualLayout>
                  <c:x val="-8.4875562720133283E-17"/>
                  <c:y val="-3.174603174603174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198-4B04-95F3-4696E53983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Інтегральний показник самоставлення</c:v>
                </c:pt>
                <c:pt idx="1">
                  <c:v>Самоповага</c:v>
                </c:pt>
                <c:pt idx="2">
                  <c:v>Аутосимпатія</c:v>
                </c:pt>
                <c:pt idx="3">
                  <c:v>Очікуване ставлення інших</c:v>
                </c:pt>
                <c:pt idx="4">
                  <c:v>Самоінтерес</c:v>
                </c:pt>
                <c:pt idx="5">
                  <c:v>Самовпевненість</c:v>
                </c:pt>
                <c:pt idx="6">
                  <c:v>Ставлення інших</c:v>
                </c:pt>
                <c:pt idx="7">
                  <c:v>Самоприйняття</c:v>
                </c:pt>
                <c:pt idx="8">
                  <c:v>Самокерівництво</c:v>
                </c:pt>
                <c:pt idx="9">
                  <c:v>Самозвинувачення</c:v>
                </c:pt>
                <c:pt idx="10">
                  <c:v>Самоінтерес</c:v>
                </c:pt>
                <c:pt idx="11">
                  <c:v>Саморозуміння</c:v>
                </c:pt>
              </c:strCache>
            </c:strRef>
          </c:cat>
          <c:val>
            <c:numRef>
              <c:f>Лист1!$C$2:$C$13</c:f>
              <c:numCache>
                <c:formatCode>General</c:formatCode>
                <c:ptCount val="12"/>
                <c:pt idx="1">
                  <c:v>17</c:v>
                </c:pt>
                <c:pt idx="2">
                  <c:v>17</c:v>
                </c:pt>
                <c:pt idx="3">
                  <c:v>66</c:v>
                </c:pt>
                <c:pt idx="5">
                  <c:v>50</c:v>
                </c:pt>
                <c:pt idx="6">
                  <c:v>66</c:v>
                </c:pt>
                <c:pt idx="8">
                  <c:v>33</c:v>
                </c:pt>
                <c:pt idx="9">
                  <c:v>17</c:v>
                </c:pt>
                <c:pt idx="11">
                  <c:v>17</c:v>
                </c:pt>
              </c:numCache>
            </c:numRef>
          </c:val>
          <c:extLst xmlns:c16r2="http://schemas.microsoft.com/office/drawing/2015/06/chart">
            <c:ext xmlns:c16="http://schemas.microsoft.com/office/drawing/2014/chart" uri="{C3380CC4-5D6E-409C-BE32-E72D297353CC}">
              <c16:uniqueId val="{00000002-A198-4B04-95F3-4696E539834B}"/>
            </c:ext>
          </c:extLst>
        </c:ser>
        <c:ser>
          <c:idx val="2"/>
          <c:order val="2"/>
          <c:tx>
            <c:strRef>
              <c:f>Лист1!$D$1</c:f>
              <c:strCache>
                <c:ptCount val="1"/>
                <c:pt idx="0">
                  <c:v>Не виражений</c:v>
                </c:pt>
              </c:strCache>
            </c:strRef>
          </c:tx>
          <c:spPr>
            <a:solidFill>
              <a:schemeClr val="bg1">
                <a:lumMod val="85000"/>
              </a:schemeClr>
            </a:solidFill>
            <a:ln>
              <a:noFill/>
            </a:ln>
            <a:effectLst/>
          </c:spPr>
          <c:invertIfNegative val="0"/>
          <c:dLbls>
            <c:dLbl>
              <c:idx val="1"/>
              <c:layout>
                <c:manualLayout>
                  <c:x val="2.5462962962962962E-2"/>
                  <c:y val="-1.4550096466308564E-1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198-4B04-95F3-4696E539834B}"/>
                </c:ext>
              </c:extLst>
            </c:dLbl>
            <c:dLbl>
              <c:idx val="2"/>
              <c:layout>
                <c:manualLayout>
                  <c:x val="2.5462962962962962E-2"/>
                  <c:y val="-7.936507936507936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198-4B04-95F3-4696E539834B}"/>
                </c:ext>
              </c:extLst>
            </c:dLbl>
            <c:dLbl>
              <c:idx val="3"/>
              <c:layout>
                <c:manualLayout>
                  <c:x val="0"/>
                  <c:y val="-2.380952380952388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198-4B04-95F3-4696E539834B}"/>
                </c:ext>
              </c:extLst>
            </c:dLbl>
            <c:dLbl>
              <c:idx val="11"/>
              <c:layout>
                <c:manualLayout>
                  <c:x val="0"/>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198-4B04-95F3-4696E53983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Інтегральний показник самоставлення</c:v>
                </c:pt>
                <c:pt idx="1">
                  <c:v>Самоповага</c:v>
                </c:pt>
                <c:pt idx="2">
                  <c:v>Аутосимпатія</c:v>
                </c:pt>
                <c:pt idx="3">
                  <c:v>Очікуване ставлення інших</c:v>
                </c:pt>
                <c:pt idx="4">
                  <c:v>Самоінтерес</c:v>
                </c:pt>
                <c:pt idx="5">
                  <c:v>Самовпевненість</c:v>
                </c:pt>
                <c:pt idx="6">
                  <c:v>Ставлення інших</c:v>
                </c:pt>
                <c:pt idx="7">
                  <c:v>Самоприйняття</c:v>
                </c:pt>
                <c:pt idx="8">
                  <c:v>Самокерівництво</c:v>
                </c:pt>
                <c:pt idx="9">
                  <c:v>Самозвинувачення</c:v>
                </c:pt>
                <c:pt idx="10">
                  <c:v>Самоінтерес</c:v>
                </c:pt>
                <c:pt idx="11">
                  <c:v>Саморозуміння</c:v>
                </c:pt>
              </c:strCache>
            </c:strRef>
          </c:cat>
          <c:val>
            <c:numRef>
              <c:f>Лист1!$D$2:$D$13</c:f>
              <c:numCache>
                <c:formatCode>General</c:formatCode>
                <c:ptCount val="12"/>
                <c:pt idx="1">
                  <c:v>17</c:v>
                </c:pt>
                <c:pt idx="2">
                  <c:v>17</c:v>
                </c:pt>
                <c:pt idx="3">
                  <c:v>17</c:v>
                </c:pt>
                <c:pt idx="6">
                  <c:v>17</c:v>
                </c:pt>
                <c:pt idx="9">
                  <c:v>83</c:v>
                </c:pt>
                <c:pt idx="10">
                  <c:v>0</c:v>
                </c:pt>
                <c:pt idx="11">
                  <c:v>16</c:v>
                </c:pt>
              </c:numCache>
            </c:numRef>
          </c:val>
          <c:extLst xmlns:c16r2="http://schemas.microsoft.com/office/drawing/2015/06/chart">
            <c:ext xmlns:c16="http://schemas.microsoft.com/office/drawing/2014/chart" uri="{C3380CC4-5D6E-409C-BE32-E72D297353CC}">
              <c16:uniqueId val="{00000007-A198-4B04-95F3-4696E539834B}"/>
            </c:ext>
          </c:extLst>
        </c:ser>
        <c:dLbls>
          <c:showLegendKey val="0"/>
          <c:showVal val="0"/>
          <c:showCatName val="0"/>
          <c:showSerName val="0"/>
          <c:showPercent val="0"/>
          <c:showBubbleSize val="0"/>
        </c:dLbls>
        <c:gapWidth val="182"/>
        <c:axId val="236541440"/>
        <c:axId val="236542976"/>
      </c:barChart>
      <c:catAx>
        <c:axId val="236541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542976"/>
        <c:crosses val="autoZero"/>
        <c:auto val="1"/>
        <c:lblAlgn val="ctr"/>
        <c:lblOffset val="100"/>
        <c:noMultiLvlLbl val="0"/>
      </c:catAx>
      <c:valAx>
        <c:axId val="2365429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541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Завищений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Лист1!$B$2</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0-0901-48EA-9C2D-83655BD02670}"/>
            </c:ext>
          </c:extLst>
        </c:ser>
        <c:ser>
          <c:idx val="1"/>
          <c:order val="1"/>
          <c:tx>
            <c:strRef>
              <c:f>Лист1!$C$1</c:f>
              <c:strCache>
                <c:ptCount val="1"/>
                <c:pt idx="0">
                  <c:v>Оптимальний</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Лист1!$C$2</c:f>
              <c:numCache>
                <c:formatCode>General</c:formatCode>
                <c:ptCount val="1"/>
                <c:pt idx="0">
                  <c:v>72</c:v>
                </c:pt>
              </c:numCache>
            </c:numRef>
          </c:val>
          <c:extLst xmlns:c16r2="http://schemas.microsoft.com/office/drawing/2015/06/chart">
            <c:ext xmlns:c16="http://schemas.microsoft.com/office/drawing/2014/chart" uri="{C3380CC4-5D6E-409C-BE32-E72D297353CC}">
              <c16:uniqueId val="{00000001-0901-48EA-9C2D-83655BD02670}"/>
            </c:ext>
          </c:extLst>
        </c:ser>
        <c:ser>
          <c:idx val="2"/>
          <c:order val="2"/>
          <c:tx>
            <c:strRef>
              <c:f>Лист1!$D$1</c:f>
              <c:strCache>
                <c:ptCount val="1"/>
                <c:pt idx="0">
                  <c:v>Середній </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Лист1!$D$2</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2-0901-48EA-9C2D-83655BD02670}"/>
            </c:ext>
          </c:extLst>
        </c:ser>
        <c:ser>
          <c:idx val="3"/>
          <c:order val="3"/>
          <c:tx>
            <c:strRef>
              <c:f>Лист1!$E$1</c:f>
              <c:strCache>
                <c:ptCount val="1"/>
                <c:pt idx="0">
                  <c:v>Низький</c:v>
                </c:pt>
              </c:strCache>
            </c:strRef>
          </c:tx>
          <c:spPr>
            <a:solidFill>
              <a:schemeClr val="accent4"/>
            </a:solidFill>
            <a:ln>
              <a:noFill/>
            </a:ln>
            <a:effectLst/>
          </c:spPr>
          <c:invertIfNegative val="0"/>
          <c:cat>
            <c:strRef>
              <c:f>Лист1!$A$2</c:f>
              <c:strCache>
                <c:ptCount val="1"/>
                <c:pt idx="0">
                  <c:v>Рівень особистісної ідентичності</c:v>
                </c:pt>
              </c:strCache>
            </c:strRef>
          </c:cat>
          <c:val>
            <c:numRef>
              <c:f>Лист1!$E$2</c:f>
              <c:numCache>
                <c:formatCode>General</c:formatCode>
                <c:ptCount val="1"/>
              </c:numCache>
            </c:numRef>
          </c:val>
          <c:extLst xmlns:c16r2="http://schemas.microsoft.com/office/drawing/2015/06/chart">
            <c:ext xmlns:c16="http://schemas.microsoft.com/office/drawing/2014/chart" uri="{C3380CC4-5D6E-409C-BE32-E72D297353CC}">
              <c16:uniqueId val="{00000003-0901-48EA-9C2D-83655BD02670}"/>
            </c:ext>
          </c:extLst>
        </c:ser>
        <c:ser>
          <c:idx val="4"/>
          <c:order val="4"/>
          <c:tx>
            <c:strRef>
              <c:f>Лист1!$F$1</c:f>
              <c:strCache>
                <c:ptCount val="1"/>
                <c:pt idx="0">
                  <c:v>Дуже низький</c:v>
                </c:pt>
              </c:strCache>
            </c:strRef>
          </c:tx>
          <c:spPr>
            <a:solidFill>
              <a:schemeClr val="accent5"/>
            </a:solidFill>
            <a:ln>
              <a:noFill/>
            </a:ln>
            <a:effectLst/>
          </c:spPr>
          <c:invertIfNegative val="0"/>
          <c:cat>
            <c:strRef>
              <c:f>Лист1!$A$2</c:f>
              <c:strCache>
                <c:ptCount val="1"/>
                <c:pt idx="0">
                  <c:v>Рівень особистісної ідентичності</c:v>
                </c:pt>
              </c:strCache>
            </c:strRef>
          </c:cat>
          <c:val>
            <c:numRef>
              <c:f>Лист1!$F$2</c:f>
              <c:numCache>
                <c:formatCode>General</c:formatCode>
                <c:ptCount val="1"/>
              </c:numCache>
            </c:numRef>
          </c:val>
          <c:extLst xmlns:c16r2="http://schemas.microsoft.com/office/drawing/2015/06/chart">
            <c:ext xmlns:c16="http://schemas.microsoft.com/office/drawing/2014/chart" uri="{C3380CC4-5D6E-409C-BE32-E72D297353CC}">
              <c16:uniqueId val="{00000004-0901-48EA-9C2D-83655BD02670}"/>
            </c:ext>
          </c:extLst>
        </c:ser>
        <c:dLbls>
          <c:showLegendKey val="0"/>
          <c:showVal val="0"/>
          <c:showCatName val="0"/>
          <c:showSerName val="0"/>
          <c:showPercent val="0"/>
          <c:showBubbleSize val="0"/>
        </c:dLbls>
        <c:gapWidth val="182"/>
        <c:axId val="236119168"/>
        <c:axId val="236120704"/>
      </c:barChart>
      <c:catAx>
        <c:axId val="236119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120704"/>
        <c:crosses val="autoZero"/>
        <c:auto val="1"/>
        <c:lblAlgn val="ctr"/>
        <c:lblOffset val="100"/>
        <c:noMultiLvlLbl val="0"/>
      </c:catAx>
      <c:valAx>
        <c:axId val="2361207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119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Статуси /види особистісної ідентичності</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Дифузна / невиражена</c:v>
                </c:pt>
                <c:pt idx="1">
                  <c:v>Передчасна / пасивна</c:v>
                </c:pt>
                <c:pt idx="2">
                  <c:v>Мораторій / виражена активна</c:v>
                </c:pt>
                <c:pt idx="3">
                  <c:v>Досягнута / стійка</c:v>
                </c:pt>
                <c:pt idx="4">
                  <c:v>Гіперідентичність / псевдоідентичність</c:v>
                </c:pt>
              </c:strCache>
            </c:strRef>
          </c:cat>
          <c:val>
            <c:numRef>
              <c:f>Лист1!$B$2:$B$6</c:f>
              <c:numCache>
                <c:formatCode>General</c:formatCode>
                <c:ptCount val="5"/>
                <c:pt idx="2">
                  <c:v>14</c:v>
                </c:pt>
                <c:pt idx="3">
                  <c:v>72</c:v>
                </c:pt>
                <c:pt idx="4">
                  <c:v>14</c:v>
                </c:pt>
              </c:numCache>
            </c:numRef>
          </c:val>
          <c:extLst xmlns:c16r2="http://schemas.microsoft.com/office/drawing/2015/06/chart">
            <c:ext xmlns:c16="http://schemas.microsoft.com/office/drawing/2014/chart" uri="{C3380CC4-5D6E-409C-BE32-E72D297353CC}">
              <c16:uniqueId val="{00000000-3CF6-4589-B612-78A4268BEA04}"/>
            </c:ext>
          </c:extLst>
        </c:ser>
        <c:dLbls>
          <c:showLegendKey val="0"/>
          <c:showVal val="0"/>
          <c:showCatName val="0"/>
          <c:showSerName val="0"/>
          <c:showPercent val="0"/>
          <c:showBubbleSize val="0"/>
        </c:dLbls>
        <c:gapWidth val="182"/>
        <c:axId val="235760640"/>
        <c:axId val="235762432"/>
      </c:barChart>
      <c:catAx>
        <c:axId val="235760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762432"/>
        <c:crosses val="autoZero"/>
        <c:auto val="1"/>
        <c:lblAlgn val="ctr"/>
        <c:lblOffset val="100"/>
        <c:noMultiLvlLbl val="0"/>
      </c:catAx>
      <c:valAx>
        <c:axId val="2357624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760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Завищений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Лист1!$B$2</c:f>
              <c:numCache>
                <c:formatCode>General</c:formatCode>
                <c:ptCount val="1"/>
                <c:pt idx="0">
                  <c:v>17</c:v>
                </c:pt>
              </c:numCache>
            </c:numRef>
          </c:val>
          <c:extLst xmlns:c16r2="http://schemas.microsoft.com/office/drawing/2015/06/chart">
            <c:ext xmlns:c16="http://schemas.microsoft.com/office/drawing/2014/chart" uri="{C3380CC4-5D6E-409C-BE32-E72D297353CC}">
              <c16:uniqueId val="{00000000-34A9-46C0-B716-22A0B3C207B4}"/>
            </c:ext>
          </c:extLst>
        </c:ser>
        <c:ser>
          <c:idx val="1"/>
          <c:order val="1"/>
          <c:tx>
            <c:strRef>
              <c:f>Лист1!$C$1</c:f>
              <c:strCache>
                <c:ptCount val="1"/>
                <c:pt idx="0">
                  <c:v>Оптимальний</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Лист1!$C$2</c:f>
              <c:numCache>
                <c:formatCode>General</c:formatCode>
                <c:ptCount val="1"/>
                <c:pt idx="0">
                  <c:v>83</c:v>
                </c:pt>
              </c:numCache>
            </c:numRef>
          </c:val>
          <c:extLst xmlns:c16r2="http://schemas.microsoft.com/office/drawing/2015/06/chart">
            <c:ext xmlns:c16="http://schemas.microsoft.com/office/drawing/2014/chart" uri="{C3380CC4-5D6E-409C-BE32-E72D297353CC}">
              <c16:uniqueId val="{00000001-34A9-46C0-B716-22A0B3C207B4}"/>
            </c:ext>
          </c:extLst>
        </c:ser>
        <c:ser>
          <c:idx val="2"/>
          <c:order val="2"/>
          <c:tx>
            <c:strRef>
              <c:f>Лист1!$D$1</c:f>
              <c:strCache>
                <c:ptCount val="1"/>
                <c:pt idx="0">
                  <c:v>Середній </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Лист1!$D$2</c:f>
              <c:numCache>
                <c:formatCode>General</c:formatCode>
                <c:ptCount val="1"/>
              </c:numCache>
            </c:numRef>
          </c:val>
          <c:extLst xmlns:c16r2="http://schemas.microsoft.com/office/drawing/2015/06/chart">
            <c:ext xmlns:c16="http://schemas.microsoft.com/office/drawing/2014/chart" uri="{C3380CC4-5D6E-409C-BE32-E72D297353CC}">
              <c16:uniqueId val="{00000002-34A9-46C0-B716-22A0B3C207B4}"/>
            </c:ext>
          </c:extLst>
        </c:ser>
        <c:ser>
          <c:idx val="3"/>
          <c:order val="3"/>
          <c:tx>
            <c:strRef>
              <c:f>Лист1!$E$1</c:f>
              <c:strCache>
                <c:ptCount val="1"/>
                <c:pt idx="0">
                  <c:v>Низький</c:v>
                </c:pt>
              </c:strCache>
            </c:strRef>
          </c:tx>
          <c:spPr>
            <a:solidFill>
              <a:schemeClr val="accent4"/>
            </a:solidFill>
            <a:ln>
              <a:noFill/>
            </a:ln>
            <a:effectLst/>
          </c:spPr>
          <c:invertIfNegative val="0"/>
          <c:cat>
            <c:strRef>
              <c:f>Лист1!$A$2</c:f>
              <c:strCache>
                <c:ptCount val="1"/>
                <c:pt idx="0">
                  <c:v>Рівень особистісної ідентичності</c:v>
                </c:pt>
              </c:strCache>
            </c:strRef>
          </c:cat>
          <c:val>
            <c:numRef>
              <c:f>Лист1!$E$2</c:f>
              <c:numCache>
                <c:formatCode>General</c:formatCode>
                <c:ptCount val="1"/>
              </c:numCache>
            </c:numRef>
          </c:val>
          <c:extLst xmlns:c16r2="http://schemas.microsoft.com/office/drawing/2015/06/chart">
            <c:ext xmlns:c16="http://schemas.microsoft.com/office/drawing/2014/chart" uri="{C3380CC4-5D6E-409C-BE32-E72D297353CC}">
              <c16:uniqueId val="{00000003-34A9-46C0-B716-22A0B3C207B4}"/>
            </c:ext>
          </c:extLst>
        </c:ser>
        <c:ser>
          <c:idx val="4"/>
          <c:order val="4"/>
          <c:tx>
            <c:strRef>
              <c:f>Лист1!$F$1</c:f>
              <c:strCache>
                <c:ptCount val="1"/>
                <c:pt idx="0">
                  <c:v>Дуже низький</c:v>
                </c:pt>
              </c:strCache>
            </c:strRef>
          </c:tx>
          <c:spPr>
            <a:solidFill>
              <a:schemeClr val="accent5"/>
            </a:solidFill>
            <a:ln>
              <a:noFill/>
            </a:ln>
            <a:effectLst/>
          </c:spPr>
          <c:invertIfNegative val="0"/>
          <c:cat>
            <c:strRef>
              <c:f>Лист1!$A$2</c:f>
              <c:strCache>
                <c:ptCount val="1"/>
                <c:pt idx="0">
                  <c:v>Рівень особистісної ідентичності</c:v>
                </c:pt>
              </c:strCache>
            </c:strRef>
          </c:cat>
          <c:val>
            <c:numRef>
              <c:f>Лист1!$F$2</c:f>
              <c:numCache>
                <c:formatCode>General</c:formatCode>
                <c:ptCount val="1"/>
              </c:numCache>
            </c:numRef>
          </c:val>
          <c:extLst xmlns:c16r2="http://schemas.microsoft.com/office/drawing/2015/06/chart">
            <c:ext xmlns:c16="http://schemas.microsoft.com/office/drawing/2014/chart" uri="{C3380CC4-5D6E-409C-BE32-E72D297353CC}">
              <c16:uniqueId val="{00000004-34A9-46C0-B716-22A0B3C207B4}"/>
            </c:ext>
          </c:extLst>
        </c:ser>
        <c:dLbls>
          <c:showLegendKey val="0"/>
          <c:showVal val="0"/>
          <c:showCatName val="0"/>
          <c:showSerName val="0"/>
          <c:showPercent val="0"/>
          <c:showBubbleSize val="0"/>
        </c:dLbls>
        <c:gapWidth val="182"/>
        <c:axId val="245475968"/>
        <c:axId val="245485952"/>
      </c:barChart>
      <c:catAx>
        <c:axId val="245475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5485952"/>
        <c:crosses val="autoZero"/>
        <c:auto val="1"/>
        <c:lblAlgn val="ctr"/>
        <c:lblOffset val="100"/>
        <c:noMultiLvlLbl val="0"/>
      </c:catAx>
      <c:valAx>
        <c:axId val="245485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5475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Статуси /види особистісної ідентичності</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Дифузна / невиражена</c:v>
                </c:pt>
                <c:pt idx="1">
                  <c:v>Передчасна / пасивна</c:v>
                </c:pt>
                <c:pt idx="2">
                  <c:v>Мораторій / виражена активна</c:v>
                </c:pt>
                <c:pt idx="3">
                  <c:v>Досягнута / стійка</c:v>
                </c:pt>
                <c:pt idx="4">
                  <c:v>Гіперідентичність / псевдоідентичність</c:v>
                </c:pt>
              </c:strCache>
            </c:strRef>
          </c:cat>
          <c:val>
            <c:numRef>
              <c:f>Лист1!$B$2:$B$6</c:f>
              <c:numCache>
                <c:formatCode>General</c:formatCode>
                <c:ptCount val="5"/>
                <c:pt idx="3">
                  <c:v>83</c:v>
                </c:pt>
                <c:pt idx="4">
                  <c:v>17</c:v>
                </c:pt>
              </c:numCache>
            </c:numRef>
          </c:val>
          <c:extLst xmlns:c16r2="http://schemas.microsoft.com/office/drawing/2015/06/chart">
            <c:ext xmlns:c16="http://schemas.microsoft.com/office/drawing/2014/chart" uri="{C3380CC4-5D6E-409C-BE32-E72D297353CC}">
              <c16:uniqueId val="{00000000-88A4-4F47-95FD-1F614B8C671E}"/>
            </c:ext>
          </c:extLst>
        </c:ser>
        <c:dLbls>
          <c:showLegendKey val="0"/>
          <c:showVal val="0"/>
          <c:showCatName val="0"/>
          <c:showSerName val="0"/>
          <c:showPercent val="0"/>
          <c:showBubbleSize val="0"/>
        </c:dLbls>
        <c:gapWidth val="182"/>
        <c:axId val="236675840"/>
        <c:axId val="236677376"/>
      </c:barChart>
      <c:catAx>
        <c:axId val="236675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677376"/>
        <c:crosses val="autoZero"/>
        <c:auto val="1"/>
        <c:lblAlgn val="ctr"/>
        <c:lblOffset val="100"/>
        <c:noMultiLvlLbl val="0"/>
      </c:catAx>
      <c:valAx>
        <c:axId val="236677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675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показник екзистенційної здійсненності (G)</c:v>
                </c:pt>
                <c:pt idx="1">
                  <c:v>Самодистанціювання (SD)</c:v>
                </c:pt>
                <c:pt idx="2">
                  <c:v>Самотрансцеденція (ST)</c:v>
                </c:pt>
                <c:pt idx="3">
                  <c:v>Cвобода (F)</c:v>
                </c:pt>
                <c:pt idx="4">
                  <c:v>Відповідальність (V)</c:v>
                </c:pt>
                <c:pt idx="5">
                  <c:v>Персональність</c:v>
                </c:pt>
                <c:pt idx="6">
                  <c:v>Екзистенційність</c:v>
                </c:pt>
              </c:strCache>
            </c:strRef>
          </c:cat>
          <c:val>
            <c:numRef>
              <c:f>Лист1!$B$2:$B$8</c:f>
              <c:numCache>
                <c:formatCode>General</c:formatCode>
                <c:ptCount val="7"/>
              </c:numCache>
            </c:numRef>
          </c:val>
          <c:extLst xmlns:c16r2="http://schemas.microsoft.com/office/drawing/2015/06/chart">
            <c:ext xmlns:c16="http://schemas.microsoft.com/office/drawing/2014/chart" uri="{C3380CC4-5D6E-409C-BE32-E72D297353CC}">
              <c16:uniqueId val="{00000000-C012-4CBE-8ED8-6FDD305B004B}"/>
            </c:ext>
          </c:extLst>
        </c:ser>
        <c:ser>
          <c:idx val="1"/>
          <c:order val="1"/>
          <c:tx>
            <c:strRef>
              <c:f>Лист1!$C$1</c:f>
              <c:strCache>
                <c:ptCount val="1"/>
                <c:pt idx="0">
                  <c:v>Середній</c:v>
                </c:pt>
              </c:strCache>
            </c:strRef>
          </c:tx>
          <c:spPr>
            <a:solidFill>
              <a:schemeClr val="accent1">
                <a:lumMod val="75000"/>
              </a:schemeClr>
            </a:solidFill>
            <a:ln>
              <a:noFill/>
            </a:ln>
            <a:effectLst/>
          </c:spPr>
          <c:invertIfNegative val="0"/>
          <c:dLbls>
            <c:dLbl>
              <c:idx val="1"/>
              <c:layout>
                <c:manualLayout>
                  <c:x val="3.472222222222214E-2"/>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012-4CBE-8ED8-6FDD305B004B}"/>
                </c:ext>
              </c:extLst>
            </c:dLbl>
            <c:dLbl>
              <c:idx val="2"/>
              <c:layout>
                <c:manualLayout>
                  <c:x val="2.5462962962962962E-2"/>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012-4CBE-8ED8-6FDD305B004B}"/>
                </c:ext>
              </c:extLst>
            </c:dLbl>
            <c:dLbl>
              <c:idx val="6"/>
              <c:layout>
                <c:manualLayout>
                  <c:x val="3.2407407407407406E-2"/>
                  <c:y val="-1.98412698412699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012-4CBE-8ED8-6FDD305B00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показник екзистенційної здійсненності (G)</c:v>
                </c:pt>
                <c:pt idx="1">
                  <c:v>Самодистанціювання (SD)</c:v>
                </c:pt>
                <c:pt idx="2">
                  <c:v>Самотрансцеденція (ST)</c:v>
                </c:pt>
                <c:pt idx="3">
                  <c:v>Cвобода (F)</c:v>
                </c:pt>
                <c:pt idx="4">
                  <c:v>Відповідальність (V)</c:v>
                </c:pt>
                <c:pt idx="5">
                  <c:v>Персональність</c:v>
                </c:pt>
                <c:pt idx="6">
                  <c:v>Екзистенційність</c:v>
                </c:pt>
              </c:strCache>
            </c:strRef>
          </c:cat>
          <c:val>
            <c:numRef>
              <c:f>Лист1!$C$2:$C$8</c:f>
              <c:numCache>
                <c:formatCode>General</c:formatCode>
                <c:ptCount val="7"/>
                <c:pt idx="0">
                  <c:v>72</c:v>
                </c:pt>
                <c:pt idx="1">
                  <c:v>43</c:v>
                </c:pt>
                <c:pt idx="2">
                  <c:v>72</c:v>
                </c:pt>
                <c:pt idx="3">
                  <c:v>72</c:v>
                </c:pt>
                <c:pt idx="4">
                  <c:v>86</c:v>
                </c:pt>
                <c:pt idx="5">
                  <c:v>72</c:v>
                </c:pt>
                <c:pt idx="6">
                  <c:v>72</c:v>
                </c:pt>
              </c:numCache>
            </c:numRef>
          </c:val>
          <c:extLst xmlns:c16r2="http://schemas.microsoft.com/office/drawing/2015/06/chart">
            <c:ext xmlns:c16="http://schemas.microsoft.com/office/drawing/2014/chart" uri="{C3380CC4-5D6E-409C-BE32-E72D297353CC}">
              <c16:uniqueId val="{00000004-C012-4CBE-8ED8-6FDD305B004B}"/>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показник екзистенційної здійсненності (G)</c:v>
                </c:pt>
                <c:pt idx="1">
                  <c:v>Самодистанціювання (SD)</c:v>
                </c:pt>
                <c:pt idx="2">
                  <c:v>Самотрансцеденція (ST)</c:v>
                </c:pt>
                <c:pt idx="3">
                  <c:v>Cвобода (F)</c:v>
                </c:pt>
                <c:pt idx="4">
                  <c:v>Відповідальність (V)</c:v>
                </c:pt>
                <c:pt idx="5">
                  <c:v>Персональність</c:v>
                </c:pt>
                <c:pt idx="6">
                  <c:v>Екзистенційність</c:v>
                </c:pt>
              </c:strCache>
            </c:strRef>
          </c:cat>
          <c:val>
            <c:numRef>
              <c:f>Лист1!$D$2:$D$8</c:f>
              <c:numCache>
                <c:formatCode>General</c:formatCode>
                <c:ptCount val="7"/>
                <c:pt idx="0">
                  <c:v>28</c:v>
                </c:pt>
                <c:pt idx="1">
                  <c:v>57</c:v>
                </c:pt>
                <c:pt idx="2">
                  <c:v>28</c:v>
                </c:pt>
                <c:pt idx="3">
                  <c:v>28</c:v>
                </c:pt>
                <c:pt idx="4">
                  <c:v>14</c:v>
                </c:pt>
                <c:pt idx="5">
                  <c:v>28</c:v>
                </c:pt>
                <c:pt idx="6">
                  <c:v>28</c:v>
                </c:pt>
              </c:numCache>
            </c:numRef>
          </c:val>
          <c:extLst xmlns:c16r2="http://schemas.microsoft.com/office/drawing/2015/06/chart">
            <c:ext xmlns:c16="http://schemas.microsoft.com/office/drawing/2014/chart" uri="{C3380CC4-5D6E-409C-BE32-E72D297353CC}">
              <c16:uniqueId val="{00000005-C012-4CBE-8ED8-6FDD305B004B}"/>
            </c:ext>
          </c:extLst>
        </c:ser>
        <c:dLbls>
          <c:showLegendKey val="0"/>
          <c:showVal val="0"/>
          <c:showCatName val="0"/>
          <c:showSerName val="0"/>
          <c:showPercent val="0"/>
          <c:showBubbleSize val="0"/>
        </c:dLbls>
        <c:gapWidth val="182"/>
        <c:axId val="237079552"/>
        <c:axId val="237089536"/>
      </c:barChart>
      <c:catAx>
        <c:axId val="237079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089536"/>
        <c:crosses val="autoZero"/>
        <c:auto val="1"/>
        <c:lblAlgn val="ctr"/>
        <c:lblOffset val="100"/>
        <c:noMultiLvlLbl val="0"/>
      </c:catAx>
      <c:valAx>
        <c:axId val="237089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079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показник екзистенційної здійсненності (G)</c:v>
                </c:pt>
                <c:pt idx="1">
                  <c:v>Самодистанціювання (SD)</c:v>
                </c:pt>
                <c:pt idx="2">
                  <c:v>Самотрансцеденція (ST)</c:v>
                </c:pt>
                <c:pt idx="3">
                  <c:v>Cвобода (F)</c:v>
                </c:pt>
                <c:pt idx="4">
                  <c:v>Відповідальність (V)</c:v>
                </c:pt>
                <c:pt idx="5">
                  <c:v>Персональність</c:v>
                </c:pt>
                <c:pt idx="6">
                  <c:v>Екзистенційність</c:v>
                </c:pt>
              </c:strCache>
            </c:strRef>
          </c:cat>
          <c:val>
            <c:numRef>
              <c:f>Лист1!$B$2:$B$8</c:f>
              <c:numCache>
                <c:formatCode>General</c:formatCode>
                <c:ptCount val="7"/>
                <c:pt idx="0">
                  <c:v>100</c:v>
                </c:pt>
                <c:pt idx="1">
                  <c:v>17</c:v>
                </c:pt>
                <c:pt idx="2">
                  <c:v>33</c:v>
                </c:pt>
                <c:pt idx="3">
                  <c:v>33</c:v>
                </c:pt>
                <c:pt idx="5">
                  <c:v>17</c:v>
                </c:pt>
              </c:numCache>
            </c:numRef>
          </c:val>
          <c:extLst xmlns:c16r2="http://schemas.microsoft.com/office/drawing/2015/06/chart">
            <c:ext xmlns:c16="http://schemas.microsoft.com/office/drawing/2014/chart" uri="{C3380CC4-5D6E-409C-BE32-E72D297353CC}">
              <c16:uniqueId val="{00000000-7C42-4426-A06A-FF3F818CEF31}"/>
            </c:ext>
          </c:extLst>
        </c:ser>
        <c:ser>
          <c:idx val="1"/>
          <c:order val="1"/>
          <c:tx>
            <c:strRef>
              <c:f>Лист1!$C$1</c:f>
              <c:strCache>
                <c:ptCount val="1"/>
                <c:pt idx="0">
                  <c:v>Середній</c:v>
                </c:pt>
              </c:strCache>
            </c:strRef>
          </c:tx>
          <c:spPr>
            <a:solidFill>
              <a:schemeClr val="accent1">
                <a:lumMod val="75000"/>
              </a:schemeClr>
            </a:solidFill>
            <a:ln>
              <a:noFill/>
            </a:ln>
            <a:effectLst/>
          </c:spPr>
          <c:invertIfNegative val="0"/>
          <c:dLbls>
            <c:dLbl>
              <c:idx val="1"/>
              <c:layout>
                <c:manualLayout>
                  <c:x val="3.472222222222214E-2"/>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C42-4426-A06A-FF3F818CEF31}"/>
                </c:ext>
              </c:extLst>
            </c:dLbl>
            <c:dLbl>
              <c:idx val="2"/>
              <c:layout>
                <c:manualLayout>
                  <c:x val="2.5462962962962962E-2"/>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C42-4426-A06A-FF3F818CEF31}"/>
                </c:ext>
              </c:extLst>
            </c:dLbl>
            <c:dLbl>
              <c:idx val="6"/>
              <c:layout>
                <c:manualLayout>
                  <c:x val="3.2407407407407406E-2"/>
                  <c:y val="-1.98412698412699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C42-4426-A06A-FF3F818CEF3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показник екзистенційної здійсненності (G)</c:v>
                </c:pt>
                <c:pt idx="1">
                  <c:v>Самодистанціювання (SD)</c:v>
                </c:pt>
                <c:pt idx="2">
                  <c:v>Самотрансцеденція (ST)</c:v>
                </c:pt>
                <c:pt idx="3">
                  <c:v>Cвобода (F)</c:v>
                </c:pt>
                <c:pt idx="4">
                  <c:v>Відповідальність (V)</c:v>
                </c:pt>
                <c:pt idx="5">
                  <c:v>Персональність</c:v>
                </c:pt>
                <c:pt idx="6">
                  <c:v>Екзистенційність</c:v>
                </c:pt>
              </c:strCache>
            </c:strRef>
          </c:cat>
          <c:val>
            <c:numRef>
              <c:f>Лист1!$C$2:$C$8</c:f>
              <c:numCache>
                <c:formatCode>General</c:formatCode>
                <c:ptCount val="7"/>
                <c:pt idx="1">
                  <c:v>83</c:v>
                </c:pt>
                <c:pt idx="2">
                  <c:v>50</c:v>
                </c:pt>
                <c:pt idx="3">
                  <c:v>67</c:v>
                </c:pt>
                <c:pt idx="4">
                  <c:v>83</c:v>
                </c:pt>
                <c:pt idx="5">
                  <c:v>66</c:v>
                </c:pt>
                <c:pt idx="6">
                  <c:v>83</c:v>
                </c:pt>
              </c:numCache>
            </c:numRef>
          </c:val>
          <c:extLst xmlns:c16r2="http://schemas.microsoft.com/office/drawing/2015/06/chart">
            <c:ext xmlns:c16="http://schemas.microsoft.com/office/drawing/2014/chart" uri="{C3380CC4-5D6E-409C-BE32-E72D297353CC}">
              <c16:uniqueId val="{00000004-7C42-4426-A06A-FF3F818CEF31}"/>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показник екзистенційної здійсненності (G)</c:v>
                </c:pt>
                <c:pt idx="1">
                  <c:v>Самодистанціювання (SD)</c:v>
                </c:pt>
                <c:pt idx="2">
                  <c:v>Самотрансцеденція (ST)</c:v>
                </c:pt>
                <c:pt idx="3">
                  <c:v>Cвобода (F)</c:v>
                </c:pt>
                <c:pt idx="4">
                  <c:v>Відповідальність (V)</c:v>
                </c:pt>
                <c:pt idx="5">
                  <c:v>Персональність</c:v>
                </c:pt>
                <c:pt idx="6">
                  <c:v>Екзистенційність</c:v>
                </c:pt>
              </c:strCache>
            </c:strRef>
          </c:cat>
          <c:val>
            <c:numRef>
              <c:f>Лист1!$D$2:$D$8</c:f>
              <c:numCache>
                <c:formatCode>General</c:formatCode>
                <c:ptCount val="7"/>
                <c:pt idx="2">
                  <c:v>17</c:v>
                </c:pt>
                <c:pt idx="4">
                  <c:v>17</c:v>
                </c:pt>
                <c:pt idx="5">
                  <c:v>17</c:v>
                </c:pt>
                <c:pt idx="6">
                  <c:v>17</c:v>
                </c:pt>
              </c:numCache>
            </c:numRef>
          </c:val>
          <c:extLst xmlns:c16r2="http://schemas.microsoft.com/office/drawing/2015/06/chart">
            <c:ext xmlns:c16="http://schemas.microsoft.com/office/drawing/2014/chart" uri="{C3380CC4-5D6E-409C-BE32-E72D297353CC}">
              <c16:uniqueId val="{00000005-7C42-4426-A06A-FF3F818CEF31}"/>
            </c:ext>
          </c:extLst>
        </c:ser>
        <c:dLbls>
          <c:showLegendKey val="0"/>
          <c:showVal val="0"/>
          <c:showCatName val="0"/>
          <c:showSerName val="0"/>
          <c:showPercent val="0"/>
          <c:showBubbleSize val="0"/>
        </c:dLbls>
        <c:gapWidth val="182"/>
        <c:axId val="236824064"/>
        <c:axId val="236825600"/>
      </c:barChart>
      <c:catAx>
        <c:axId val="236824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825600"/>
        <c:crosses val="autoZero"/>
        <c:auto val="1"/>
        <c:lblAlgn val="ctr"/>
        <c:lblOffset val="100"/>
        <c:noMultiLvlLbl val="0"/>
      </c:catAx>
      <c:valAx>
        <c:axId val="2368256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824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Особи юнацького віку</c:v>
                </c:pt>
              </c:strCache>
            </c:strRef>
          </c:tx>
          <c:spPr>
            <a:solidFill>
              <a:schemeClr val="accent1"/>
            </a:solidFill>
            <a:ln>
              <a:noFill/>
            </a:ln>
            <a:effectLst/>
          </c:spPr>
          <c:invertIfNegative val="0"/>
          <c:dLbls>
            <c:dLbl>
              <c:idx val="0"/>
              <c:layout>
                <c:manualLayout>
                  <c:x val="0"/>
                  <c:y val="1.1904761904761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DA0-4D60-BEE0-9E74AE581AD7}"/>
                </c:ext>
              </c:extLst>
            </c:dLbl>
            <c:dLbl>
              <c:idx val="1"/>
              <c:layout>
                <c:manualLayout>
                  <c:x val="0"/>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DA0-4D60-BEE0-9E74AE581AD7}"/>
                </c:ext>
              </c:extLst>
            </c:dLbl>
            <c:dLbl>
              <c:idx val="8"/>
              <c:layout>
                <c:manualLayout>
                  <c:x val="0"/>
                  <c:y val="1.58730158730157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DA0-4D60-BEE0-9E74AE581AD7}"/>
                </c:ext>
              </c:extLst>
            </c:dLbl>
            <c:dLbl>
              <c:idx val="12"/>
              <c:layout>
                <c:manualLayout>
                  <c:x val="0"/>
                  <c:y val="7.936507936507918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DA0-4D60-BEE0-9E74AE581A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Лист1!$A$2:$A$14</c:f>
              <c:strCache>
                <c:ptCount val="13"/>
                <c:pt idx="0">
                  <c:v>віра в себе, своїм бажанням, почуттям</c:v>
                </c:pt>
                <c:pt idx="1">
                  <c:v>впевненість</c:v>
                </c:pt>
                <c:pt idx="2">
                  <c:v>ставлення до себе</c:v>
                </c:pt>
                <c:pt idx="3">
                  <c:v>можливість покластися на себе</c:v>
                </c:pt>
                <c:pt idx="4">
                  <c:v>розуміння себе</c:v>
                </c:pt>
                <c:pt idx="5">
                  <c:v>самореалізованість, вільне самовираження</c:v>
                </c:pt>
                <c:pt idx="6">
                  <c:v>самоконтроль</c:v>
                </c:pt>
                <c:pt idx="7">
                  <c:v>інтуїтивний процес</c:v>
                </c:pt>
                <c:pt idx="8">
                  <c:v>постановка цілі та рух до неї</c:v>
                </c:pt>
                <c:pt idx="9">
                  <c:v>наявність ідей, якими керуєшся в житті</c:v>
                </c:pt>
                <c:pt idx="10">
                  <c:v>можливість довіряти іншим</c:v>
                </c:pt>
                <c:pt idx="11">
                  <c:v>бажання відкритись іншому</c:v>
                </c:pt>
                <c:pt idx="12">
                  <c:v>коли інші розраховують на твою допомогу</c:v>
                </c:pt>
              </c:strCache>
            </c:strRef>
          </c:cat>
          <c:val>
            <c:numRef>
              <c:f>Лист1!$B$2:$B$14</c:f>
              <c:numCache>
                <c:formatCode>General</c:formatCode>
                <c:ptCount val="13"/>
                <c:pt idx="0">
                  <c:v>20</c:v>
                </c:pt>
                <c:pt idx="1">
                  <c:v>24</c:v>
                </c:pt>
                <c:pt idx="2">
                  <c:v>18</c:v>
                </c:pt>
                <c:pt idx="3">
                  <c:v>5</c:v>
                </c:pt>
                <c:pt idx="4">
                  <c:v>5</c:v>
                </c:pt>
                <c:pt idx="5">
                  <c:v>6</c:v>
                </c:pt>
                <c:pt idx="6">
                  <c:v>7</c:v>
                </c:pt>
                <c:pt idx="7">
                  <c:v>7</c:v>
                </c:pt>
                <c:pt idx="8">
                  <c:v>6</c:v>
                </c:pt>
                <c:pt idx="9">
                  <c:v>15</c:v>
                </c:pt>
                <c:pt idx="10">
                  <c:v>12</c:v>
                </c:pt>
                <c:pt idx="11">
                  <c:v>15</c:v>
                </c:pt>
                <c:pt idx="12">
                  <c:v>7</c:v>
                </c:pt>
              </c:numCache>
            </c:numRef>
          </c:val>
          <c:extLst xmlns:c16r2="http://schemas.microsoft.com/office/drawing/2015/06/chart">
            <c:ext xmlns:c16="http://schemas.microsoft.com/office/drawing/2014/chart" uri="{C3380CC4-5D6E-409C-BE32-E72D297353CC}">
              <c16:uniqueId val="{00000004-5DA0-4D60-BEE0-9E74AE581AD7}"/>
            </c:ext>
          </c:extLst>
        </c:ser>
        <c:ser>
          <c:idx val="1"/>
          <c:order val="1"/>
          <c:tx>
            <c:strRef>
              <c:f>Лист1!$C$1</c:f>
              <c:strCache>
                <c:ptCount val="1"/>
                <c:pt idx="0">
                  <c:v>Особи раннього дорослого віку</c:v>
                </c:pt>
              </c:strCache>
            </c:strRef>
          </c:tx>
          <c:spPr>
            <a:solidFill>
              <a:schemeClr val="tx1"/>
            </a:solidFill>
            <a:ln>
              <a:noFill/>
            </a:ln>
            <a:effectLst/>
          </c:spPr>
          <c:invertIfNegative val="0"/>
          <c:dLbls>
            <c:dLbl>
              <c:idx val="12"/>
              <c:layout>
                <c:manualLayout>
                  <c:x val="1.3888888888888888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5DA0-4D60-BEE0-9E74AE581A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Лист1!$A$2:$A$14</c:f>
              <c:strCache>
                <c:ptCount val="13"/>
                <c:pt idx="0">
                  <c:v>віра в себе, своїм бажанням, почуттям</c:v>
                </c:pt>
                <c:pt idx="1">
                  <c:v>впевненість</c:v>
                </c:pt>
                <c:pt idx="2">
                  <c:v>ставлення до себе</c:v>
                </c:pt>
                <c:pt idx="3">
                  <c:v>можливість покластися на себе</c:v>
                </c:pt>
                <c:pt idx="4">
                  <c:v>розуміння себе</c:v>
                </c:pt>
                <c:pt idx="5">
                  <c:v>самореалізованість, вільне самовираження</c:v>
                </c:pt>
                <c:pt idx="6">
                  <c:v>самоконтроль</c:v>
                </c:pt>
                <c:pt idx="7">
                  <c:v>інтуїтивний процес</c:v>
                </c:pt>
                <c:pt idx="8">
                  <c:v>постановка цілі та рух до неї</c:v>
                </c:pt>
                <c:pt idx="9">
                  <c:v>наявність ідей, якими керуєшся в житті</c:v>
                </c:pt>
                <c:pt idx="10">
                  <c:v>можливість довіряти іншим</c:v>
                </c:pt>
                <c:pt idx="11">
                  <c:v>бажання відкритись іншому</c:v>
                </c:pt>
                <c:pt idx="12">
                  <c:v>коли інші розраховують на твою допомогу</c:v>
                </c:pt>
              </c:strCache>
            </c:strRef>
          </c:cat>
          <c:val>
            <c:numRef>
              <c:f>Лист1!$C$2:$C$14</c:f>
              <c:numCache>
                <c:formatCode>General</c:formatCode>
                <c:ptCount val="13"/>
                <c:pt idx="0">
                  <c:v>21</c:v>
                </c:pt>
                <c:pt idx="1">
                  <c:v>16</c:v>
                </c:pt>
                <c:pt idx="8">
                  <c:v>9</c:v>
                </c:pt>
                <c:pt idx="9">
                  <c:v>9</c:v>
                </c:pt>
                <c:pt idx="10">
                  <c:v>7</c:v>
                </c:pt>
                <c:pt idx="12">
                  <c:v>9</c:v>
                </c:pt>
              </c:numCache>
            </c:numRef>
          </c:val>
          <c:extLst xmlns:c16r2="http://schemas.microsoft.com/office/drawing/2015/06/chart">
            <c:ext xmlns:c16="http://schemas.microsoft.com/office/drawing/2014/chart" uri="{C3380CC4-5D6E-409C-BE32-E72D297353CC}">
              <c16:uniqueId val="{00000006-5DA0-4D60-BEE0-9E74AE581AD7}"/>
            </c:ext>
          </c:extLst>
        </c:ser>
        <c:dLbls>
          <c:showLegendKey val="0"/>
          <c:showVal val="0"/>
          <c:showCatName val="0"/>
          <c:showSerName val="0"/>
          <c:showPercent val="0"/>
          <c:showBubbleSize val="0"/>
        </c:dLbls>
        <c:gapWidth val="182"/>
        <c:axId val="246498432"/>
        <c:axId val="246499968"/>
      </c:barChart>
      <c:catAx>
        <c:axId val="246498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6499968"/>
        <c:crosses val="autoZero"/>
        <c:auto val="1"/>
        <c:lblAlgn val="ctr"/>
        <c:lblOffset val="100"/>
        <c:noMultiLvlLbl val="0"/>
      </c:catAx>
      <c:valAx>
        <c:axId val="246499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6498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рефлексивності</c:v>
                </c:pt>
              </c:strCache>
            </c:strRef>
          </c:cat>
          <c:val>
            <c:numRef>
              <c:f>Лист1!$B$2</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0-E4D0-4B16-804C-B23C314E7A8F}"/>
            </c:ext>
          </c:extLst>
        </c:ser>
        <c:ser>
          <c:idx val="1"/>
          <c:order val="1"/>
          <c:tx>
            <c:strRef>
              <c:f>Лист1!$C$1</c:f>
              <c:strCache>
                <c:ptCount val="1"/>
                <c:pt idx="0">
                  <c:v>Середній</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рефлексивності</c:v>
                </c:pt>
              </c:strCache>
            </c:strRef>
          </c:cat>
          <c:val>
            <c:numRef>
              <c:f>Лист1!$C$2</c:f>
              <c:numCache>
                <c:formatCode>General</c:formatCode>
                <c:ptCount val="1"/>
                <c:pt idx="0">
                  <c:v>29</c:v>
                </c:pt>
              </c:numCache>
            </c:numRef>
          </c:val>
          <c:extLst xmlns:c16r2="http://schemas.microsoft.com/office/drawing/2015/06/chart">
            <c:ext xmlns:c16="http://schemas.microsoft.com/office/drawing/2014/chart" uri="{C3380CC4-5D6E-409C-BE32-E72D297353CC}">
              <c16:uniqueId val="{00000001-E4D0-4B16-804C-B23C314E7A8F}"/>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рефлексивності</c:v>
                </c:pt>
              </c:strCache>
            </c:strRef>
          </c:cat>
          <c:val>
            <c:numRef>
              <c:f>Лист1!$D$2</c:f>
              <c:numCache>
                <c:formatCode>General</c:formatCode>
                <c:ptCount val="1"/>
                <c:pt idx="0">
                  <c:v>57</c:v>
                </c:pt>
              </c:numCache>
            </c:numRef>
          </c:val>
          <c:extLst xmlns:c16r2="http://schemas.microsoft.com/office/drawing/2015/06/chart">
            <c:ext xmlns:c16="http://schemas.microsoft.com/office/drawing/2014/chart" uri="{C3380CC4-5D6E-409C-BE32-E72D297353CC}">
              <c16:uniqueId val="{00000002-E4D0-4B16-804C-B23C314E7A8F}"/>
            </c:ext>
          </c:extLst>
        </c:ser>
        <c:dLbls>
          <c:showLegendKey val="0"/>
          <c:showVal val="0"/>
          <c:showCatName val="0"/>
          <c:showSerName val="0"/>
          <c:showPercent val="0"/>
          <c:showBubbleSize val="0"/>
        </c:dLbls>
        <c:gapWidth val="182"/>
        <c:axId val="237226624"/>
        <c:axId val="236913024"/>
      </c:barChart>
      <c:catAx>
        <c:axId val="237226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913024"/>
        <c:crosses val="autoZero"/>
        <c:auto val="1"/>
        <c:lblAlgn val="ctr"/>
        <c:lblOffset val="100"/>
        <c:noMultiLvlLbl val="0"/>
      </c:catAx>
      <c:valAx>
        <c:axId val="2369130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226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Види рефлексії</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Актуальна</c:v>
                </c:pt>
                <c:pt idx="1">
                  <c:v>Ретроспективна</c:v>
                </c:pt>
                <c:pt idx="2">
                  <c:v>Перспективна</c:v>
                </c:pt>
              </c:strCache>
            </c:strRef>
          </c:cat>
          <c:val>
            <c:numRef>
              <c:f>Лист1!$B$2:$B$4</c:f>
              <c:numCache>
                <c:formatCode>General</c:formatCode>
                <c:ptCount val="3"/>
                <c:pt idx="0">
                  <c:v>14</c:v>
                </c:pt>
                <c:pt idx="1">
                  <c:v>43</c:v>
                </c:pt>
                <c:pt idx="2">
                  <c:v>43</c:v>
                </c:pt>
              </c:numCache>
            </c:numRef>
          </c:val>
          <c:extLst xmlns:c16r2="http://schemas.microsoft.com/office/drawing/2015/06/chart">
            <c:ext xmlns:c16="http://schemas.microsoft.com/office/drawing/2014/chart" uri="{C3380CC4-5D6E-409C-BE32-E72D297353CC}">
              <c16:uniqueId val="{00000000-FD67-4D85-8DF6-55DC90B08706}"/>
            </c:ext>
          </c:extLst>
        </c:ser>
        <c:dLbls>
          <c:showLegendKey val="0"/>
          <c:showVal val="0"/>
          <c:showCatName val="0"/>
          <c:showSerName val="0"/>
          <c:showPercent val="0"/>
          <c:showBubbleSize val="0"/>
        </c:dLbls>
        <c:gapWidth val="182"/>
        <c:axId val="236950272"/>
        <c:axId val="236951808"/>
      </c:barChart>
      <c:catAx>
        <c:axId val="236950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951808"/>
        <c:crosses val="autoZero"/>
        <c:auto val="1"/>
        <c:lblAlgn val="ctr"/>
        <c:lblOffset val="100"/>
        <c:noMultiLvlLbl val="0"/>
      </c:catAx>
      <c:valAx>
        <c:axId val="2369518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950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рефлексивності</c:v>
                </c:pt>
              </c:strCache>
            </c:strRef>
          </c:cat>
          <c:val>
            <c:numRef>
              <c:f>Лист1!$B$2</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0-691A-4CC0-946D-B6751AE00B88}"/>
            </c:ext>
          </c:extLst>
        </c:ser>
        <c:ser>
          <c:idx val="1"/>
          <c:order val="1"/>
          <c:tx>
            <c:strRef>
              <c:f>Лист1!$C$1</c:f>
              <c:strCache>
                <c:ptCount val="1"/>
                <c:pt idx="0">
                  <c:v>Середній</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рефлексивності</c:v>
                </c:pt>
              </c:strCache>
            </c:strRef>
          </c:cat>
          <c:val>
            <c:numRef>
              <c:f>Лист1!$C$2</c:f>
              <c:numCache>
                <c:formatCode>General</c:formatCode>
                <c:ptCount val="1"/>
                <c:pt idx="0">
                  <c:v>29</c:v>
                </c:pt>
              </c:numCache>
            </c:numRef>
          </c:val>
          <c:extLst xmlns:c16r2="http://schemas.microsoft.com/office/drawing/2015/06/chart">
            <c:ext xmlns:c16="http://schemas.microsoft.com/office/drawing/2014/chart" uri="{C3380CC4-5D6E-409C-BE32-E72D297353CC}">
              <c16:uniqueId val="{00000001-691A-4CC0-946D-B6751AE00B88}"/>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рефлексивності</c:v>
                </c:pt>
              </c:strCache>
            </c:strRef>
          </c:cat>
          <c:val>
            <c:numRef>
              <c:f>Лист1!$D$2</c:f>
              <c:numCache>
                <c:formatCode>General</c:formatCode>
                <c:ptCount val="1"/>
                <c:pt idx="0">
                  <c:v>57</c:v>
                </c:pt>
              </c:numCache>
            </c:numRef>
          </c:val>
          <c:extLst xmlns:c16r2="http://schemas.microsoft.com/office/drawing/2015/06/chart">
            <c:ext xmlns:c16="http://schemas.microsoft.com/office/drawing/2014/chart" uri="{C3380CC4-5D6E-409C-BE32-E72D297353CC}">
              <c16:uniqueId val="{00000002-691A-4CC0-946D-B6751AE00B88}"/>
            </c:ext>
          </c:extLst>
        </c:ser>
        <c:dLbls>
          <c:showLegendKey val="0"/>
          <c:showVal val="0"/>
          <c:showCatName val="0"/>
          <c:showSerName val="0"/>
          <c:showPercent val="0"/>
          <c:showBubbleSize val="0"/>
        </c:dLbls>
        <c:gapWidth val="182"/>
        <c:axId val="237348736"/>
        <c:axId val="237350272"/>
      </c:barChart>
      <c:catAx>
        <c:axId val="2373487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350272"/>
        <c:crosses val="autoZero"/>
        <c:auto val="1"/>
        <c:lblAlgn val="ctr"/>
        <c:lblOffset val="100"/>
        <c:noMultiLvlLbl val="0"/>
      </c:catAx>
      <c:valAx>
        <c:axId val="2373502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348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Види рефлексії</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Актуальна</c:v>
                </c:pt>
                <c:pt idx="1">
                  <c:v>Ретроспективна</c:v>
                </c:pt>
                <c:pt idx="2">
                  <c:v>Перспективна</c:v>
                </c:pt>
              </c:strCache>
            </c:strRef>
          </c:cat>
          <c:val>
            <c:numRef>
              <c:f>Лист1!$B$2:$B$4</c:f>
              <c:numCache>
                <c:formatCode>General</c:formatCode>
                <c:ptCount val="3"/>
                <c:pt idx="0">
                  <c:v>43</c:v>
                </c:pt>
                <c:pt idx="1">
                  <c:v>14</c:v>
                </c:pt>
                <c:pt idx="2">
                  <c:v>43</c:v>
                </c:pt>
              </c:numCache>
            </c:numRef>
          </c:val>
          <c:extLst xmlns:c16r2="http://schemas.microsoft.com/office/drawing/2015/06/chart">
            <c:ext xmlns:c16="http://schemas.microsoft.com/office/drawing/2014/chart" uri="{C3380CC4-5D6E-409C-BE32-E72D297353CC}">
              <c16:uniqueId val="{00000000-7F32-4136-B644-AF3926216CB0}"/>
            </c:ext>
          </c:extLst>
        </c:ser>
        <c:dLbls>
          <c:showLegendKey val="0"/>
          <c:showVal val="0"/>
          <c:showCatName val="0"/>
          <c:showSerName val="0"/>
          <c:showPercent val="0"/>
          <c:showBubbleSize val="0"/>
        </c:dLbls>
        <c:gapWidth val="182"/>
        <c:axId val="237129728"/>
        <c:axId val="237131264"/>
      </c:barChart>
      <c:catAx>
        <c:axId val="237129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131264"/>
        <c:crosses val="autoZero"/>
        <c:auto val="1"/>
        <c:lblAlgn val="ctr"/>
        <c:lblOffset val="100"/>
        <c:noMultiLvlLbl val="0"/>
      </c:catAx>
      <c:valAx>
        <c:axId val="237131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129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Яскраво виражений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Інтегральний показник самоставлення</c:v>
                </c:pt>
                <c:pt idx="1">
                  <c:v>Самоповага</c:v>
                </c:pt>
                <c:pt idx="2">
                  <c:v>Аутосимпатія</c:v>
                </c:pt>
                <c:pt idx="3">
                  <c:v>Очікуване ставлення інших</c:v>
                </c:pt>
                <c:pt idx="4">
                  <c:v>Самоінтерес</c:v>
                </c:pt>
                <c:pt idx="5">
                  <c:v>Самовпевненість</c:v>
                </c:pt>
                <c:pt idx="6">
                  <c:v>Ставлення інших</c:v>
                </c:pt>
                <c:pt idx="7">
                  <c:v>Самоприйняття</c:v>
                </c:pt>
                <c:pt idx="8">
                  <c:v>Самокерівництво</c:v>
                </c:pt>
                <c:pt idx="9">
                  <c:v>Самозвинувачення</c:v>
                </c:pt>
                <c:pt idx="10">
                  <c:v>Самоінтерес</c:v>
                </c:pt>
                <c:pt idx="11">
                  <c:v>Саморозуміння</c:v>
                </c:pt>
              </c:strCache>
            </c:strRef>
          </c:cat>
          <c:val>
            <c:numRef>
              <c:f>Лист1!$B$2:$B$13</c:f>
              <c:numCache>
                <c:formatCode>General</c:formatCode>
                <c:ptCount val="12"/>
                <c:pt idx="0">
                  <c:v>45</c:v>
                </c:pt>
                <c:pt idx="1">
                  <c:v>35</c:v>
                </c:pt>
                <c:pt idx="2">
                  <c:v>25</c:v>
                </c:pt>
                <c:pt idx="4">
                  <c:v>10</c:v>
                </c:pt>
                <c:pt idx="5">
                  <c:v>25</c:v>
                </c:pt>
                <c:pt idx="6">
                  <c:v>5</c:v>
                </c:pt>
                <c:pt idx="7">
                  <c:v>15</c:v>
                </c:pt>
                <c:pt idx="8">
                  <c:v>55</c:v>
                </c:pt>
                <c:pt idx="9">
                  <c:v>25</c:v>
                </c:pt>
                <c:pt idx="10">
                  <c:v>35</c:v>
                </c:pt>
                <c:pt idx="11">
                  <c:v>35</c:v>
                </c:pt>
              </c:numCache>
            </c:numRef>
          </c:val>
          <c:extLst xmlns:c16r2="http://schemas.microsoft.com/office/drawing/2015/06/chart">
            <c:ext xmlns:c16="http://schemas.microsoft.com/office/drawing/2014/chart" uri="{C3380CC4-5D6E-409C-BE32-E72D297353CC}">
              <c16:uniqueId val="{00000000-E7DC-45E3-BF77-5D4D952C28E2}"/>
            </c:ext>
          </c:extLst>
        </c:ser>
        <c:ser>
          <c:idx val="1"/>
          <c:order val="1"/>
          <c:tx>
            <c:strRef>
              <c:f>Лист1!$C$1</c:f>
              <c:strCache>
                <c:ptCount val="1"/>
                <c:pt idx="0">
                  <c:v>Виражений</c:v>
                </c:pt>
              </c:strCache>
            </c:strRef>
          </c:tx>
          <c:spPr>
            <a:solidFill>
              <a:schemeClr val="accent1">
                <a:lumMod val="75000"/>
              </a:schemeClr>
            </a:solidFill>
            <a:ln>
              <a:noFill/>
            </a:ln>
            <a:effectLst/>
          </c:spPr>
          <c:invertIfNegative val="0"/>
          <c:dLbls>
            <c:dLbl>
              <c:idx val="0"/>
              <c:layout>
                <c:manualLayout>
                  <c:x val="-8.4875562720133283E-17"/>
                  <c:y val="-2.77777777777777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7DC-45E3-BF77-5D4D952C28E2}"/>
                </c:ext>
              </c:extLst>
            </c:dLbl>
            <c:dLbl>
              <c:idx val="1"/>
              <c:layout>
                <c:manualLayout>
                  <c:x val="3.472222222222214E-2"/>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7DC-45E3-BF77-5D4D952C28E2}"/>
                </c:ext>
              </c:extLst>
            </c:dLbl>
            <c:dLbl>
              <c:idx val="2"/>
              <c:layout>
                <c:manualLayout>
                  <c:x val="2.5462962962962962E-2"/>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7DC-45E3-BF77-5D4D952C28E2}"/>
                </c:ext>
              </c:extLst>
            </c:dLbl>
            <c:dLbl>
              <c:idx val="6"/>
              <c:layout>
                <c:manualLayout>
                  <c:x val="3.2407407407407406E-2"/>
                  <c:y val="-1.98412698412699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7DC-45E3-BF77-5D4D952C28E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Інтегральний показник самоставлення</c:v>
                </c:pt>
                <c:pt idx="1">
                  <c:v>Самоповага</c:v>
                </c:pt>
                <c:pt idx="2">
                  <c:v>Аутосимпатія</c:v>
                </c:pt>
                <c:pt idx="3">
                  <c:v>Очікуване ставлення інших</c:v>
                </c:pt>
                <c:pt idx="4">
                  <c:v>Самоінтерес</c:v>
                </c:pt>
                <c:pt idx="5">
                  <c:v>Самовпевненість</c:v>
                </c:pt>
                <c:pt idx="6">
                  <c:v>Ставлення інших</c:v>
                </c:pt>
                <c:pt idx="7">
                  <c:v>Самоприйняття</c:v>
                </c:pt>
                <c:pt idx="8">
                  <c:v>Самокерівництво</c:v>
                </c:pt>
                <c:pt idx="9">
                  <c:v>Самозвинувачення</c:v>
                </c:pt>
                <c:pt idx="10">
                  <c:v>Самоінтерес</c:v>
                </c:pt>
                <c:pt idx="11">
                  <c:v>Саморозуміння</c:v>
                </c:pt>
              </c:strCache>
            </c:strRef>
          </c:cat>
          <c:val>
            <c:numRef>
              <c:f>Лист1!$C$2:$C$13</c:f>
              <c:numCache>
                <c:formatCode>General</c:formatCode>
                <c:ptCount val="12"/>
                <c:pt idx="0">
                  <c:v>45</c:v>
                </c:pt>
                <c:pt idx="1">
                  <c:v>15</c:v>
                </c:pt>
                <c:pt idx="2">
                  <c:v>20</c:v>
                </c:pt>
                <c:pt idx="3">
                  <c:v>35</c:v>
                </c:pt>
                <c:pt idx="4">
                  <c:v>35</c:v>
                </c:pt>
                <c:pt idx="5">
                  <c:v>30</c:v>
                </c:pt>
                <c:pt idx="6">
                  <c:v>25</c:v>
                </c:pt>
                <c:pt idx="7">
                  <c:v>45</c:v>
                </c:pt>
                <c:pt idx="8">
                  <c:v>20</c:v>
                </c:pt>
                <c:pt idx="9">
                  <c:v>30</c:v>
                </c:pt>
                <c:pt idx="10">
                  <c:v>40</c:v>
                </c:pt>
                <c:pt idx="11">
                  <c:v>40</c:v>
                </c:pt>
              </c:numCache>
            </c:numRef>
          </c:val>
          <c:extLst xmlns:c16r2="http://schemas.microsoft.com/office/drawing/2015/06/chart">
            <c:ext xmlns:c16="http://schemas.microsoft.com/office/drawing/2014/chart" uri="{C3380CC4-5D6E-409C-BE32-E72D297353CC}">
              <c16:uniqueId val="{00000005-E7DC-45E3-BF77-5D4D952C28E2}"/>
            </c:ext>
          </c:extLst>
        </c:ser>
        <c:ser>
          <c:idx val="2"/>
          <c:order val="2"/>
          <c:tx>
            <c:strRef>
              <c:f>Лист1!$D$1</c:f>
              <c:strCache>
                <c:ptCount val="1"/>
                <c:pt idx="0">
                  <c:v>Не виражений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Інтегральний показник самоставлення</c:v>
                </c:pt>
                <c:pt idx="1">
                  <c:v>Самоповага</c:v>
                </c:pt>
                <c:pt idx="2">
                  <c:v>Аутосимпатія</c:v>
                </c:pt>
                <c:pt idx="3">
                  <c:v>Очікуване ставлення інших</c:v>
                </c:pt>
                <c:pt idx="4">
                  <c:v>Самоінтерес</c:v>
                </c:pt>
                <c:pt idx="5">
                  <c:v>Самовпевненість</c:v>
                </c:pt>
                <c:pt idx="6">
                  <c:v>Ставлення інших</c:v>
                </c:pt>
                <c:pt idx="7">
                  <c:v>Самоприйняття</c:v>
                </c:pt>
                <c:pt idx="8">
                  <c:v>Самокерівництво</c:v>
                </c:pt>
                <c:pt idx="9">
                  <c:v>Самозвинувачення</c:v>
                </c:pt>
                <c:pt idx="10">
                  <c:v>Самоінтерес</c:v>
                </c:pt>
                <c:pt idx="11">
                  <c:v>Саморозуміння</c:v>
                </c:pt>
              </c:strCache>
            </c:strRef>
          </c:cat>
          <c:val>
            <c:numRef>
              <c:f>Лист1!$D$2:$D$13</c:f>
              <c:numCache>
                <c:formatCode>General</c:formatCode>
                <c:ptCount val="12"/>
                <c:pt idx="0">
                  <c:v>10</c:v>
                </c:pt>
                <c:pt idx="1">
                  <c:v>50</c:v>
                </c:pt>
                <c:pt idx="2">
                  <c:v>55</c:v>
                </c:pt>
                <c:pt idx="3">
                  <c:v>65</c:v>
                </c:pt>
                <c:pt idx="4">
                  <c:v>45</c:v>
                </c:pt>
                <c:pt idx="5">
                  <c:v>45</c:v>
                </c:pt>
                <c:pt idx="6">
                  <c:v>70</c:v>
                </c:pt>
                <c:pt idx="7">
                  <c:v>40</c:v>
                </c:pt>
                <c:pt idx="8">
                  <c:v>25</c:v>
                </c:pt>
                <c:pt idx="9">
                  <c:v>45</c:v>
                </c:pt>
                <c:pt idx="10">
                  <c:v>25</c:v>
                </c:pt>
                <c:pt idx="11">
                  <c:v>25</c:v>
                </c:pt>
              </c:numCache>
            </c:numRef>
          </c:val>
          <c:extLst xmlns:c16r2="http://schemas.microsoft.com/office/drawing/2015/06/chart">
            <c:ext xmlns:c16="http://schemas.microsoft.com/office/drawing/2014/chart" uri="{C3380CC4-5D6E-409C-BE32-E72D297353CC}">
              <c16:uniqueId val="{00000006-E7DC-45E3-BF77-5D4D952C28E2}"/>
            </c:ext>
          </c:extLst>
        </c:ser>
        <c:dLbls>
          <c:showLegendKey val="0"/>
          <c:showVal val="0"/>
          <c:showCatName val="0"/>
          <c:showSerName val="0"/>
          <c:showPercent val="0"/>
          <c:showBubbleSize val="0"/>
        </c:dLbls>
        <c:gapWidth val="182"/>
        <c:axId val="237525632"/>
        <c:axId val="237552000"/>
      </c:barChart>
      <c:catAx>
        <c:axId val="237525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552000"/>
        <c:crosses val="autoZero"/>
        <c:auto val="1"/>
        <c:lblAlgn val="ctr"/>
        <c:lblOffset val="100"/>
        <c:noMultiLvlLbl val="0"/>
      </c:catAx>
      <c:valAx>
        <c:axId val="237552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525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Яскраво виражений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Інтегральний показник самоставлення</c:v>
                </c:pt>
                <c:pt idx="1">
                  <c:v>Самоповага</c:v>
                </c:pt>
                <c:pt idx="2">
                  <c:v>Аутосимпатія</c:v>
                </c:pt>
                <c:pt idx="3">
                  <c:v>Очікуване ставлення інших</c:v>
                </c:pt>
                <c:pt idx="4">
                  <c:v>Самоінтерес</c:v>
                </c:pt>
                <c:pt idx="5">
                  <c:v>Самовпевненість</c:v>
                </c:pt>
                <c:pt idx="6">
                  <c:v>Ставлення інших</c:v>
                </c:pt>
                <c:pt idx="7">
                  <c:v>Самоприйняття</c:v>
                </c:pt>
                <c:pt idx="8">
                  <c:v>Самокерівництво</c:v>
                </c:pt>
                <c:pt idx="9">
                  <c:v>Самозвинувачення</c:v>
                </c:pt>
                <c:pt idx="10">
                  <c:v>Самоінтерес</c:v>
                </c:pt>
                <c:pt idx="11">
                  <c:v>Саморозуміння</c:v>
                </c:pt>
              </c:strCache>
            </c:strRef>
          </c:cat>
          <c:val>
            <c:numRef>
              <c:f>Лист1!$B$2:$B$13</c:f>
              <c:numCache>
                <c:formatCode>General</c:formatCode>
                <c:ptCount val="12"/>
                <c:pt idx="0">
                  <c:v>70</c:v>
                </c:pt>
                <c:pt idx="1">
                  <c:v>38</c:v>
                </c:pt>
                <c:pt idx="2">
                  <c:v>29</c:v>
                </c:pt>
                <c:pt idx="3">
                  <c:v>16</c:v>
                </c:pt>
                <c:pt idx="4">
                  <c:v>38</c:v>
                </c:pt>
                <c:pt idx="5">
                  <c:v>46</c:v>
                </c:pt>
                <c:pt idx="6">
                  <c:v>4</c:v>
                </c:pt>
                <c:pt idx="7">
                  <c:v>38</c:v>
                </c:pt>
                <c:pt idx="8">
                  <c:v>46</c:v>
                </c:pt>
                <c:pt idx="9">
                  <c:v>33</c:v>
                </c:pt>
                <c:pt idx="10">
                  <c:v>38</c:v>
                </c:pt>
                <c:pt idx="11">
                  <c:v>46</c:v>
                </c:pt>
              </c:numCache>
            </c:numRef>
          </c:val>
          <c:extLst xmlns:c16r2="http://schemas.microsoft.com/office/drawing/2015/06/chart">
            <c:ext xmlns:c16="http://schemas.microsoft.com/office/drawing/2014/chart" uri="{C3380CC4-5D6E-409C-BE32-E72D297353CC}">
              <c16:uniqueId val="{00000000-4B71-436A-9F2E-9180FF60F933}"/>
            </c:ext>
          </c:extLst>
        </c:ser>
        <c:ser>
          <c:idx val="1"/>
          <c:order val="1"/>
          <c:tx>
            <c:strRef>
              <c:f>Лист1!$C$1</c:f>
              <c:strCache>
                <c:ptCount val="1"/>
                <c:pt idx="0">
                  <c:v>Виражений</c:v>
                </c:pt>
              </c:strCache>
            </c:strRef>
          </c:tx>
          <c:spPr>
            <a:solidFill>
              <a:schemeClr val="accent1">
                <a:lumMod val="75000"/>
              </a:schemeClr>
            </a:solidFill>
            <a:ln>
              <a:noFill/>
            </a:ln>
            <a:effectLst/>
          </c:spPr>
          <c:invertIfNegative val="0"/>
          <c:dLbls>
            <c:dLbl>
              <c:idx val="5"/>
              <c:layout>
                <c:manualLayout>
                  <c:x val="-8.4875562720133283E-17"/>
                  <c:y val="-3.174603174603174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B71-436A-9F2E-9180FF60F9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Інтегральний показник самоставлення</c:v>
                </c:pt>
                <c:pt idx="1">
                  <c:v>Самоповага</c:v>
                </c:pt>
                <c:pt idx="2">
                  <c:v>Аутосимпатія</c:v>
                </c:pt>
                <c:pt idx="3">
                  <c:v>Очікуване ставлення інших</c:v>
                </c:pt>
                <c:pt idx="4">
                  <c:v>Самоінтерес</c:v>
                </c:pt>
                <c:pt idx="5">
                  <c:v>Самовпевненість</c:v>
                </c:pt>
                <c:pt idx="6">
                  <c:v>Ставлення інших</c:v>
                </c:pt>
                <c:pt idx="7">
                  <c:v>Самоприйняття</c:v>
                </c:pt>
                <c:pt idx="8">
                  <c:v>Самокерівництво</c:v>
                </c:pt>
                <c:pt idx="9">
                  <c:v>Самозвинувачення</c:v>
                </c:pt>
                <c:pt idx="10">
                  <c:v>Самоінтерес</c:v>
                </c:pt>
                <c:pt idx="11">
                  <c:v>Саморозуміння</c:v>
                </c:pt>
              </c:strCache>
            </c:strRef>
          </c:cat>
          <c:val>
            <c:numRef>
              <c:f>Лист1!$C$2:$C$13</c:f>
              <c:numCache>
                <c:formatCode>General</c:formatCode>
                <c:ptCount val="12"/>
                <c:pt idx="0">
                  <c:v>13</c:v>
                </c:pt>
                <c:pt idx="1">
                  <c:v>29</c:v>
                </c:pt>
                <c:pt idx="2">
                  <c:v>46</c:v>
                </c:pt>
                <c:pt idx="3">
                  <c:v>42</c:v>
                </c:pt>
                <c:pt idx="4">
                  <c:v>29</c:v>
                </c:pt>
                <c:pt idx="5">
                  <c:v>21</c:v>
                </c:pt>
                <c:pt idx="6">
                  <c:v>54</c:v>
                </c:pt>
                <c:pt idx="7">
                  <c:v>54</c:v>
                </c:pt>
                <c:pt idx="8">
                  <c:v>17</c:v>
                </c:pt>
                <c:pt idx="9">
                  <c:v>25</c:v>
                </c:pt>
                <c:pt idx="10">
                  <c:v>29</c:v>
                </c:pt>
                <c:pt idx="11">
                  <c:v>25</c:v>
                </c:pt>
              </c:numCache>
            </c:numRef>
          </c:val>
          <c:extLst xmlns:c16r2="http://schemas.microsoft.com/office/drawing/2015/06/chart">
            <c:ext xmlns:c16="http://schemas.microsoft.com/office/drawing/2014/chart" uri="{C3380CC4-5D6E-409C-BE32-E72D297353CC}">
              <c16:uniqueId val="{00000002-4B71-436A-9F2E-9180FF60F933}"/>
            </c:ext>
          </c:extLst>
        </c:ser>
        <c:ser>
          <c:idx val="2"/>
          <c:order val="2"/>
          <c:tx>
            <c:strRef>
              <c:f>Лист1!$D$1</c:f>
              <c:strCache>
                <c:ptCount val="1"/>
                <c:pt idx="0">
                  <c:v>Не виражений</c:v>
                </c:pt>
              </c:strCache>
            </c:strRef>
          </c:tx>
          <c:spPr>
            <a:solidFill>
              <a:schemeClr val="bg1">
                <a:lumMod val="85000"/>
              </a:schemeClr>
            </a:solidFill>
            <a:ln>
              <a:noFill/>
            </a:ln>
            <a:effectLst/>
          </c:spPr>
          <c:invertIfNegative val="0"/>
          <c:dLbls>
            <c:dLbl>
              <c:idx val="1"/>
              <c:layout>
                <c:manualLayout>
                  <c:x val="2.5462962962962962E-2"/>
                  <c:y val="-1.4550096466308564E-1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B71-436A-9F2E-9180FF60F933}"/>
                </c:ext>
              </c:extLst>
            </c:dLbl>
            <c:dLbl>
              <c:idx val="2"/>
              <c:layout>
                <c:manualLayout>
                  <c:x val="2.5462962962962962E-2"/>
                  <c:y val="-7.936507936507936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B71-436A-9F2E-9180FF60F933}"/>
                </c:ext>
              </c:extLst>
            </c:dLbl>
            <c:dLbl>
              <c:idx val="3"/>
              <c:layout>
                <c:manualLayout>
                  <c:x val="0"/>
                  <c:y val="-2.380952380952388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B71-436A-9F2E-9180FF60F933}"/>
                </c:ext>
              </c:extLst>
            </c:dLbl>
            <c:dLbl>
              <c:idx val="11"/>
              <c:layout>
                <c:manualLayout>
                  <c:x val="0"/>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B71-436A-9F2E-9180FF60F93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Інтегральний показник самоставлення</c:v>
                </c:pt>
                <c:pt idx="1">
                  <c:v>Самоповага</c:v>
                </c:pt>
                <c:pt idx="2">
                  <c:v>Аутосимпатія</c:v>
                </c:pt>
                <c:pt idx="3">
                  <c:v>Очікуване ставлення інших</c:v>
                </c:pt>
                <c:pt idx="4">
                  <c:v>Самоінтерес</c:v>
                </c:pt>
                <c:pt idx="5">
                  <c:v>Самовпевненість</c:v>
                </c:pt>
                <c:pt idx="6">
                  <c:v>Ставлення інших</c:v>
                </c:pt>
                <c:pt idx="7">
                  <c:v>Самоприйняття</c:v>
                </c:pt>
                <c:pt idx="8">
                  <c:v>Самокерівництво</c:v>
                </c:pt>
                <c:pt idx="9">
                  <c:v>Самозвинувачення</c:v>
                </c:pt>
                <c:pt idx="10">
                  <c:v>Самоінтерес</c:v>
                </c:pt>
                <c:pt idx="11">
                  <c:v>Саморозуміння</c:v>
                </c:pt>
              </c:strCache>
            </c:strRef>
          </c:cat>
          <c:val>
            <c:numRef>
              <c:f>Лист1!$D$2:$D$13</c:f>
              <c:numCache>
                <c:formatCode>General</c:formatCode>
                <c:ptCount val="12"/>
                <c:pt idx="0">
                  <c:v>17</c:v>
                </c:pt>
                <c:pt idx="1">
                  <c:v>33</c:v>
                </c:pt>
                <c:pt idx="2">
                  <c:v>25</c:v>
                </c:pt>
                <c:pt idx="3">
                  <c:v>42</c:v>
                </c:pt>
                <c:pt idx="4">
                  <c:v>33</c:v>
                </c:pt>
                <c:pt idx="5">
                  <c:v>33</c:v>
                </c:pt>
                <c:pt idx="6">
                  <c:v>42</c:v>
                </c:pt>
                <c:pt idx="7">
                  <c:v>8</c:v>
                </c:pt>
                <c:pt idx="8">
                  <c:v>37</c:v>
                </c:pt>
                <c:pt idx="9">
                  <c:v>42</c:v>
                </c:pt>
                <c:pt idx="10">
                  <c:v>33</c:v>
                </c:pt>
                <c:pt idx="11">
                  <c:v>29</c:v>
                </c:pt>
              </c:numCache>
            </c:numRef>
          </c:val>
          <c:extLst xmlns:c16r2="http://schemas.microsoft.com/office/drawing/2015/06/chart">
            <c:ext xmlns:c16="http://schemas.microsoft.com/office/drawing/2014/chart" uri="{C3380CC4-5D6E-409C-BE32-E72D297353CC}">
              <c16:uniqueId val="{00000007-4B71-436A-9F2E-9180FF60F933}"/>
            </c:ext>
          </c:extLst>
        </c:ser>
        <c:dLbls>
          <c:showLegendKey val="0"/>
          <c:showVal val="0"/>
          <c:showCatName val="0"/>
          <c:showSerName val="0"/>
          <c:showPercent val="0"/>
          <c:showBubbleSize val="0"/>
        </c:dLbls>
        <c:gapWidth val="182"/>
        <c:axId val="236935040"/>
        <c:axId val="236936576"/>
      </c:barChart>
      <c:catAx>
        <c:axId val="236935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936576"/>
        <c:crosses val="autoZero"/>
        <c:auto val="1"/>
        <c:lblAlgn val="ctr"/>
        <c:lblOffset val="100"/>
        <c:noMultiLvlLbl val="0"/>
      </c:catAx>
      <c:valAx>
        <c:axId val="236936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935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Завищений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Лист1!$B$2</c:f>
              <c:numCache>
                <c:formatCode>General</c:formatCode>
                <c:ptCount val="1"/>
                <c:pt idx="0">
                  <c:v>15</c:v>
                </c:pt>
              </c:numCache>
            </c:numRef>
          </c:val>
          <c:extLst xmlns:c16r2="http://schemas.microsoft.com/office/drawing/2015/06/chart">
            <c:ext xmlns:c16="http://schemas.microsoft.com/office/drawing/2014/chart" uri="{C3380CC4-5D6E-409C-BE32-E72D297353CC}">
              <c16:uniqueId val="{00000000-AA3F-4244-A6D0-69953139C81A}"/>
            </c:ext>
          </c:extLst>
        </c:ser>
        <c:ser>
          <c:idx val="1"/>
          <c:order val="1"/>
          <c:tx>
            <c:strRef>
              <c:f>Лист1!$C$1</c:f>
              <c:strCache>
                <c:ptCount val="1"/>
                <c:pt idx="0">
                  <c:v>Оптимальний</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Лист1!$C$2</c:f>
              <c:numCache>
                <c:formatCode>General</c:formatCode>
                <c:ptCount val="1"/>
                <c:pt idx="0">
                  <c:v>70</c:v>
                </c:pt>
              </c:numCache>
            </c:numRef>
          </c:val>
          <c:extLst xmlns:c16r2="http://schemas.microsoft.com/office/drawing/2015/06/chart">
            <c:ext xmlns:c16="http://schemas.microsoft.com/office/drawing/2014/chart" uri="{C3380CC4-5D6E-409C-BE32-E72D297353CC}">
              <c16:uniqueId val="{00000001-AA3F-4244-A6D0-69953139C81A}"/>
            </c:ext>
          </c:extLst>
        </c:ser>
        <c:ser>
          <c:idx val="2"/>
          <c:order val="2"/>
          <c:tx>
            <c:strRef>
              <c:f>Лист1!$D$1</c:f>
              <c:strCache>
                <c:ptCount val="1"/>
                <c:pt idx="0">
                  <c:v>Середній </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Лист1!$D$2</c:f>
              <c:numCache>
                <c:formatCode>General</c:formatCode>
                <c:ptCount val="1"/>
                <c:pt idx="0">
                  <c:v>15</c:v>
                </c:pt>
              </c:numCache>
            </c:numRef>
          </c:val>
          <c:extLst xmlns:c16r2="http://schemas.microsoft.com/office/drawing/2015/06/chart">
            <c:ext xmlns:c16="http://schemas.microsoft.com/office/drawing/2014/chart" uri="{C3380CC4-5D6E-409C-BE32-E72D297353CC}">
              <c16:uniqueId val="{00000002-AA3F-4244-A6D0-69953139C81A}"/>
            </c:ext>
          </c:extLst>
        </c:ser>
        <c:ser>
          <c:idx val="3"/>
          <c:order val="3"/>
          <c:tx>
            <c:strRef>
              <c:f>Лист1!$E$1</c:f>
              <c:strCache>
                <c:ptCount val="1"/>
                <c:pt idx="0">
                  <c:v>Низький</c:v>
                </c:pt>
              </c:strCache>
            </c:strRef>
          </c:tx>
          <c:spPr>
            <a:solidFill>
              <a:schemeClr val="accent4"/>
            </a:solidFill>
            <a:ln>
              <a:noFill/>
            </a:ln>
            <a:effectLst/>
          </c:spPr>
          <c:invertIfNegative val="0"/>
          <c:cat>
            <c:strRef>
              <c:f>Лист1!$A$2</c:f>
              <c:strCache>
                <c:ptCount val="1"/>
                <c:pt idx="0">
                  <c:v>Рівень особистісної ідентичності</c:v>
                </c:pt>
              </c:strCache>
            </c:strRef>
          </c:cat>
          <c:val>
            <c:numRef>
              <c:f>Лист1!$E$2</c:f>
              <c:numCache>
                <c:formatCode>General</c:formatCode>
                <c:ptCount val="1"/>
              </c:numCache>
            </c:numRef>
          </c:val>
          <c:extLst xmlns:c16r2="http://schemas.microsoft.com/office/drawing/2015/06/chart">
            <c:ext xmlns:c16="http://schemas.microsoft.com/office/drawing/2014/chart" uri="{C3380CC4-5D6E-409C-BE32-E72D297353CC}">
              <c16:uniqueId val="{00000003-AA3F-4244-A6D0-69953139C81A}"/>
            </c:ext>
          </c:extLst>
        </c:ser>
        <c:ser>
          <c:idx val="4"/>
          <c:order val="4"/>
          <c:tx>
            <c:strRef>
              <c:f>Лист1!$F$1</c:f>
              <c:strCache>
                <c:ptCount val="1"/>
                <c:pt idx="0">
                  <c:v>Дуже низький</c:v>
                </c:pt>
              </c:strCache>
            </c:strRef>
          </c:tx>
          <c:spPr>
            <a:solidFill>
              <a:schemeClr val="accent5"/>
            </a:solidFill>
            <a:ln>
              <a:noFill/>
            </a:ln>
            <a:effectLst/>
          </c:spPr>
          <c:invertIfNegative val="0"/>
          <c:cat>
            <c:strRef>
              <c:f>Лист1!$A$2</c:f>
              <c:strCache>
                <c:ptCount val="1"/>
                <c:pt idx="0">
                  <c:v>Рівень особистісної ідентичності</c:v>
                </c:pt>
              </c:strCache>
            </c:strRef>
          </c:cat>
          <c:val>
            <c:numRef>
              <c:f>Лист1!$F$2</c:f>
              <c:numCache>
                <c:formatCode>General</c:formatCode>
                <c:ptCount val="1"/>
              </c:numCache>
            </c:numRef>
          </c:val>
          <c:extLst xmlns:c16r2="http://schemas.microsoft.com/office/drawing/2015/06/chart">
            <c:ext xmlns:c16="http://schemas.microsoft.com/office/drawing/2014/chart" uri="{C3380CC4-5D6E-409C-BE32-E72D297353CC}">
              <c16:uniqueId val="{00000004-AA3F-4244-A6D0-69953139C81A}"/>
            </c:ext>
          </c:extLst>
        </c:ser>
        <c:dLbls>
          <c:showLegendKey val="0"/>
          <c:showVal val="0"/>
          <c:showCatName val="0"/>
          <c:showSerName val="0"/>
          <c:showPercent val="0"/>
          <c:showBubbleSize val="0"/>
        </c:dLbls>
        <c:gapWidth val="182"/>
        <c:axId val="237389312"/>
        <c:axId val="237390848"/>
      </c:barChart>
      <c:catAx>
        <c:axId val="237389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390848"/>
        <c:crosses val="autoZero"/>
        <c:auto val="1"/>
        <c:lblAlgn val="ctr"/>
        <c:lblOffset val="100"/>
        <c:noMultiLvlLbl val="0"/>
      </c:catAx>
      <c:valAx>
        <c:axId val="2373908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389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Статуси /види особистісної ідентичності</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Дифузна / невиражена</c:v>
                </c:pt>
                <c:pt idx="1">
                  <c:v>Передчасна / пасивна</c:v>
                </c:pt>
                <c:pt idx="2">
                  <c:v>Мораторій / виражена активна</c:v>
                </c:pt>
                <c:pt idx="3">
                  <c:v>Досягнута / стійка</c:v>
                </c:pt>
                <c:pt idx="4">
                  <c:v>Гіперідентичність / псевдоідентичність</c:v>
                </c:pt>
              </c:strCache>
            </c:strRef>
          </c:cat>
          <c:val>
            <c:numRef>
              <c:f>Лист1!$B$2:$B$6</c:f>
              <c:numCache>
                <c:formatCode>General</c:formatCode>
                <c:ptCount val="5"/>
                <c:pt idx="2">
                  <c:v>15</c:v>
                </c:pt>
                <c:pt idx="3">
                  <c:v>70</c:v>
                </c:pt>
                <c:pt idx="4">
                  <c:v>15</c:v>
                </c:pt>
              </c:numCache>
            </c:numRef>
          </c:val>
          <c:extLst xmlns:c16r2="http://schemas.microsoft.com/office/drawing/2015/06/chart">
            <c:ext xmlns:c16="http://schemas.microsoft.com/office/drawing/2014/chart" uri="{C3380CC4-5D6E-409C-BE32-E72D297353CC}">
              <c16:uniqueId val="{00000000-6DE2-4889-B2A8-ADE4989FC8D5}"/>
            </c:ext>
          </c:extLst>
        </c:ser>
        <c:dLbls>
          <c:showLegendKey val="0"/>
          <c:showVal val="0"/>
          <c:showCatName val="0"/>
          <c:showSerName val="0"/>
          <c:showPercent val="0"/>
          <c:showBubbleSize val="0"/>
        </c:dLbls>
        <c:gapWidth val="182"/>
        <c:axId val="237411712"/>
        <c:axId val="237433984"/>
      </c:barChart>
      <c:catAx>
        <c:axId val="237411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433984"/>
        <c:crosses val="autoZero"/>
        <c:auto val="1"/>
        <c:lblAlgn val="ctr"/>
        <c:lblOffset val="100"/>
        <c:noMultiLvlLbl val="0"/>
      </c:catAx>
      <c:valAx>
        <c:axId val="237433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411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Завищений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Лист1!$B$2</c:f>
              <c:numCache>
                <c:formatCode>General</c:formatCode>
                <c:ptCount val="1"/>
                <c:pt idx="0">
                  <c:v>21</c:v>
                </c:pt>
              </c:numCache>
            </c:numRef>
          </c:val>
          <c:extLst xmlns:c16r2="http://schemas.microsoft.com/office/drawing/2015/06/chart">
            <c:ext xmlns:c16="http://schemas.microsoft.com/office/drawing/2014/chart" uri="{C3380CC4-5D6E-409C-BE32-E72D297353CC}">
              <c16:uniqueId val="{00000000-46D2-4117-8512-4E4267215777}"/>
            </c:ext>
          </c:extLst>
        </c:ser>
        <c:ser>
          <c:idx val="1"/>
          <c:order val="1"/>
          <c:tx>
            <c:strRef>
              <c:f>Лист1!$C$1</c:f>
              <c:strCache>
                <c:ptCount val="1"/>
                <c:pt idx="0">
                  <c:v>Оптимальний</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Лист1!$C$2</c:f>
              <c:numCache>
                <c:formatCode>General</c:formatCode>
                <c:ptCount val="1"/>
                <c:pt idx="0">
                  <c:v>75</c:v>
                </c:pt>
              </c:numCache>
            </c:numRef>
          </c:val>
          <c:extLst xmlns:c16r2="http://schemas.microsoft.com/office/drawing/2015/06/chart">
            <c:ext xmlns:c16="http://schemas.microsoft.com/office/drawing/2014/chart" uri="{C3380CC4-5D6E-409C-BE32-E72D297353CC}">
              <c16:uniqueId val="{00000001-46D2-4117-8512-4E4267215777}"/>
            </c:ext>
          </c:extLst>
        </c:ser>
        <c:ser>
          <c:idx val="2"/>
          <c:order val="2"/>
          <c:tx>
            <c:strRef>
              <c:f>Лист1!$D$1</c:f>
              <c:strCache>
                <c:ptCount val="1"/>
                <c:pt idx="0">
                  <c:v>Середній </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Лист1!$D$2</c:f>
              <c:numCache>
                <c:formatCode>General</c:formatCode>
                <c:ptCount val="1"/>
              </c:numCache>
            </c:numRef>
          </c:val>
          <c:extLst xmlns:c16r2="http://schemas.microsoft.com/office/drawing/2015/06/chart">
            <c:ext xmlns:c16="http://schemas.microsoft.com/office/drawing/2014/chart" uri="{C3380CC4-5D6E-409C-BE32-E72D297353CC}">
              <c16:uniqueId val="{00000002-46D2-4117-8512-4E4267215777}"/>
            </c:ext>
          </c:extLst>
        </c:ser>
        <c:ser>
          <c:idx val="3"/>
          <c:order val="3"/>
          <c:tx>
            <c:strRef>
              <c:f>Лист1!$E$1</c:f>
              <c:strCache>
                <c:ptCount val="1"/>
                <c:pt idx="0">
                  <c:v>Низький</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Лист1!$E$2</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3-46D2-4117-8512-4E4267215777}"/>
            </c:ext>
          </c:extLst>
        </c:ser>
        <c:ser>
          <c:idx val="4"/>
          <c:order val="4"/>
          <c:tx>
            <c:strRef>
              <c:f>Лист1!$F$1</c:f>
              <c:strCache>
                <c:ptCount val="1"/>
                <c:pt idx="0">
                  <c:v>Дуже низький</c:v>
                </c:pt>
              </c:strCache>
            </c:strRef>
          </c:tx>
          <c:spPr>
            <a:solidFill>
              <a:schemeClr val="accent5"/>
            </a:solidFill>
            <a:ln>
              <a:noFill/>
            </a:ln>
            <a:effectLst/>
          </c:spPr>
          <c:invertIfNegative val="0"/>
          <c:cat>
            <c:strRef>
              <c:f>Лист1!$A$2</c:f>
              <c:strCache>
                <c:ptCount val="1"/>
                <c:pt idx="0">
                  <c:v>Рівень особистісної ідентичності</c:v>
                </c:pt>
              </c:strCache>
            </c:strRef>
          </c:cat>
          <c:val>
            <c:numRef>
              <c:f>Лист1!$F$2</c:f>
              <c:numCache>
                <c:formatCode>General</c:formatCode>
                <c:ptCount val="1"/>
              </c:numCache>
            </c:numRef>
          </c:val>
          <c:extLst xmlns:c16r2="http://schemas.microsoft.com/office/drawing/2015/06/chart">
            <c:ext xmlns:c16="http://schemas.microsoft.com/office/drawing/2014/chart" uri="{C3380CC4-5D6E-409C-BE32-E72D297353CC}">
              <c16:uniqueId val="{00000004-46D2-4117-8512-4E4267215777}"/>
            </c:ext>
          </c:extLst>
        </c:ser>
        <c:dLbls>
          <c:showLegendKey val="0"/>
          <c:showVal val="0"/>
          <c:showCatName val="0"/>
          <c:showSerName val="0"/>
          <c:showPercent val="0"/>
          <c:showBubbleSize val="0"/>
        </c:dLbls>
        <c:gapWidth val="182"/>
        <c:axId val="237641088"/>
        <c:axId val="237646976"/>
      </c:barChart>
      <c:catAx>
        <c:axId val="237641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646976"/>
        <c:crosses val="autoZero"/>
        <c:auto val="1"/>
        <c:lblAlgn val="ctr"/>
        <c:lblOffset val="100"/>
        <c:noMultiLvlLbl val="0"/>
      </c:catAx>
      <c:valAx>
        <c:axId val="2376469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64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Статуси /види особистісної ідентичності</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Дифузна / невиражена</c:v>
                </c:pt>
                <c:pt idx="1">
                  <c:v>Передчасна / пасивна</c:v>
                </c:pt>
                <c:pt idx="2">
                  <c:v>Мораторій / виражена активна</c:v>
                </c:pt>
                <c:pt idx="3">
                  <c:v>Досягнута / стійка</c:v>
                </c:pt>
                <c:pt idx="4">
                  <c:v>Гіперідентичність / псевдоідентичність</c:v>
                </c:pt>
              </c:strCache>
            </c:strRef>
          </c:cat>
          <c:val>
            <c:numRef>
              <c:f>Лист1!$B$2:$B$6</c:f>
              <c:numCache>
                <c:formatCode>General</c:formatCode>
                <c:ptCount val="5"/>
                <c:pt idx="1">
                  <c:v>4</c:v>
                </c:pt>
                <c:pt idx="3">
                  <c:v>75</c:v>
                </c:pt>
                <c:pt idx="4">
                  <c:v>21</c:v>
                </c:pt>
              </c:numCache>
            </c:numRef>
          </c:val>
          <c:extLst xmlns:c16r2="http://schemas.microsoft.com/office/drawing/2015/06/chart">
            <c:ext xmlns:c16="http://schemas.microsoft.com/office/drawing/2014/chart" uri="{C3380CC4-5D6E-409C-BE32-E72D297353CC}">
              <c16:uniqueId val="{00000000-7058-4DB2-8403-B4373516D182}"/>
            </c:ext>
          </c:extLst>
        </c:ser>
        <c:dLbls>
          <c:showLegendKey val="0"/>
          <c:showVal val="0"/>
          <c:showCatName val="0"/>
          <c:showSerName val="0"/>
          <c:showPercent val="0"/>
          <c:showBubbleSize val="0"/>
        </c:dLbls>
        <c:gapWidth val="182"/>
        <c:axId val="237671936"/>
        <c:axId val="237673472"/>
      </c:barChart>
      <c:catAx>
        <c:axId val="2376719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673472"/>
        <c:crosses val="autoZero"/>
        <c:auto val="1"/>
        <c:lblAlgn val="ctr"/>
        <c:lblOffset val="100"/>
        <c:noMultiLvlLbl val="0"/>
      </c:catAx>
      <c:valAx>
        <c:axId val="2376734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671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Особи юнацького віку</c:v>
                </c:pt>
              </c:strCache>
            </c:strRef>
          </c:tx>
          <c:spPr>
            <a:solidFill>
              <a:schemeClr val="accent1"/>
            </a:solidFill>
            <a:ln>
              <a:noFill/>
            </a:ln>
            <a:effectLst/>
          </c:spPr>
          <c:invertIfNegative val="0"/>
          <c:dLbls>
            <c:dLbl>
              <c:idx val="1"/>
              <c:layout>
                <c:manualLayout>
                  <c:x val="-8.4875562720133283E-17"/>
                  <c:y val="7.936507936507936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320-4E3D-AC5D-76DD74BC4C19}"/>
                </c:ext>
              </c:extLst>
            </c:dLbl>
            <c:dLbl>
              <c:idx val="2"/>
              <c:layout>
                <c:manualLayout>
                  <c:x val="0"/>
                  <c:y val="7.936507936507936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320-4E3D-AC5D-76DD74BC4C19}"/>
                </c:ext>
              </c:extLst>
            </c:dLbl>
            <c:dLbl>
              <c:idx val="3"/>
              <c:layout>
                <c:manualLayout>
                  <c:x val="-8.4875562720133283E-17"/>
                  <c:y val="7.936507936507936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320-4E3D-AC5D-76DD74BC4C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від самоприйняття</c:v>
                </c:pt>
                <c:pt idx="1">
                  <c:v>від досвіду</c:v>
                </c:pt>
                <c:pt idx="2">
                  <c:v>від оточення і виховання</c:v>
                </c:pt>
                <c:pt idx="3">
                  <c:v>від самоаналізу, знань про себе</c:v>
                </c:pt>
                <c:pt idx="4">
                  <c:v>від рівня інтелекту</c:v>
                </c:pt>
                <c:pt idx="5">
                  <c:v>від почуття спокою</c:v>
                </c:pt>
                <c:pt idx="6">
                  <c:v>від того, наскільки віриш у себе, від самовпевненості</c:v>
                </c:pt>
                <c:pt idx="7">
                  <c:v>від долання труднощів, переборення себе</c:v>
                </c:pt>
                <c:pt idx="8">
                  <c:v>від самооцінки</c:v>
                </c:pt>
                <c:pt idx="9">
                  <c:v>від того, чи робиш те, що просять</c:v>
                </c:pt>
                <c:pt idx="10">
                  <c:v>від самопокладання</c:v>
                </c:pt>
                <c:pt idx="11">
                  <c:v>від справдження планів</c:v>
                </c:pt>
                <c:pt idx="12">
                  <c:v>від самоконтролю</c:v>
                </c:pt>
                <c:pt idx="13">
                  <c:v>від любові</c:v>
                </c:pt>
                <c:pt idx="14">
                  <c:v>від внутрішнього стану</c:v>
                </c:pt>
              </c:strCache>
            </c:strRef>
          </c:cat>
          <c:val>
            <c:numRef>
              <c:f>Лист1!$B$2:$B$16</c:f>
              <c:numCache>
                <c:formatCode>General</c:formatCode>
                <c:ptCount val="15"/>
                <c:pt idx="0">
                  <c:v>7</c:v>
                </c:pt>
                <c:pt idx="1">
                  <c:v>10</c:v>
                </c:pt>
                <c:pt idx="2">
                  <c:v>10</c:v>
                </c:pt>
                <c:pt idx="3">
                  <c:v>4</c:v>
                </c:pt>
                <c:pt idx="5">
                  <c:v>8</c:v>
                </c:pt>
                <c:pt idx="6">
                  <c:v>14</c:v>
                </c:pt>
                <c:pt idx="7">
                  <c:v>9</c:v>
                </c:pt>
                <c:pt idx="8">
                  <c:v>9</c:v>
                </c:pt>
                <c:pt idx="9">
                  <c:v>8</c:v>
                </c:pt>
                <c:pt idx="10">
                  <c:v>7</c:v>
                </c:pt>
                <c:pt idx="11">
                  <c:v>7</c:v>
                </c:pt>
                <c:pt idx="12">
                  <c:v>4</c:v>
                </c:pt>
                <c:pt idx="13">
                  <c:v>4</c:v>
                </c:pt>
              </c:numCache>
            </c:numRef>
          </c:val>
          <c:extLst xmlns:c16r2="http://schemas.microsoft.com/office/drawing/2015/06/chart">
            <c:ext xmlns:c16="http://schemas.microsoft.com/office/drawing/2014/chart" uri="{C3380CC4-5D6E-409C-BE32-E72D297353CC}">
              <c16:uniqueId val="{00000003-F320-4E3D-AC5D-76DD74BC4C19}"/>
            </c:ext>
          </c:extLst>
        </c:ser>
        <c:ser>
          <c:idx val="1"/>
          <c:order val="1"/>
          <c:tx>
            <c:strRef>
              <c:f>Лист1!$C$1</c:f>
              <c:strCache>
                <c:ptCount val="1"/>
                <c:pt idx="0">
                  <c:v>Особи раннього дорослого віку</c:v>
                </c:pt>
              </c:strCache>
            </c:strRef>
          </c:tx>
          <c:spPr>
            <a:solidFill>
              <a:schemeClr val="tx1">
                <a:lumMod val="95000"/>
                <a:lumOff val="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від самоприйняття</c:v>
                </c:pt>
                <c:pt idx="1">
                  <c:v>від досвіду</c:v>
                </c:pt>
                <c:pt idx="2">
                  <c:v>від оточення і виховання</c:v>
                </c:pt>
                <c:pt idx="3">
                  <c:v>від самоаналізу, знань про себе</c:v>
                </c:pt>
                <c:pt idx="4">
                  <c:v>від рівня інтелекту</c:v>
                </c:pt>
                <c:pt idx="5">
                  <c:v>від почуття спокою</c:v>
                </c:pt>
                <c:pt idx="6">
                  <c:v>від того, наскільки віриш у себе, від самовпевненості</c:v>
                </c:pt>
                <c:pt idx="7">
                  <c:v>від долання труднощів, переборення себе</c:v>
                </c:pt>
                <c:pt idx="8">
                  <c:v>від самооцінки</c:v>
                </c:pt>
                <c:pt idx="9">
                  <c:v>від того, чи робиш те, що просять</c:v>
                </c:pt>
                <c:pt idx="10">
                  <c:v>від самопокладання</c:v>
                </c:pt>
                <c:pt idx="11">
                  <c:v>від справдження планів</c:v>
                </c:pt>
                <c:pt idx="12">
                  <c:v>від самоконтролю</c:v>
                </c:pt>
                <c:pt idx="13">
                  <c:v>від любові</c:v>
                </c:pt>
                <c:pt idx="14">
                  <c:v>від внутрішнього стану</c:v>
                </c:pt>
              </c:strCache>
            </c:strRef>
          </c:cat>
          <c:val>
            <c:numRef>
              <c:f>Лист1!$C$2:$C$16</c:f>
              <c:numCache>
                <c:formatCode>General</c:formatCode>
                <c:ptCount val="15"/>
                <c:pt idx="1">
                  <c:v>17</c:v>
                </c:pt>
                <c:pt idx="2">
                  <c:v>18</c:v>
                </c:pt>
                <c:pt idx="3">
                  <c:v>14</c:v>
                </c:pt>
                <c:pt idx="4">
                  <c:v>5</c:v>
                </c:pt>
                <c:pt idx="8">
                  <c:v>5</c:v>
                </c:pt>
                <c:pt idx="14">
                  <c:v>8</c:v>
                </c:pt>
              </c:numCache>
            </c:numRef>
          </c:val>
          <c:extLst xmlns:c16r2="http://schemas.microsoft.com/office/drawing/2015/06/chart">
            <c:ext xmlns:c16="http://schemas.microsoft.com/office/drawing/2014/chart" uri="{C3380CC4-5D6E-409C-BE32-E72D297353CC}">
              <c16:uniqueId val="{00000004-F320-4E3D-AC5D-76DD74BC4C19}"/>
            </c:ext>
          </c:extLst>
        </c:ser>
        <c:dLbls>
          <c:showLegendKey val="0"/>
          <c:showVal val="0"/>
          <c:showCatName val="0"/>
          <c:showSerName val="0"/>
          <c:showPercent val="0"/>
          <c:showBubbleSize val="0"/>
        </c:dLbls>
        <c:gapWidth val="182"/>
        <c:axId val="235952000"/>
        <c:axId val="235953536"/>
      </c:barChart>
      <c:catAx>
        <c:axId val="235952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953536"/>
        <c:crosses val="autoZero"/>
        <c:auto val="1"/>
        <c:lblAlgn val="ctr"/>
        <c:lblOffset val="100"/>
        <c:noMultiLvlLbl val="0"/>
      </c:catAx>
      <c:valAx>
        <c:axId val="235953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952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показник екзистенційної здійсненності (G)</c:v>
                </c:pt>
                <c:pt idx="1">
                  <c:v>Самодистанціювання (SD)</c:v>
                </c:pt>
                <c:pt idx="2">
                  <c:v>Самотрансцеденція (ST)</c:v>
                </c:pt>
                <c:pt idx="3">
                  <c:v>Cвобода (F)</c:v>
                </c:pt>
                <c:pt idx="4">
                  <c:v>Відповідальність (V)</c:v>
                </c:pt>
                <c:pt idx="5">
                  <c:v>Персональність</c:v>
                </c:pt>
                <c:pt idx="6">
                  <c:v>Екзистенційність</c:v>
                </c:pt>
              </c:strCache>
            </c:strRef>
          </c:cat>
          <c:val>
            <c:numRef>
              <c:f>Лист1!$B$2:$B$8</c:f>
              <c:numCache>
                <c:formatCode>General</c:formatCode>
                <c:ptCount val="7"/>
                <c:pt idx="1">
                  <c:v>5</c:v>
                </c:pt>
              </c:numCache>
            </c:numRef>
          </c:val>
          <c:extLst xmlns:c16r2="http://schemas.microsoft.com/office/drawing/2015/06/chart">
            <c:ext xmlns:c16="http://schemas.microsoft.com/office/drawing/2014/chart" uri="{C3380CC4-5D6E-409C-BE32-E72D297353CC}">
              <c16:uniqueId val="{00000000-5A32-4B36-A430-78878A391A80}"/>
            </c:ext>
          </c:extLst>
        </c:ser>
        <c:ser>
          <c:idx val="1"/>
          <c:order val="1"/>
          <c:tx>
            <c:strRef>
              <c:f>Лист1!$C$1</c:f>
              <c:strCache>
                <c:ptCount val="1"/>
                <c:pt idx="0">
                  <c:v>Середній</c:v>
                </c:pt>
              </c:strCache>
            </c:strRef>
          </c:tx>
          <c:spPr>
            <a:solidFill>
              <a:schemeClr val="accent1">
                <a:lumMod val="75000"/>
              </a:schemeClr>
            </a:solidFill>
            <a:ln>
              <a:noFill/>
            </a:ln>
            <a:effectLst/>
          </c:spPr>
          <c:invertIfNegative val="0"/>
          <c:dLbls>
            <c:dLbl>
              <c:idx val="1"/>
              <c:layout>
                <c:manualLayout>
                  <c:x val="3.472222222222214E-2"/>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A32-4B36-A430-78878A391A80}"/>
                </c:ext>
              </c:extLst>
            </c:dLbl>
            <c:dLbl>
              <c:idx val="2"/>
              <c:layout>
                <c:manualLayout>
                  <c:x val="2.5462962962962962E-2"/>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A32-4B36-A430-78878A391A80}"/>
                </c:ext>
              </c:extLst>
            </c:dLbl>
            <c:dLbl>
              <c:idx val="6"/>
              <c:layout>
                <c:manualLayout>
                  <c:x val="3.2407407407407406E-2"/>
                  <c:y val="-1.98412698412699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A32-4B36-A430-78878A391A8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показник екзистенційної здійсненності (G)</c:v>
                </c:pt>
                <c:pt idx="1">
                  <c:v>Самодистанціювання (SD)</c:v>
                </c:pt>
                <c:pt idx="2">
                  <c:v>Самотрансцеденція (ST)</c:v>
                </c:pt>
                <c:pt idx="3">
                  <c:v>Cвобода (F)</c:v>
                </c:pt>
                <c:pt idx="4">
                  <c:v>Відповідальність (V)</c:v>
                </c:pt>
                <c:pt idx="5">
                  <c:v>Персональність</c:v>
                </c:pt>
                <c:pt idx="6">
                  <c:v>Екзистенційність</c:v>
                </c:pt>
              </c:strCache>
            </c:strRef>
          </c:cat>
          <c:val>
            <c:numRef>
              <c:f>Лист1!$C$2:$C$8</c:f>
              <c:numCache>
                <c:formatCode>General</c:formatCode>
                <c:ptCount val="7"/>
                <c:pt idx="0">
                  <c:v>70</c:v>
                </c:pt>
                <c:pt idx="1">
                  <c:v>85</c:v>
                </c:pt>
                <c:pt idx="2">
                  <c:v>60</c:v>
                </c:pt>
                <c:pt idx="3">
                  <c:v>95</c:v>
                </c:pt>
                <c:pt idx="4">
                  <c:v>85</c:v>
                </c:pt>
                <c:pt idx="5">
                  <c:v>55</c:v>
                </c:pt>
                <c:pt idx="6">
                  <c:v>85</c:v>
                </c:pt>
              </c:numCache>
            </c:numRef>
          </c:val>
          <c:extLst xmlns:c16r2="http://schemas.microsoft.com/office/drawing/2015/06/chart">
            <c:ext xmlns:c16="http://schemas.microsoft.com/office/drawing/2014/chart" uri="{C3380CC4-5D6E-409C-BE32-E72D297353CC}">
              <c16:uniqueId val="{00000004-5A32-4B36-A430-78878A391A80}"/>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показник екзистенційної здійсненності (G)</c:v>
                </c:pt>
                <c:pt idx="1">
                  <c:v>Самодистанціювання (SD)</c:v>
                </c:pt>
                <c:pt idx="2">
                  <c:v>Самотрансцеденція (ST)</c:v>
                </c:pt>
                <c:pt idx="3">
                  <c:v>Cвобода (F)</c:v>
                </c:pt>
                <c:pt idx="4">
                  <c:v>Відповідальність (V)</c:v>
                </c:pt>
                <c:pt idx="5">
                  <c:v>Персональність</c:v>
                </c:pt>
                <c:pt idx="6">
                  <c:v>Екзистенційність</c:v>
                </c:pt>
              </c:strCache>
            </c:strRef>
          </c:cat>
          <c:val>
            <c:numRef>
              <c:f>Лист1!$D$2:$D$8</c:f>
              <c:numCache>
                <c:formatCode>General</c:formatCode>
                <c:ptCount val="7"/>
                <c:pt idx="0">
                  <c:v>30</c:v>
                </c:pt>
                <c:pt idx="1">
                  <c:v>10</c:v>
                </c:pt>
                <c:pt idx="2">
                  <c:v>40</c:v>
                </c:pt>
                <c:pt idx="3">
                  <c:v>5</c:v>
                </c:pt>
                <c:pt idx="4">
                  <c:v>15</c:v>
                </c:pt>
                <c:pt idx="5">
                  <c:v>45</c:v>
                </c:pt>
                <c:pt idx="6">
                  <c:v>15</c:v>
                </c:pt>
              </c:numCache>
            </c:numRef>
          </c:val>
          <c:extLst xmlns:c16r2="http://schemas.microsoft.com/office/drawing/2015/06/chart">
            <c:ext xmlns:c16="http://schemas.microsoft.com/office/drawing/2014/chart" uri="{C3380CC4-5D6E-409C-BE32-E72D297353CC}">
              <c16:uniqueId val="{00000005-5A32-4B36-A430-78878A391A80}"/>
            </c:ext>
          </c:extLst>
        </c:ser>
        <c:dLbls>
          <c:showLegendKey val="0"/>
          <c:showVal val="0"/>
          <c:showCatName val="0"/>
          <c:showSerName val="0"/>
          <c:showPercent val="0"/>
          <c:showBubbleSize val="0"/>
        </c:dLbls>
        <c:gapWidth val="182"/>
        <c:axId val="237707264"/>
        <c:axId val="237708800"/>
      </c:barChart>
      <c:catAx>
        <c:axId val="237707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708800"/>
        <c:crosses val="autoZero"/>
        <c:auto val="1"/>
        <c:lblAlgn val="ctr"/>
        <c:lblOffset val="100"/>
        <c:noMultiLvlLbl val="0"/>
      </c:catAx>
      <c:valAx>
        <c:axId val="2377088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707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показник екзистенційної здійсненності (G)</c:v>
                </c:pt>
                <c:pt idx="1">
                  <c:v>Самодистанціювання (SD)</c:v>
                </c:pt>
                <c:pt idx="2">
                  <c:v>Самотрансцеденція (ST)</c:v>
                </c:pt>
                <c:pt idx="3">
                  <c:v>Cвобода (F)</c:v>
                </c:pt>
                <c:pt idx="4">
                  <c:v>Відповідальність (V)</c:v>
                </c:pt>
                <c:pt idx="5">
                  <c:v>Персональність</c:v>
                </c:pt>
                <c:pt idx="6">
                  <c:v>Екзистенційність</c:v>
                </c:pt>
              </c:strCache>
            </c:strRef>
          </c:cat>
          <c:val>
            <c:numRef>
              <c:f>Лист1!$B$2:$B$8</c:f>
              <c:numCache>
                <c:formatCode>General</c:formatCode>
                <c:ptCount val="7"/>
                <c:pt idx="3">
                  <c:v>4</c:v>
                </c:pt>
                <c:pt idx="4">
                  <c:v>4</c:v>
                </c:pt>
              </c:numCache>
            </c:numRef>
          </c:val>
          <c:extLst xmlns:c16r2="http://schemas.microsoft.com/office/drawing/2015/06/chart">
            <c:ext xmlns:c16="http://schemas.microsoft.com/office/drawing/2014/chart" uri="{C3380CC4-5D6E-409C-BE32-E72D297353CC}">
              <c16:uniqueId val="{00000000-0028-47CF-9491-2DA73AF31C46}"/>
            </c:ext>
          </c:extLst>
        </c:ser>
        <c:ser>
          <c:idx val="1"/>
          <c:order val="1"/>
          <c:tx>
            <c:strRef>
              <c:f>Лист1!$C$1</c:f>
              <c:strCache>
                <c:ptCount val="1"/>
                <c:pt idx="0">
                  <c:v>Середній</c:v>
                </c:pt>
              </c:strCache>
            </c:strRef>
          </c:tx>
          <c:spPr>
            <a:solidFill>
              <a:schemeClr val="accent1">
                <a:lumMod val="75000"/>
              </a:schemeClr>
            </a:solidFill>
            <a:ln>
              <a:noFill/>
            </a:ln>
            <a:effectLst/>
          </c:spPr>
          <c:invertIfNegative val="0"/>
          <c:dLbls>
            <c:dLbl>
              <c:idx val="1"/>
              <c:layout>
                <c:manualLayout>
                  <c:x val="3.472222222222214E-2"/>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028-47CF-9491-2DA73AF31C46}"/>
                </c:ext>
              </c:extLst>
            </c:dLbl>
            <c:dLbl>
              <c:idx val="2"/>
              <c:layout>
                <c:manualLayout>
                  <c:x val="2.5462962962962962E-2"/>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028-47CF-9491-2DA73AF31C46}"/>
                </c:ext>
              </c:extLst>
            </c:dLbl>
            <c:dLbl>
              <c:idx val="6"/>
              <c:layout>
                <c:manualLayout>
                  <c:x val="3.2407407407407406E-2"/>
                  <c:y val="-1.98412698412699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028-47CF-9491-2DA73AF31C4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показник екзистенційної здійсненності (G)</c:v>
                </c:pt>
                <c:pt idx="1">
                  <c:v>Самодистанціювання (SD)</c:v>
                </c:pt>
                <c:pt idx="2">
                  <c:v>Самотрансцеденція (ST)</c:v>
                </c:pt>
                <c:pt idx="3">
                  <c:v>Cвобода (F)</c:v>
                </c:pt>
                <c:pt idx="4">
                  <c:v>Відповідальність (V)</c:v>
                </c:pt>
                <c:pt idx="5">
                  <c:v>Персональність</c:v>
                </c:pt>
                <c:pt idx="6">
                  <c:v>Екзистенційність</c:v>
                </c:pt>
              </c:strCache>
            </c:strRef>
          </c:cat>
          <c:val>
            <c:numRef>
              <c:f>Лист1!$C$2:$C$8</c:f>
              <c:numCache>
                <c:formatCode>General</c:formatCode>
                <c:ptCount val="7"/>
                <c:pt idx="0">
                  <c:v>71</c:v>
                </c:pt>
                <c:pt idx="1">
                  <c:v>71</c:v>
                </c:pt>
                <c:pt idx="2">
                  <c:v>58</c:v>
                </c:pt>
                <c:pt idx="3">
                  <c:v>92</c:v>
                </c:pt>
                <c:pt idx="4">
                  <c:v>79</c:v>
                </c:pt>
                <c:pt idx="5">
                  <c:v>67</c:v>
                </c:pt>
                <c:pt idx="6">
                  <c:v>79</c:v>
                </c:pt>
              </c:numCache>
            </c:numRef>
          </c:val>
          <c:extLst xmlns:c16r2="http://schemas.microsoft.com/office/drawing/2015/06/chart">
            <c:ext xmlns:c16="http://schemas.microsoft.com/office/drawing/2014/chart" uri="{C3380CC4-5D6E-409C-BE32-E72D297353CC}">
              <c16:uniqueId val="{00000004-0028-47CF-9491-2DA73AF31C46}"/>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показник екзистенційної здійсненності (G)</c:v>
                </c:pt>
                <c:pt idx="1">
                  <c:v>Самодистанціювання (SD)</c:v>
                </c:pt>
                <c:pt idx="2">
                  <c:v>Самотрансцеденція (ST)</c:v>
                </c:pt>
                <c:pt idx="3">
                  <c:v>Cвобода (F)</c:v>
                </c:pt>
                <c:pt idx="4">
                  <c:v>Відповідальність (V)</c:v>
                </c:pt>
                <c:pt idx="5">
                  <c:v>Персональність</c:v>
                </c:pt>
                <c:pt idx="6">
                  <c:v>Екзистенційність</c:v>
                </c:pt>
              </c:strCache>
            </c:strRef>
          </c:cat>
          <c:val>
            <c:numRef>
              <c:f>Лист1!$D$2:$D$8</c:f>
              <c:numCache>
                <c:formatCode>General</c:formatCode>
                <c:ptCount val="7"/>
                <c:pt idx="0">
                  <c:v>29</c:v>
                </c:pt>
                <c:pt idx="1">
                  <c:v>29</c:v>
                </c:pt>
                <c:pt idx="2">
                  <c:v>42</c:v>
                </c:pt>
                <c:pt idx="3">
                  <c:v>4</c:v>
                </c:pt>
                <c:pt idx="4">
                  <c:v>17</c:v>
                </c:pt>
                <c:pt idx="5">
                  <c:v>33</c:v>
                </c:pt>
                <c:pt idx="6">
                  <c:v>21</c:v>
                </c:pt>
              </c:numCache>
            </c:numRef>
          </c:val>
          <c:extLst xmlns:c16r2="http://schemas.microsoft.com/office/drawing/2015/06/chart">
            <c:ext xmlns:c16="http://schemas.microsoft.com/office/drawing/2014/chart" uri="{C3380CC4-5D6E-409C-BE32-E72D297353CC}">
              <c16:uniqueId val="{00000005-0028-47CF-9491-2DA73AF31C46}"/>
            </c:ext>
          </c:extLst>
        </c:ser>
        <c:dLbls>
          <c:showLegendKey val="0"/>
          <c:showVal val="0"/>
          <c:showCatName val="0"/>
          <c:showSerName val="0"/>
          <c:showPercent val="0"/>
          <c:showBubbleSize val="0"/>
        </c:dLbls>
        <c:gapWidth val="182"/>
        <c:axId val="237889792"/>
        <c:axId val="236732416"/>
      </c:barChart>
      <c:catAx>
        <c:axId val="237889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732416"/>
        <c:crosses val="autoZero"/>
        <c:auto val="1"/>
        <c:lblAlgn val="ctr"/>
        <c:lblOffset val="100"/>
        <c:noMultiLvlLbl val="0"/>
      </c:catAx>
      <c:valAx>
        <c:axId val="2367324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889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рефлексивності</c:v>
                </c:pt>
              </c:strCache>
            </c:strRef>
          </c:cat>
          <c:val>
            <c:numRef>
              <c:f>Лист1!$B$2</c:f>
              <c:numCache>
                <c:formatCode>General</c:formatCode>
                <c:ptCount val="1"/>
                <c:pt idx="0">
                  <c:v>10</c:v>
                </c:pt>
              </c:numCache>
            </c:numRef>
          </c:val>
          <c:extLst xmlns:c16r2="http://schemas.microsoft.com/office/drawing/2015/06/chart">
            <c:ext xmlns:c16="http://schemas.microsoft.com/office/drawing/2014/chart" uri="{C3380CC4-5D6E-409C-BE32-E72D297353CC}">
              <c16:uniqueId val="{00000000-AF4F-4DBE-9BFE-DF503CFFDC84}"/>
            </c:ext>
          </c:extLst>
        </c:ser>
        <c:ser>
          <c:idx val="1"/>
          <c:order val="1"/>
          <c:tx>
            <c:strRef>
              <c:f>Лист1!$C$1</c:f>
              <c:strCache>
                <c:ptCount val="1"/>
                <c:pt idx="0">
                  <c:v>Середній</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рефлексивності</c:v>
                </c:pt>
              </c:strCache>
            </c:strRef>
          </c:cat>
          <c:val>
            <c:numRef>
              <c:f>Лист1!$C$2</c:f>
              <c:numCache>
                <c:formatCode>General</c:formatCode>
                <c:ptCount val="1"/>
                <c:pt idx="0">
                  <c:v>55</c:v>
                </c:pt>
              </c:numCache>
            </c:numRef>
          </c:val>
          <c:extLst xmlns:c16r2="http://schemas.microsoft.com/office/drawing/2015/06/chart">
            <c:ext xmlns:c16="http://schemas.microsoft.com/office/drawing/2014/chart" uri="{C3380CC4-5D6E-409C-BE32-E72D297353CC}">
              <c16:uniqueId val="{00000001-AF4F-4DBE-9BFE-DF503CFFDC84}"/>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рефлексивності</c:v>
                </c:pt>
              </c:strCache>
            </c:strRef>
          </c:cat>
          <c:val>
            <c:numRef>
              <c:f>Лист1!$D$2</c:f>
              <c:numCache>
                <c:formatCode>General</c:formatCode>
                <c:ptCount val="1"/>
                <c:pt idx="0">
                  <c:v>35</c:v>
                </c:pt>
              </c:numCache>
            </c:numRef>
          </c:val>
          <c:extLst xmlns:c16r2="http://schemas.microsoft.com/office/drawing/2015/06/chart">
            <c:ext xmlns:c16="http://schemas.microsoft.com/office/drawing/2014/chart" uri="{C3380CC4-5D6E-409C-BE32-E72D297353CC}">
              <c16:uniqueId val="{00000002-AF4F-4DBE-9BFE-DF503CFFDC84}"/>
            </c:ext>
          </c:extLst>
        </c:ser>
        <c:dLbls>
          <c:showLegendKey val="0"/>
          <c:showVal val="0"/>
          <c:showCatName val="0"/>
          <c:showSerName val="0"/>
          <c:showPercent val="0"/>
          <c:showBubbleSize val="0"/>
        </c:dLbls>
        <c:gapWidth val="182"/>
        <c:axId val="237735296"/>
        <c:axId val="237749376"/>
      </c:barChart>
      <c:catAx>
        <c:axId val="237735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749376"/>
        <c:crosses val="autoZero"/>
        <c:auto val="1"/>
        <c:lblAlgn val="ctr"/>
        <c:lblOffset val="100"/>
        <c:noMultiLvlLbl val="0"/>
      </c:catAx>
      <c:valAx>
        <c:axId val="237749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735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Види рефлексії</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Актуальна</c:v>
                </c:pt>
                <c:pt idx="1">
                  <c:v>Ретроспективна</c:v>
                </c:pt>
                <c:pt idx="2">
                  <c:v>Перспективна</c:v>
                </c:pt>
              </c:strCache>
            </c:strRef>
          </c:cat>
          <c:val>
            <c:numRef>
              <c:f>Лист1!$B$2:$B$4</c:f>
              <c:numCache>
                <c:formatCode>General</c:formatCode>
                <c:ptCount val="3"/>
                <c:pt idx="0">
                  <c:v>23</c:v>
                </c:pt>
                <c:pt idx="1">
                  <c:v>27</c:v>
                </c:pt>
                <c:pt idx="2">
                  <c:v>50</c:v>
                </c:pt>
              </c:numCache>
            </c:numRef>
          </c:val>
          <c:extLst xmlns:c16r2="http://schemas.microsoft.com/office/drawing/2015/06/chart">
            <c:ext xmlns:c16="http://schemas.microsoft.com/office/drawing/2014/chart" uri="{C3380CC4-5D6E-409C-BE32-E72D297353CC}">
              <c16:uniqueId val="{00000000-3B30-4A82-95C9-656C29FFC01E}"/>
            </c:ext>
          </c:extLst>
        </c:ser>
        <c:dLbls>
          <c:showLegendKey val="0"/>
          <c:showVal val="0"/>
          <c:showCatName val="0"/>
          <c:showSerName val="0"/>
          <c:showPercent val="0"/>
          <c:showBubbleSize val="0"/>
        </c:dLbls>
        <c:gapWidth val="182"/>
        <c:axId val="237950464"/>
        <c:axId val="237952000"/>
      </c:barChart>
      <c:catAx>
        <c:axId val="237950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952000"/>
        <c:crosses val="autoZero"/>
        <c:auto val="1"/>
        <c:lblAlgn val="ctr"/>
        <c:lblOffset val="100"/>
        <c:noMultiLvlLbl val="0"/>
      </c:catAx>
      <c:valAx>
        <c:axId val="2379520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95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рефлексивності</c:v>
                </c:pt>
              </c:strCache>
            </c:strRef>
          </c:cat>
          <c:val>
            <c:numRef>
              <c:f>Лист1!$B$2</c:f>
              <c:numCache>
                <c:formatCode>General</c:formatCode>
                <c:ptCount val="1"/>
              </c:numCache>
            </c:numRef>
          </c:val>
          <c:extLst xmlns:c16r2="http://schemas.microsoft.com/office/drawing/2015/06/chart">
            <c:ext xmlns:c16="http://schemas.microsoft.com/office/drawing/2014/chart" uri="{C3380CC4-5D6E-409C-BE32-E72D297353CC}">
              <c16:uniqueId val="{00000000-A33D-485B-91DA-FED4E4183938}"/>
            </c:ext>
          </c:extLst>
        </c:ser>
        <c:ser>
          <c:idx val="1"/>
          <c:order val="1"/>
          <c:tx>
            <c:strRef>
              <c:f>Лист1!$C$1</c:f>
              <c:strCache>
                <c:ptCount val="1"/>
                <c:pt idx="0">
                  <c:v>Середній</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рефлексивності</c:v>
                </c:pt>
              </c:strCache>
            </c:strRef>
          </c:cat>
          <c:val>
            <c:numRef>
              <c:f>Лист1!$C$2</c:f>
              <c:numCache>
                <c:formatCode>General</c:formatCode>
                <c:ptCount val="1"/>
                <c:pt idx="0">
                  <c:v>71</c:v>
                </c:pt>
              </c:numCache>
            </c:numRef>
          </c:val>
          <c:extLst xmlns:c16r2="http://schemas.microsoft.com/office/drawing/2015/06/chart">
            <c:ext xmlns:c16="http://schemas.microsoft.com/office/drawing/2014/chart" uri="{C3380CC4-5D6E-409C-BE32-E72D297353CC}">
              <c16:uniqueId val="{00000001-A33D-485B-91DA-FED4E4183938}"/>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рефлексивності</c:v>
                </c:pt>
              </c:strCache>
            </c:strRef>
          </c:cat>
          <c:val>
            <c:numRef>
              <c:f>Лист1!$D$2</c:f>
              <c:numCache>
                <c:formatCode>General</c:formatCode>
                <c:ptCount val="1"/>
                <c:pt idx="0">
                  <c:v>29</c:v>
                </c:pt>
              </c:numCache>
            </c:numRef>
          </c:val>
          <c:extLst xmlns:c16r2="http://schemas.microsoft.com/office/drawing/2015/06/chart">
            <c:ext xmlns:c16="http://schemas.microsoft.com/office/drawing/2014/chart" uri="{C3380CC4-5D6E-409C-BE32-E72D297353CC}">
              <c16:uniqueId val="{00000002-A33D-485B-91DA-FED4E4183938}"/>
            </c:ext>
          </c:extLst>
        </c:ser>
        <c:dLbls>
          <c:showLegendKey val="0"/>
          <c:showVal val="0"/>
          <c:showCatName val="0"/>
          <c:showSerName val="0"/>
          <c:showPercent val="0"/>
          <c:showBubbleSize val="0"/>
        </c:dLbls>
        <c:gapWidth val="182"/>
        <c:axId val="237992576"/>
        <c:axId val="238006656"/>
      </c:barChart>
      <c:catAx>
        <c:axId val="237992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006656"/>
        <c:crosses val="autoZero"/>
        <c:auto val="1"/>
        <c:lblAlgn val="ctr"/>
        <c:lblOffset val="100"/>
        <c:noMultiLvlLbl val="0"/>
      </c:catAx>
      <c:valAx>
        <c:axId val="238006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992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Види рефлексії</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Актуальна</c:v>
                </c:pt>
                <c:pt idx="1">
                  <c:v>Ретроспективна</c:v>
                </c:pt>
                <c:pt idx="2">
                  <c:v>Перспективна</c:v>
                </c:pt>
              </c:strCache>
            </c:strRef>
          </c:cat>
          <c:val>
            <c:numRef>
              <c:f>Лист1!$B$2:$B$4</c:f>
              <c:numCache>
                <c:formatCode>General</c:formatCode>
                <c:ptCount val="3"/>
                <c:pt idx="0">
                  <c:v>28</c:v>
                </c:pt>
                <c:pt idx="1">
                  <c:v>28</c:v>
                </c:pt>
                <c:pt idx="2">
                  <c:v>44</c:v>
                </c:pt>
              </c:numCache>
            </c:numRef>
          </c:val>
          <c:extLst xmlns:c16r2="http://schemas.microsoft.com/office/drawing/2015/06/chart">
            <c:ext xmlns:c16="http://schemas.microsoft.com/office/drawing/2014/chart" uri="{C3380CC4-5D6E-409C-BE32-E72D297353CC}">
              <c16:uniqueId val="{00000000-6A9C-4BE7-B91D-FCB53ECC864D}"/>
            </c:ext>
          </c:extLst>
        </c:ser>
        <c:dLbls>
          <c:showLegendKey val="0"/>
          <c:showVal val="0"/>
          <c:showCatName val="0"/>
          <c:showSerName val="0"/>
          <c:showPercent val="0"/>
          <c:showBubbleSize val="0"/>
        </c:dLbls>
        <c:gapWidth val="182"/>
        <c:axId val="238207744"/>
        <c:axId val="238209280"/>
      </c:barChart>
      <c:catAx>
        <c:axId val="2382077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209280"/>
        <c:crosses val="autoZero"/>
        <c:auto val="1"/>
        <c:lblAlgn val="ctr"/>
        <c:lblOffset val="100"/>
        <c:noMultiLvlLbl val="0"/>
      </c:catAx>
      <c:valAx>
        <c:axId val="2382092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207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Яскраво виражений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Інтегральний показник самоставлення</c:v>
                </c:pt>
                <c:pt idx="1">
                  <c:v>Самоповага</c:v>
                </c:pt>
                <c:pt idx="2">
                  <c:v>Аутосимпатія</c:v>
                </c:pt>
                <c:pt idx="3">
                  <c:v>Очікуване ставлення інших</c:v>
                </c:pt>
                <c:pt idx="4">
                  <c:v>Самоінтерес</c:v>
                </c:pt>
                <c:pt idx="5">
                  <c:v>Самовпевненість</c:v>
                </c:pt>
                <c:pt idx="6">
                  <c:v>Ставлення інших</c:v>
                </c:pt>
                <c:pt idx="7">
                  <c:v>Самоприйняття</c:v>
                </c:pt>
                <c:pt idx="8">
                  <c:v>Самокерівництво</c:v>
                </c:pt>
                <c:pt idx="9">
                  <c:v>Самозвинувачення</c:v>
                </c:pt>
                <c:pt idx="10">
                  <c:v>Самоінтерес</c:v>
                </c:pt>
                <c:pt idx="11">
                  <c:v>Саморозуміння</c:v>
                </c:pt>
              </c:strCache>
            </c:strRef>
          </c:cat>
          <c:val>
            <c:numRef>
              <c:f>Лист1!$B$2:$B$13</c:f>
              <c:numCache>
                <c:formatCode>General</c:formatCode>
                <c:ptCount val="12"/>
                <c:pt idx="0">
                  <c:v>58</c:v>
                </c:pt>
                <c:pt idx="1">
                  <c:v>28</c:v>
                </c:pt>
                <c:pt idx="2">
                  <c:v>14</c:v>
                </c:pt>
                <c:pt idx="4">
                  <c:v>50</c:v>
                </c:pt>
                <c:pt idx="5">
                  <c:v>36</c:v>
                </c:pt>
                <c:pt idx="6">
                  <c:v>14</c:v>
                </c:pt>
                <c:pt idx="7">
                  <c:v>21</c:v>
                </c:pt>
                <c:pt idx="8">
                  <c:v>7</c:v>
                </c:pt>
                <c:pt idx="9">
                  <c:v>36</c:v>
                </c:pt>
                <c:pt idx="10">
                  <c:v>43</c:v>
                </c:pt>
                <c:pt idx="11">
                  <c:v>36</c:v>
                </c:pt>
              </c:numCache>
            </c:numRef>
          </c:val>
          <c:extLst xmlns:c16r2="http://schemas.microsoft.com/office/drawing/2015/06/chart">
            <c:ext xmlns:c16="http://schemas.microsoft.com/office/drawing/2014/chart" uri="{C3380CC4-5D6E-409C-BE32-E72D297353CC}">
              <c16:uniqueId val="{00000000-CB15-41C6-AB50-F7C3C38C20A3}"/>
            </c:ext>
          </c:extLst>
        </c:ser>
        <c:ser>
          <c:idx val="1"/>
          <c:order val="1"/>
          <c:tx>
            <c:strRef>
              <c:f>Лист1!$C$1</c:f>
              <c:strCache>
                <c:ptCount val="1"/>
                <c:pt idx="0">
                  <c:v>Виражений</c:v>
                </c:pt>
              </c:strCache>
            </c:strRef>
          </c:tx>
          <c:spPr>
            <a:solidFill>
              <a:schemeClr val="accent1">
                <a:lumMod val="75000"/>
              </a:schemeClr>
            </a:solidFill>
            <a:ln>
              <a:noFill/>
            </a:ln>
            <a:effectLst/>
          </c:spPr>
          <c:invertIfNegative val="0"/>
          <c:dLbls>
            <c:dLbl>
              <c:idx val="0"/>
              <c:layout>
                <c:manualLayout>
                  <c:x val="-8.4875562720133283E-17"/>
                  <c:y val="-2.77777777777777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B15-41C6-AB50-F7C3C38C20A3}"/>
                </c:ext>
              </c:extLst>
            </c:dLbl>
            <c:dLbl>
              <c:idx val="1"/>
              <c:layout>
                <c:manualLayout>
                  <c:x val="3.472222222222214E-2"/>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B15-41C6-AB50-F7C3C38C20A3}"/>
                </c:ext>
              </c:extLst>
            </c:dLbl>
            <c:dLbl>
              <c:idx val="2"/>
              <c:layout>
                <c:manualLayout>
                  <c:x val="2.5462962962962962E-2"/>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B15-41C6-AB50-F7C3C38C20A3}"/>
                </c:ext>
              </c:extLst>
            </c:dLbl>
            <c:dLbl>
              <c:idx val="6"/>
              <c:layout>
                <c:manualLayout>
                  <c:x val="3.2407407407407406E-2"/>
                  <c:y val="-1.98412698412699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B15-41C6-AB50-F7C3C38C20A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Інтегральний показник самоставлення</c:v>
                </c:pt>
                <c:pt idx="1">
                  <c:v>Самоповага</c:v>
                </c:pt>
                <c:pt idx="2">
                  <c:v>Аутосимпатія</c:v>
                </c:pt>
                <c:pt idx="3">
                  <c:v>Очікуване ставлення інших</c:v>
                </c:pt>
                <c:pt idx="4">
                  <c:v>Самоінтерес</c:v>
                </c:pt>
                <c:pt idx="5">
                  <c:v>Самовпевненість</c:v>
                </c:pt>
                <c:pt idx="6">
                  <c:v>Ставлення інших</c:v>
                </c:pt>
                <c:pt idx="7">
                  <c:v>Самоприйняття</c:v>
                </c:pt>
                <c:pt idx="8">
                  <c:v>Самокерівництво</c:v>
                </c:pt>
                <c:pt idx="9">
                  <c:v>Самозвинувачення</c:v>
                </c:pt>
                <c:pt idx="10">
                  <c:v>Самоінтерес</c:v>
                </c:pt>
                <c:pt idx="11">
                  <c:v>Саморозуміння</c:v>
                </c:pt>
              </c:strCache>
            </c:strRef>
          </c:cat>
          <c:val>
            <c:numRef>
              <c:f>Лист1!$C$2:$C$13</c:f>
              <c:numCache>
                <c:formatCode>General</c:formatCode>
                <c:ptCount val="12"/>
                <c:pt idx="0">
                  <c:v>21</c:v>
                </c:pt>
                <c:pt idx="1">
                  <c:v>14</c:v>
                </c:pt>
                <c:pt idx="2">
                  <c:v>36</c:v>
                </c:pt>
                <c:pt idx="3">
                  <c:v>43</c:v>
                </c:pt>
                <c:pt idx="4">
                  <c:v>28</c:v>
                </c:pt>
                <c:pt idx="5">
                  <c:v>21</c:v>
                </c:pt>
                <c:pt idx="6">
                  <c:v>21</c:v>
                </c:pt>
                <c:pt idx="7">
                  <c:v>36</c:v>
                </c:pt>
                <c:pt idx="8">
                  <c:v>36</c:v>
                </c:pt>
                <c:pt idx="9">
                  <c:v>21</c:v>
                </c:pt>
                <c:pt idx="10">
                  <c:v>14</c:v>
                </c:pt>
                <c:pt idx="11">
                  <c:v>21</c:v>
                </c:pt>
              </c:numCache>
            </c:numRef>
          </c:val>
          <c:extLst xmlns:c16r2="http://schemas.microsoft.com/office/drawing/2015/06/chart">
            <c:ext xmlns:c16="http://schemas.microsoft.com/office/drawing/2014/chart" uri="{C3380CC4-5D6E-409C-BE32-E72D297353CC}">
              <c16:uniqueId val="{00000005-CB15-41C6-AB50-F7C3C38C20A3}"/>
            </c:ext>
          </c:extLst>
        </c:ser>
        <c:ser>
          <c:idx val="2"/>
          <c:order val="2"/>
          <c:tx>
            <c:strRef>
              <c:f>Лист1!$D$1</c:f>
              <c:strCache>
                <c:ptCount val="1"/>
                <c:pt idx="0">
                  <c:v>Не виражений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Інтегральний показник самоставлення</c:v>
                </c:pt>
                <c:pt idx="1">
                  <c:v>Самоповага</c:v>
                </c:pt>
                <c:pt idx="2">
                  <c:v>Аутосимпатія</c:v>
                </c:pt>
                <c:pt idx="3">
                  <c:v>Очікуване ставлення інших</c:v>
                </c:pt>
                <c:pt idx="4">
                  <c:v>Самоінтерес</c:v>
                </c:pt>
                <c:pt idx="5">
                  <c:v>Самовпевненість</c:v>
                </c:pt>
                <c:pt idx="6">
                  <c:v>Ставлення інших</c:v>
                </c:pt>
                <c:pt idx="7">
                  <c:v>Самоприйняття</c:v>
                </c:pt>
                <c:pt idx="8">
                  <c:v>Самокерівництво</c:v>
                </c:pt>
                <c:pt idx="9">
                  <c:v>Самозвинувачення</c:v>
                </c:pt>
                <c:pt idx="10">
                  <c:v>Самоінтерес</c:v>
                </c:pt>
                <c:pt idx="11">
                  <c:v>Саморозуміння</c:v>
                </c:pt>
              </c:strCache>
            </c:strRef>
          </c:cat>
          <c:val>
            <c:numRef>
              <c:f>Лист1!$D$2:$D$13</c:f>
              <c:numCache>
                <c:formatCode>General</c:formatCode>
                <c:ptCount val="12"/>
                <c:pt idx="0">
                  <c:v>21</c:v>
                </c:pt>
                <c:pt idx="1">
                  <c:v>58</c:v>
                </c:pt>
                <c:pt idx="2">
                  <c:v>50</c:v>
                </c:pt>
                <c:pt idx="3">
                  <c:v>57</c:v>
                </c:pt>
                <c:pt idx="4">
                  <c:v>22</c:v>
                </c:pt>
                <c:pt idx="5">
                  <c:v>43</c:v>
                </c:pt>
                <c:pt idx="6">
                  <c:v>65</c:v>
                </c:pt>
                <c:pt idx="7">
                  <c:v>43</c:v>
                </c:pt>
                <c:pt idx="8">
                  <c:v>57</c:v>
                </c:pt>
                <c:pt idx="9">
                  <c:v>43</c:v>
                </c:pt>
                <c:pt idx="10">
                  <c:v>43</c:v>
                </c:pt>
                <c:pt idx="11">
                  <c:v>43</c:v>
                </c:pt>
              </c:numCache>
            </c:numRef>
          </c:val>
          <c:extLst xmlns:c16r2="http://schemas.microsoft.com/office/drawing/2015/06/chart">
            <c:ext xmlns:c16="http://schemas.microsoft.com/office/drawing/2014/chart" uri="{C3380CC4-5D6E-409C-BE32-E72D297353CC}">
              <c16:uniqueId val="{00000006-CB15-41C6-AB50-F7C3C38C20A3}"/>
            </c:ext>
          </c:extLst>
        </c:ser>
        <c:dLbls>
          <c:showLegendKey val="0"/>
          <c:showVal val="0"/>
          <c:showCatName val="0"/>
          <c:showSerName val="0"/>
          <c:showPercent val="0"/>
          <c:showBubbleSize val="0"/>
        </c:dLbls>
        <c:gapWidth val="182"/>
        <c:axId val="238247296"/>
        <c:axId val="238253184"/>
      </c:barChart>
      <c:catAx>
        <c:axId val="238247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253184"/>
        <c:crosses val="autoZero"/>
        <c:auto val="1"/>
        <c:lblAlgn val="ctr"/>
        <c:lblOffset val="100"/>
        <c:noMultiLvlLbl val="0"/>
      </c:catAx>
      <c:valAx>
        <c:axId val="2382531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247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Яскраво виражений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Інтегральний показник самоставлення</c:v>
                </c:pt>
                <c:pt idx="1">
                  <c:v>Самоповага</c:v>
                </c:pt>
                <c:pt idx="2">
                  <c:v>Аутосимпатія</c:v>
                </c:pt>
                <c:pt idx="3">
                  <c:v>Очікуване ставлення інших</c:v>
                </c:pt>
                <c:pt idx="4">
                  <c:v>Самоінтерес</c:v>
                </c:pt>
                <c:pt idx="5">
                  <c:v>Самовпевненість</c:v>
                </c:pt>
                <c:pt idx="6">
                  <c:v>Ставлення інших</c:v>
                </c:pt>
                <c:pt idx="7">
                  <c:v>Самоприйняття</c:v>
                </c:pt>
                <c:pt idx="8">
                  <c:v>Самокерівництво</c:v>
                </c:pt>
                <c:pt idx="9">
                  <c:v>Самозвинувачення</c:v>
                </c:pt>
                <c:pt idx="10">
                  <c:v>Самоінтерес</c:v>
                </c:pt>
                <c:pt idx="11">
                  <c:v>Саморозуміння</c:v>
                </c:pt>
              </c:strCache>
            </c:strRef>
          </c:cat>
          <c:val>
            <c:numRef>
              <c:f>Лист1!$B$2:$B$13</c:f>
              <c:numCache>
                <c:formatCode>General</c:formatCode>
                <c:ptCount val="12"/>
                <c:pt idx="0">
                  <c:v>60</c:v>
                </c:pt>
                <c:pt idx="1">
                  <c:v>53</c:v>
                </c:pt>
                <c:pt idx="2">
                  <c:v>34</c:v>
                </c:pt>
                <c:pt idx="3">
                  <c:v>7</c:v>
                </c:pt>
                <c:pt idx="4">
                  <c:v>47</c:v>
                </c:pt>
                <c:pt idx="5">
                  <c:v>20</c:v>
                </c:pt>
                <c:pt idx="6">
                  <c:v>13</c:v>
                </c:pt>
                <c:pt idx="7">
                  <c:v>53</c:v>
                </c:pt>
                <c:pt idx="8">
                  <c:v>40</c:v>
                </c:pt>
                <c:pt idx="9">
                  <c:v>33</c:v>
                </c:pt>
                <c:pt idx="10">
                  <c:v>47</c:v>
                </c:pt>
                <c:pt idx="11">
                  <c:v>47</c:v>
                </c:pt>
              </c:numCache>
            </c:numRef>
          </c:val>
          <c:extLst xmlns:c16r2="http://schemas.microsoft.com/office/drawing/2015/06/chart">
            <c:ext xmlns:c16="http://schemas.microsoft.com/office/drawing/2014/chart" uri="{C3380CC4-5D6E-409C-BE32-E72D297353CC}">
              <c16:uniqueId val="{00000000-2DE4-429F-8206-5DEC002659BB}"/>
            </c:ext>
          </c:extLst>
        </c:ser>
        <c:ser>
          <c:idx val="1"/>
          <c:order val="1"/>
          <c:tx>
            <c:strRef>
              <c:f>Лист1!$C$1</c:f>
              <c:strCache>
                <c:ptCount val="1"/>
                <c:pt idx="0">
                  <c:v>Виражений</c:v>
                </c:pt>
              </c:strCache>
            </c:strRef>
          </c:tx>
          <c:spPr>
            <a:solidFill>
              <a:schemeClr val="accent1">
                <a:lumMod val="75000"/>
              </a:schemeClr>
            </a:solidFill>
            <a:ln>
              <a:noFill/>
            </a:ln>
            <a:effectLst/>
          </c:spPr>
          <c:invertIfNegative val="0"/>
          <c:dLbls>
            <c:dLbl>
              <c:idx val="5"/>
              <c:layout>
                <c:manualLayout>
                  <c:x val="-8.4875562720133283E-17"/>
                  <c:y val="-3.174603174603174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DE4-429F-8206-5DEC002659B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Інтегральний показник самоставлення</c:v>
                </c:pt>
                <c:pt idx="1">
                  <c:v>Самоповага</c:v>
                </c:pt>
                <c:pt idx="2">
                  <c:v>Аутосимпатія</c:v>
                </c:pt>
                <c:pt idx="3">
                  <c:v>Очікуване ставлення інших</c:v>
                </c:pt>
                <c:pt idx="4">
                  <c:v>Самоінтерес</c:v>
                </c:pt>
                <c:pt idx="5">
                  <c:v>Самовпевненість</c:v>
                </c:pt>
                <c:pt idx="6">
                  <c:v>Ставлення інших</c:v>
                </c:pt>
                <c:pt idx="7">
                  <c:v>Самоприйняття</c:v>
                </c:pt>
                <c:pt idx="8">
                  <c:v>Самокерівництво</c:v>
                </c:pt>
                <c:pt idx="9">
                  <c:v>Самозвинувачення</c:v>
                </c:pt>
                <c:pt idx="10">
                  <c:v>Самоінтерес</c:v>
                </c:pt>
                <c:pt idx="11">
                  <c:v>Саморозуміння</c:v>
                </c:pt>
              </c:strCache>
            </c:strRef>
          </c:cat>
          <c:val>
            <c:numRef>
              <c:f>Лист1!$C$2:$C$13</c:f>
              <c:numCache>
                <c:formatCode>General</c:formatCode>
                <c:ptCount val="12"/>
                <c:pt idx="0">
                  <c:v>20</c:v>
                </c:pt>
                <c:pt idx="1">
                  <c:v>13</c:v>
                </c:pt>
                <c:pt idx="2">
                  <c:v>33</c:v>
                </c:pt>
                <c:pt idx="3">
                  <c:v>33</c:v>
                </c:pt>
                <c:pt idx="4">
                  <c:v>20</c:v>
                </c:pt>
                <c:pt idx="5">
                  <c:v>27</c:v>
                </c:pt>
                <c:pt idx="6">
                  <c:v>40</c:v>
                </c:pt>
                <c:pt idx="7">
                  <c:v>20</c:v>
                </c:pt>
                <c:pt idx="8">
                  <c:v>13</c:v>
                </c:pt>
                <c:pt idx="9">
                  <c:v>7</c:v>
                </c:pt>
                <c:pt idx="10">
                  <c:v>20</c:v>
                </c:pt>
                <c:pt idx="11">
                  <c:v>40</c:v>
                </c:pt>
              </c:numCache>
            </c:numRef>
          </c:val>
          <c:extLst xmlns:c16r2="http://schemas.microsoft.com/office/drawing/2015/06/chart">
            <c:ext xmlns:c16="http://schemas.microsoft.com/office/drawing/2014/chart" uri="{C3380CC4-5D6E-409C-BE32-E72D297353CC}">
              <c16:uniqueId val="{00000002-2DE4-429F-8206-5DEC002659BB}"/>
            </c:ext>
          </c:extLst>
        </c:ser>
        <c:ser>
          <c:idx val="2"/>
          <c:order val="2"/>
          <c:tx>
            <c:strRef>
              <c:f>Лист1!$D$1</c:f>
              <c:strCache>
                <c:ptCount val="1"/>
                <c:pt idx="0">
                  <c:v>Не виражений</c:v>
                </c:pt>
              </c:strCache>
            </c:strRef>
          </c:tx>
          <c:spPr>
            <a:solidFill>
              <a:schemeClr val="bg1">
                <a:lumMod val="85000"/>
              </a:schemeClr>
            </a:solidFill>
            <a:ln>
              <a:noFill/>
            </a:ln>
            <a:effectLst/>
          </c:spPr>
          <c:invertIfNegative val="0"/>
          <c:dLbls>
            <c:dLbl>
              <c:idx val="0"/>
              <c:layout>
                <c:manualLayout>
                  <c:x val="2.7777777777777693E-2"/>
                  <c:y val="-1.98412698412698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DE4-429F-8206-5DEC002659BB}"/>
                </c:ext>
              </c:extLst>
            </c:dLbl>
            <c:dLbl>
              <c:idx val="1"/>
              <c:layout>
                <c:manualLayout>
                  <c:x val="2.5462962962962962E-2"/>
                  <c:y val="-1.4550096466308564E-16"/>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DE4-429F-8206-5DEC002659BB}"/>
                </c:ext>
              </c:extLst>
            </c:dLbl>
            <c:dLbl>
              <c:idx val="2"/>
              <c:layout>
                <c:manualLayout>
                  <c:x val="2.5462962962962962E-2"/>
                  <c:y val="-7.936507936507936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DE4-429F-8206-5DEC002659BB}"/>
                </c:ext>
              </c:extLst>
            </c:dLbl>
            <c:dLbl>
              <c:idx val="3"/>
              <c:layout>
                <c:manualLayout>
                  <c:x val="0"/>
                  <c:y val="-2.380952380952388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2DE4-429F-8206-5DEC002659BB}"/>
                </c:ext>
              </c:extLst>
            </c:dLbl>
            <c:dLbl>
              <c:idx val="11"/>
              <c:layout>
                <c:manualLayout>
                  <c:x val="0"/>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2DE4-429F-8206-5DEC002659B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Лист1!$A$2:$A$13</c:f>
              <c:strCache>
                <c:ptCount val="12"/>
                <c:pt idx="0">
                  <c:v>Інтегральний показник самоставлення</c:v>
                </c:pt>
                <c:pt idx="1">
                  <c:v>Самоповага</c:v>
                </c:pt>
                <c:pt idx="2">
                  <c:v>Аутосимпатія</c:v>
                </c:pt>
                <c:pt idx="3">
                  <c:v>Очікуване ставлення інших</c:v>
                </c:pt>
                <c:pt idx="4">
                  <c:v>Самоінтерес</c:v>
                </c:pt>
                <c:pt idx="5">
                  <c:v>Самовпевненість</c:v>
                </c:pt>
                <c:pt idx="6">
                  <c:v>Ставлення інших</c:v>
                </c:pt>
                <c:pt idx="7">
                  <c:v>Самоприйняття</c:v>
                </c:pt>
                <c:pt idx="8">
                  <c:v>Самокерівництво</c:v>
                </c:pt>
                <c:pt idx="9">
                  <c:v>Самозвинувачення</c:v>
                </c:pt>
                <c:pt idx="10">
                  <c:v>Самоінтерес</c:v>
                </c:pt>
                <c:pt idx="11">
                  <c:v>Саморозуміння</c:v>
                </c:pt>
              </c:strCache>
            </c:strRef>
          </c:cat>
          <c:val>
            <c:numRef>
              <c:f>Лист1!$D$2:$D$13</c:f>
              <c:numCache>
                <c:formatCode>General</c:formatCode>
                <c:ptCount val="12"/>
                <c:pt idx="0">
                  <c:v>20</c:v>
                </c:pt>
                <c:pt idx="1">
                  <c:v>34</c:v>
                </c:pt>
                <c:pt idx="2">
                  <c:v>33</c:v>
                </c:pt>
                <c:pt idx="3">
                  <c:v>60</c:v>
                </c:pt>
                <c:pt idx="4">
                  <c:v>33</c:v>
                </c:pt>
                <c:pt idx="5">
                  <c:v>53</c:v>
                </c:pt>
                <c:pt idx="6">
                  <c:v>47</c:v>
                </c:pt>
                <c:pt idx="7">
                  <c:v>27</c:v>
                </c:pt>
                <c:pt idx="8">
                  <c:v>47</c:v>
                </c:pt>
                <c:pt idx="9">
                  <c:v>60</c:v>
                </c:pt>
                <c:pt idx="10">
                  <c:v>33</c:v>
                </c:pt>
                <c:pt idx="11">
                  <c:v>13</c:v>
                </c:pt>
              </c:numCache>
            </c:numRef>
          </c:val>
          <c:extLst xmlns:c16r2="http://schemas.microsoft.com/office/drawing/2015/06/chart">
            <c:ext xmlns:c16="http://schemas.microsoft.com/office/drawing/2014/chart" uri="{C3380CC4-5D6E-409C-BE32-E72D297353CC}">
              <c16:uniqueId val="{00000008-2DE4-429F-8206-5DEC002659BB}"/>
            </c:ext>
          </c:extLst>
        </c:ser>
        <c:dLbls>
          <c:showLegendKey val="0"/>
          <c:showVal val="0"/>
          <c:showCatName val="0"/>
          <c:showSerName val="0"/>
          <c:showPercent val="0"/>
          <c:showBubbleSize val="0"/>
        </c:dLbls>
        <c:gapWidth val="182"/>
        <c:axId val="238545920"/>
        <c:axId val="238293760"/>
      </c:barChart>
      <c:catAx>
        <c:axId val="238545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293760"/>
        <c:crosses val="autoZero"/>
        <c:auto val="1"/>
        <c:lblAlgn val="ctr"/>
        <c:lblOffset val="100"/>
        <c:noMultiLvlLbl val="0"/>
      </c:catAx>
      <c:valAx>
        <c:axId val="238293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545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Завищений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Лист1!$B$2</c:f>
              <c:numCache>
                <c:formatCode>General</c:formatCode>
                <c:ptCount val="1"/>
                <c:pt idx="0">
                  <c:v>22</c:v>
                </c:pt>
              </c:numCache>
            </c:numRef>
          </c:val>
          <c:extLst xmlns:c16r2="http://schemas.microsoft.com/office/drawing/2015/06/chart">
            <c:ext xmlns:c16="http://schemas.microsoft.com/office/drawing/2014/chart" uri="{C3380CC4-5D6E-409C-BE32-E72D297353CC}">
              <c16:uniqueId val="{00000000-8FEC-4396-945B-BCBADDC3D9F3}"/>
            </c:ext>
          </c:extLst>
        </c:ser>
        <c:ser>
          <c:idx val="1"/>
          <c:order val="1"/>
          <c:tx>
            <c:strRef>
              <c:f>Лист1!$C$1</c:f>
              <c:strCache>
                <c:ptCount val="1"/>
                <c:pt idx="0">
                  <c:v>Оптимальний</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Лист1!$C$2</c:f>
              <c:numCache>
                <c:formatCode>General</c:formatCode>
                <c:ptCount val="1"/>
                <c:pt idx="0">
                  <c:v>64</c:v>
                </c:pt>
              </c:numCache>
            </c:numRef>
          </c:val>
          <c:extLst xmlns:c16r2="http://schemas.microsoft.com/office/drawing/2015/06/chart">
            <c:ext xmlns:c16="http://schemas.microsoft.com/office/drawing/2014/chart" uri="{C3380CC4-5D6E-409C-BE32-E72D297353CC}">
              <c16:uniqueId val="{00000001-8FEC-4396-945B-BCBADDC3D9F3}"/>
            </c:ext>
          </c:extLst>
        </c:ser>
        <c:ser>
          <c:idx val="2"/>
          <c:order val="2"/>
          <c:tx>
            <c:strRef>
              <c:f>Лист1!$D$1</c:f>
              <c:strCache>
                <c:ptCount val="1"/>
                <c:pt idx="0">
                  <c:v>Середній </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Лист1!$D$2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2-8FEC-4396-945B-BCBADDC3D9F3}"/>
            </c:ext>
          </c:extLst>
        </c:ser>
        <c:ser>
          <c:idx val="3"/>
          <c:order val="3"/>
          <c:tx>
            <c:strRef>
              <c:f>Лист1!$E$1</c:f>
              <c:strCache>
                <c:ptCount val="1"/>
                <c:pt idx="0">
                  <c:v>Низький</c:v>
                </c:pt>
              </c:strCache>
            </c:strRef>
          </c:tx>
          <c:spPr>
            <a:pattFill prst="narHorz">
              <a:fgClr>
                <a:schemeClr val="accent4">
                  <a:lumMod val="75000"/>
                </a:schemeClr>
              </a:fgClr>
              <a:bgClr>
                <a:schemeClr val="bg1"/>
              </a:bgClr>
            </a:pattFill>
            <a:ln>
              <a:noFill/>
            </a:ln>
            <a:effectLst/>
          </c:spPr>
          <c:invertIfNegative val="0"/>
          <c:dLbls>
            <c:dLbl>
              <c:idx val="0"/>
              <c:layout>
                <c:manualLayout>
                  <c:x val="9.2592592592592587E-3"/>
                  <c:y val="-6.9364161849710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FEC-4396-945B-BCBADDC3D9F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Лист1!$E$2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4-8FEC-4396-945B-BCBADDC3D9F3}"/>
            </c:ext>
          </c:extLst>
        </c:ser>
        <c:ser>
          <c:idx val="4"/>
          <c:order val="4"/>
          <c:tx>
            <c:strRef>
              <c:f>Лист1!$F$1</c:f>
              <c:strCache>
                <c:ptCount val="1"/>
                <c:pt idx="0">
                  <c:v>Дуже низький</c:v>
                </c:pt>
              </c:strCache>
            </c:strRef>
          </c:tx>
          <c:spPr>
            <a:solidFill>
              <a:schemeClr val="accent5"/>
            </a:solidFill>
            <a:ln>
              <a:noFill/>
            </a:ln>
            <a:effectLst/>
          </c:spPr>
          <c:invertIfNegative val="0"/>
          <c:cat>
            <c:strRef>
              <c:f>Лист1!$A$2</c:f>
              <c:strCache>
                <c:ptCount val="1"/>
                <c:pt idx="0">
                  <c:v>Рівень особистісної ідентичності</c:v>
                </c:pt>
              </c:strCache>
            </c:strRef>
          </c:cat>
          <c:val>
            <c:numRef>
              <c:f>Лист1!$F$2</c:f>
              <c:numCache>
                <c:formatCode>General</c:formatCode>
                <c:ptCount val="1"/>
              </c:numCache>
            </c:numRef>
          </c:val>
          <c:extLst xmlns:c16r2="http://schemas.microsoft.com/office/drawing/2015/06/chart">
            <c:ext xmlns:c16="http://schemas.microsoft.com/office/drawing/2014/chart" uri="{C3380CC4-5D6E-409C-BE32-E72D297353CC}">
              <c16:uniqueId val="{00000005-8FEC-4396-945B-BCBADDC3D9F3}"/>
            </c:ext>
          </c:extLst>
        </c:ser>
        <c:dLbls>
          <c:showLegendKey val="0"/>
          <c:showVal val="0"/>
          <c:showCatName val="0"/>
          <c:showSerName val="0"/>
          <c:showPercent val="0"/>
          <c:showBubbleSize val="0"/>
        </c:dLbls>
        <c:gapWidth val="182"/>
        <c:axId val="238353792"/>
        <c:axId val="238363776"/>
      </c:barChart>
      <c:catAx>
        <c:axId val="238353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363776"/>
        <c:crosses val="autoZero"/>
        <c:auto val="1"/>
        <c:lblAlgn val="ctr"/>
        <c:lblOffset val="100"/>
        <c:noMultiLvlLbl val="0"/>
      </c:catAx>
      <c:valAx>
        <c:axId val="2383637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353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Статуси /види особистісної ідентичності</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Дифузна / невиражена</c:v>
                </c:pt>
                <c:pt idx="1">
                  <c:v>Передчасна / пасивна</c:v>
                </c:pt>
                <c:pt idx="2">
                  <c:v>Мораторій / виражена активна</c:v>
                </c:pt>
                <c:pt idx="3">
                  <c:v>Досягнута / стійка</c:v>
                </c:pt>
                <c:pt idx="4">
                  <c:v>Гіперідентичність / псевдоідентичність</c:v>
                </c:pt>
              </c:strCache>
            </c:strRef>
          </c:cat>
          <c:val>
            <c:numRef>
              <c:f>Лист1!$B$2:$B$6</c:f>
              <c:numCache>
                <c:formatCode>General</c:formatCode>
                <c:ptCount val="5"/>
                <c:pt idx="1">
                  <c:v>7</c:v>
                </c:pt>
                <c:pt idx="2">
                  <c:v>7</c:v>
                </c:pt>
                <c:pt idx="3">
                  <c:v>64</c:v>
                </c:pt>
                <c:pt idx="4">
                  <c:v>22</c:v>
                </c:pt>
              </c:numCache>
            </c:numRef>
          </c:val>
          <c:extLst xmlns:c16r2="http://schemas.microsoft.com/office/drawing/2015/06/chart">
            <c:ext xmlns:c16="http://schemas.microsoft.com/office/drawing/2014/chart" uri="{C3380CC4-5D6E-409C-BE32-E72D297353CC}">
              <c16:uniqueId val="{00000000-1744-4ADF-9289-43A9C4F87B9A}"/>
            </c:ext>
          </c:extLst>
        </c:ser>
        <c:dLbls>
          <c:showLegendKey val="0"/>
          <c:showVal val="0"/>
          <c:showCatName val="0"/>
          <c:showSerName val="0"/>
          <c:showPercent val="0"/>
          <c:showBubbleSize val="0"/>
        </c:dLbls>
        <c:gapWidth val="182"/>
        <c:axId val="238102016"/>
        <c:axId val="238103552"/>
      </c:barChart>
      <c:catAx>
        <c:axId val="238102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103552"/>
        <c:crosses val="autoZero"/>
        <c:auto val="1"/>
        <c:lblAlgn val="ctr"/>
        <c:lblOffset val="100"/>
        <c:noMultiLvlLbl val="0"/>
      </c:catAx>
      <c:valAx>
        <c:axId val="238103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10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Особи юнацького віку</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Лист1!$A$2:$A$21</c:f>
              <c:strCache>
                <c:ptCount val="20"/>
                <c:pt idx="0">
                  <c:v>впевненість, віра у власні сили</c:v>
                </c:pt>
                <c:pt idx="1">
                  <c:v>надійність</c:v>
                </c:pt>
                <c:pt idx="2">
                  <c:v>спокій</c:v>
                </c:pt>
                <c:pt idx="3">
                  <c:v>повага до себе</c:v>
                </c:pt>
                <c:pt idx="4">
                  <c:v>гармонія</c:v>
                </c:pt>
                <c:pt idx="5">
                  <c:v>чесність, справедливість</c:v>
                </c:pt>
                <c:pt idx="6">
                  <c:v>підтримка</c:v>
                </c:pt>
                <c:pt idx="7">
                  <c:v>відкритість, щирість</c:v>
                </c:pt>
                <c:pt idx="8">
                  <c:v>доброта</c:v>
                </c:pt>
                <c:pt idx="9">
                  <c:v>правильність</c:v>
                </c:pt>
                <c:pt idx="10">
                  <c:v>дружба</c:v>
                </c:pt>
                <c:pt idx="11">
                  <c:v>саморозуміння</c:v>
                </c:pt>
                <c:pt idx="12">
                  <c:v>любов</c:v>
                </c:pt>
                <c:pt idx="13">
                  <c:v>допомога</c:v>
                </c:pt>
                <c:pt idx="14">
                  <c:v>відкритість</c:v>
                </c:pt>
                <c:pt idx="15">
                  <c:v>рішучість</c:v>
                </c:pt>
                <c:pt idx="16">
                  <c:v>сім-я, дитинство</c:v>
                </c:pt>
                <c:pt idx="17">
                  <c:v>вірність</c:v>
                </c:pt>
                <c:pt idx="18">
                  <c:v>спокій, опора</c:v>
                </c:pt>
                <c:pt idx="19">
                  <c:v>собака</c:v>
                </c:pt>
              </c:strCache>
            </c:strRef>
          </c:cat>
          <c:val>
            <c:numRef>
              <c:f>Лист1!$B$2:$B$21</c:f>
              <c:numCache>
                <c:formatCode>General</c:formatCode>
                <c:ptCount val="20"/>
                <c:pt idx="0">
                  <c:v>19</c:v>
                </c:pt>
                <c:pt idx="1">
                  <c:v>14</c:v>
                </c:pt>
                <c:pt idx="2">
                  <c:v>14</c:v>
                </c:pt>
                <c:pt idx="3">
                  <c:v>10</c:v>
                </c:pt>
                <c:pt idx="4">
                  <c:v>10</c:v>
                </c:pt>
                <c:pt idx="5">
                  <c:v>9</c:v>
                </c:pt>
                <c:pt idx="6">
                  <c:v>7</c:v>
                </c:pt>
                <c:pt idx="7">
                  <c:v>7</c:v>
                </c:pt>
                <c:pt idx="8">
                  <c:v>7</c:v>
                </c:pt>
                <c:pt idx="9">
                  <c:v>4</c:v>
                </c:pt>
                <c:pt idx="10">
                  <c:v>6</c:v>
                </c:pt>
                <c:pt idx="11">
                  <c:v>7</c:v>
                </c:pt>
                <c:pt idx="12">
                  <c:v>7</c:v>
                </c:pt>
                <c:pt idx="13">
                  <c:v>7</c:v>
                </c:pt>
                <c:pt idx="14">
                  <c:v>5</c:v>
                </c:pt>
              </c:numCache>
            </c:numRef>
          </c:val>
          <c:extLst xmlns:c16r2="http://schemas.microsoft.com/office/drawing/2015/06/chart">
            <c:ext xmlns:c16="http://schemas.microsoft.com/office/drawing/2014/chart" uri="{C3380CC4-5D6E-409C-BE32-E72D297353CC}">
              <c16:uniqueId val="{00000000-4E5D-4348-A1ED-4439AC0F9487}"/>
            </c:ext>
          </c:extLst>
        </c:ser>
        <c:ser>
          <c:idx val="1"/>
          <c:order val="1"/>
          <c:tx>
            <c:strRef>
              <c:f>Лист1!$C$1</c:f>
              <c:strCache>
                <c:ptCount val="1"/>
                <c:pt idx="0">
                  <c:v>Особи раннього дорослого віку</c:v>
                </c:pt>
              </c:strCache>
            </c:strRef>
          </c:tx>
          <c:spPr>
            <a:solidFill>
              <a:schemeClr val="tx1"/>
            </a:solidFill>
            <a:ln>
              <a:noFill/>
            </a:ln>
            <a:effectLst/>
          </c:spPr>
          <c:invertIfNegative val="0"/>
          <c:dLbls>
            <c:dLbl>
              <c:idx val="6"/>
              <c:layout>
                <c:manualLayout>
                  <c:x val="2.9473684210526239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E5D-4348-A1ED-4439AC0F9487}"/>
                </c:ext>
              </c:extLst>
            </c:dLbl>
            <c:dLbl>
              <c:idx val="7"/>
              <c:layout>
                <c:manualLayout>
                  <c:x val="1.6842105263157894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E5D-4348-A1ED-4439AC0F9487}"/>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Calibri" panose="020F0502020204030204" pitchFamily="34" charset="0"/>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Лист1!$A$2:$A$21</c:f>
              <c:strCache>
                <c:ptCount val="20"/>
                <c:pt idx="0">
                  <c:v>впевненість, віра у власні сили</c:v>
                </c:pt>
                <c:pt idx="1">
                  <c:v>надійність</c:v>
                </c:pt>
                <c:pt idx="2">
                  <c:v>спокій</c:v>
                </c:pt>
                <c:pt idx="3">
                  <c:v>повага до себе</c:v>
                </c:pt>
                <c:pt idx="4">
                  <c:v>гармонія</c:v>
                </c:pt>
                <c:pt idx="5">
                  <c:v>чесність, справедливість</c:v>
                </c:pt>
                <c:pt idx="6">
                  <c:v>підтримка</c:v>
                </c:pt>
                <c:pt idx="7">
                  <c:v>відкритість, щирість</c:v>
                </c:pt>
                <c:pt idx="8">
                  <c:v>доброта</c:v>
                </c:pt>
                <c:pt idx="9">
                  <c:v>правильність</c:v>
                </c:pt>
                <c:pt idx="10">
                  <c:v>дружба</c:v>
                </c:pt>
                <c:pt idx="11">
                  <c:v>саморозуміння</c:v>
                </c:pt>
                <c:pt idx="12">
                  <c:v>любов</c:v>
                </c:pt>
                <c:pt idx="13">
                  <c:v>допомога</c:v>
                </c:pt>
                <c:pt idx="14">
                  <c:v>відкритість</c:v>
                </c:pt>
                <c:pt idx="15">
                  <c:v>рішучість</c:v>
                </c:pt>
                <c:pt idx="16">
                  <c:v>сім-я, дитинство</c:v>
                </c:pt>
                <c:pt idx="17">
                  <c:v>вірність</c:v>
                </c:pt>
                <c:pt idx="18">
                  <c:v>спокій, опора</c:v>
                </c:pt>
                <c:pt idx="19">
                  <c:v>собака</c:v>
                </c:pt>
              </c:strCache>
            </c:strRef>
          </c:cat>
          <c:val>
            <c:numRef>
              <c:f>Лист1!$C$2:$C$21</c:f>
              <c:numCache>
                <c:formatCode>General</c:formatCode>
                <c:ptCount val="20"/>
                <c:pt idx="0">
                  <c:v>22</c:v>
                </c:pt>
                <c:pt idx="1">
                  <c:v>18</c:v>
                </c:pt>
                <c:pt idx="2">
                  <c:v>12</c:v>
                </c:pt>
                <c:pt idx="3">
                  <c:v>13</c:v>
                </c:pt>
                <c:pt idx="5">
                  <c:v>5</c:v>
                </c:pt>
                <c:pt idx="6">
                  <c:v>5</c:v>
                </c:pt>
                <c:pt idx="7">
                  <c:v>8</c:v>
                </c:pt>
                <c:pt idx="11">
                  <c:v>12</c:v>
                </c:pt>
                <c:pt idx="15">
                  <c:v>4</c:v>
                </c:pt>
                <c:pt idx="16">
                  <c:v>5</c:v>
                </c:pt>
                <c:pt idx="17">
                  <c:v>1</c:v>
                </c:pt>
                <c:pt idx="18">
                  <c:v>3</c:v>
                </c:pt>
                <c:pt idx="19">
                  <c:v>1</c:v>
                </c:pt>
              </c:numCache>
            </c:numRef>
          </c:val>
          <c:extLst xmlns:c16r2="http://schemas.microsoft.com/office/drawing/2015/06/chart">
            <c:ext xmlns:c16="http://schemas.microsoft.com/office/drawing/2014/chart" uri="{C3380CC4-5D6E-409C-BE32-E72D297353CC}">
              <c16:uniqueId val="{00000003-4E5D-4348-A1ED-4439AC0F9487}"/>
            </c:ext>
          </c:extLst>
        </c:ser>
        <c:dLbls>
          <c:showLegendKey val="0"/>
          <c:showVal val="0"/>
          <c:showCatName val="0"/>
          <c:showSerName val="0"/>
          <c:showPercent val="0"/>
          <c:showBubbleSize val="0"/>
        </c:dLbls>
        <c:gapWidth val="182"/>
        <c:axId val="236005632"/>
        <c:axId val="236015616"/>
      </c:barChart>
      <c:catAx>
        <c:axId val="2360056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ru-RU"/>
          </a:p>
        </c:txPr>
        <c:crossAx val="236015616"/>
        <c:crosses val="autoZero"/>
        <c:auto val="1"/>
        <c:lblAlgn val="ctr"/>
        <c:lblOffset val="100"/>
        <c:noMultiLvlLbl val="0"/>
      </c:catAx>
      <c:valAx>
        <c:axId val="2360156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ru-RU"/>
          </a:p>
        </c:txPr>
        <c:crossAx val="236005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Calibri" panose="020F0502020204030204" pitchFamily="34" charset="0"/>
        </a:defRPr>
      </a:pPr>
      <a:endParaRPr lang="ru-RU"/>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Завищений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Лист1!$B$2</c:f>
              <c:numCache>
                <c:formatCode>General</c:formatCode>
                <c:ptCount val="1"/>
                <c:pt idx="0">
                  <c:v>17</c:v>
                </c:pt>
              </c:numCache>
            </c:numRef>
          </c:val>
          <c:extLst xmlns:c16r2="http://schemas.microsoft.com/office/drawing/2015/06/chart">
            <c:ext xmlns:c16="http://schemas.microsoft.com/office/drawing/2014/chart" uri="{C3380CC4-5D6E-409C-BE32-E72D297353CC}">
              <c16:uniqueId val="{00000000-5696-48A6-9A10-A03A1FD7801A}"/>
            </c:ext>
          </c:extLst>
        </c:ser>
        <c:ser>
          <c:idx val="1"/>
          <c:order val="1"/>
          <c:tx>
            <c:strRef>
              <c:f>Лист1!$C$1</c:f>
              <c:strCache>
                <c:ptCount val="1"/>
                <c:pt idx="0">
                  <c:v>Оптимальний</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Лист1!$C$2</c:f>
              <c:numCache>
                <c:formatCode>General</c:formatCode>
                <c:ptCount val="1"/>
                <c:pt idx="0">
                  <c:v>83</c:v>
                </c:pt>
              </c:numCache>
            </c:numRef>
          </c:val>
          <c:extLst xmlns:c16r2="http://schemas.microsoft.com/office/drawing/2015/06/chart">
            <c:ext xmlns:c16="http://schemas.microsoft.com/office/drawing/2014/chart" uri="{C3380CC4-5D6E-409C-BE32-E72D297353CC}">
              <c16:uniqueId val="{00000001-5696-48A6-9A10-A03A1FD7801A}"/>
            </c:ext>
          </c:extLst>
        </c:ser>
        <c:ser>
          <c:idx val="2"/>
          <c:order val="2"/>
          <c:tx>
            <c:strRef>
              <c:f>Лист1!$D$1</c:f>
              <c:strCache>
                <c:ptCount val="1"/>
                <c:pt idx="0">
                  <c:v>Середній </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Лист1!$D$2</c:f>
              <c:numCache>
                <c:formatCode>General</c:formatCode>
                <c:ptCount val="1"/>
              </c:numCache>
            </c:numRef>
          </c:val>
          <c:extLst xmlns:c16r2="http://schemas.microsoft.com/office/drawing/2015/06/chart">
            <c:ext xmlns:c16="http://schemas.microsoft.com/office/drawing/2014/chart" uri="{C3380CC4-5D6E-409C-BE32-E72D297353CC}">
              <c16:uniqueId val="{00000002-5696-48A6-9A10-A03A1FD7801A}"/>
            </c:ext>
          </c:extLst>
        </c:ser>
        <c:ser>
          <c:idx val="3"/>
          <c:order val="3"/>
          <c:tx>
            <c:strRef>
              <c:f>Лист1!$E$1</c:f>
              <c:strCache>
                <c:ptCount val="1"/>
                <c:pt idx="0">
                  <c:v>Низький</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особистісної ідентичності</c:v>
                </c:pt>
              </c:strCache>
            </c:strRef>
          </c:cat>
          <c:val>
            <c:numRef>
              <c:f>Лист1!$E$2</c:f>
              <c:numCache>
                <c:formatCode>General</c:formatCode>
                <c:ptCount val="1"/>
              </c:numCache>
            </c:numRef>
          </c:val>
          <c:extLst xmlns:c16r2="http://schemas.microsoft.com/office/drawing/2015/06/chart">
            <c:ext xmlns:c16="http://schemas.microsoft.com/office/drawing/2014/chart" uri="{C3380CC4-5D6E-409C-BE32-E72D297353CC}">
              <c16:uniqueId val="{00000003-5696-48A6-9A10-A03A1FD7801A}"/>
            </c:ext>
          </c:extLst>
        </c:ser>
        <c:ser>
          <c:idx val="4"/>
          <c:order val="4"/>
          <c:tx>
            <c:strRef>
              <c:f>Лист1!$F$1</c:f>
              <c:strCache>
                <c:ptCount val="1"/>
                <c:pt idx="0">
                  <c:v>Дуже низький</c:v>
                </c:pt>
              </c:strCache>
            </c:strRef>
          </c:tx>
          <c:spPr>
            <a:solidFill>
              <a:schemeClr val="accent5"/>
            </a:solidFill>
            <a:ln>
              <a:noFill/>
            </a:ln>
            <a:effectLst/>
          </c:spPr>
          <c:invertIfNegative val="0"/>
          <c:cat>
            <c:strRef>
              <c:f>Лист1!$A$2</c:f>
              <c:strCache>
                <c:ptCount val="1"/>
                <c:pt idx="0">
                  <c:v>Рівень особистісної ідентичності</c:v>
                </c:pt>
              </c:strCache>
            </c:strRef>
          </c:cat>
          <c:val>
            <c:numRef>
              <c:f>Лист1!$F$2</c:f>
              <c:numCache>
                <c:formatCode>General</c:formatCode>
                <c:ptCount val="1"/>
              </c:numCache>
            </c:numRef>
          </c:val>
          <c:extLst xmlns:c16r2="http://schemas.microsoft.com/office/drawing/2015/06/chart">
            <c:ext xmlns:c16="http://schemas.microsoft.com/office/drawing/2014/chart" uri="{C3380CC4-5D6E-409C-BE32-E72D297353CC}">
              <c16:uniqueId val="{00000004-5696-48A6-9A10-A03A1FD7801A}"/>
            </c:ext>
          </c:extLst>
        </c:ser>
        <c:dLbls>
          <c:showLegendKey val="0"/>
          <c:showVal val="0"/>
          <c:showCatName val="0"/>
          <c:showSerName val="0"/>
          <c:showPercent val="0"/>
          <c:showBubbleSize val="0"/>
        </c:dLbls>
        <c:gapWidth val="182"/>
        <c:axId val="238491136"/>
        <c:axId val="238492672"/>
      </c:barChart>
      <c:catAx>
        <c:axId val="2384911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492672"/>
        <c:crosses val="autoZero"/>
        <c:auto val="1"/>
        <c:lblAlgn val="ctr"/>
        <c:lblOffset val="100"/>
        <c:noMultiLvlLbl val="0"/>
      </c:catAx>
      <c:valAx>
        <c:axId val="238492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491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Статуси /види особистісної ідентичності</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Дифузна / невиражена</c:v>
                </c:pt>
                <c:pt idx="1">
                  <c:v>Передчасна / пасивна</c:v>
                </c:pt>
                <c:pt idx="2">
                  <c:v>Мораторій / виражена активна</c:v>
                </c:pt>
                <c:pt idx="3">
                  <c:v>Досягнута / стійка</c:v>
                </c:pt>
                <c:pt idx="4">
                  <c:v>Гіперідентичність / псевдоідентичність</c:v>
                </c:pt>
              </c:strCache>
            </c:strRef>
          </c:cat>
          <c:val>
            <c:numRef>
              <c:f>Лист1!$B$2:$B$6</c:f>
              <c:numCache>
                <c:formatCode>General</c:formatCode>
                <c:ptCount val="5"/>
                <c:pt idx="3">
                  <c:v>83</c:v>
                </c:pt>
                <c:pt idx="4">
                  <c:v>17</c:v>
                </c:pt>
              </c:numCache>
            </c:numRef>
          </c:val>
          <c:extLst xmlns:c16r2="http://schemas.microsoft.com/office/drawing/2015/06/chart">
            <c:ext xmlns:c16="http://schemas.microsoft.com/office/drawing/2014/chart" uri="{C3380CC4-5D6E-409C-BE32-E72D297353CC}">
              <c16:uniqueId val="{00000000-9DC4-48E8-8315-62F91CB12241}"/>
            </c:ext>
          </c:extLst>
        </c:ser>
        <c:dLbls>
          <c:showLegendKey val="0"/>
          <c:showVal val="0"/>
          <c:showCatName val="0"/>
          <c:showSerName val="0"/>
          <c:showPercent val="0"/>
          <c:showBubbleSize val="0"/>
        </c:dLbls>
        <c:gapWidth val="182"/>
        <c:axId val="238058880"/>
        <c:axId val="238560384"/>
      </c:barChart>
      <c:catAx>
        <c:axId val="2380588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560384"/>
        <c:crosses val="autoZero"/>
        <c:auto val="1"/>
        <c:lblAlgn val="ctr"/>
        <c:lblOffset val="100"/>
        <c:noMultiLvlLbl val="0"/>
      </c:catAx>
      <c:valAx>
        <c:axId val="2385603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058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показник екзистенційної здійсненності (G)</c:v>
                </c:pt>
                <c:pt idx="1">
                  <c:v>Самодистанціювання (SD)</c:v>
                </c:pt>
                <c:pt idx="2">
                  <c:v>Самотрансцеденція (ST)</c:v>
                </c:pt>
                <c:pt idx="3">
                  <c:v>Cвобода (F)</c:v>
                </c:pt>
                <c:pt idx="4">
                  <c:v>Відповідальність (V)</c:v>
                </c:pt>
                <c:pt idx="5">
                  <c:v>Персональність</c:v>
                </c:pt>
                <c:pt idx="6">
                  <c:v>Екзистенційність</c:v>
                </c:pt>
              </c:strCache>
            </c:strRef>
          </c:cat>
          <c:val>
            <c:numRef>
              <c:f>Лист1!$B$2:$B$8</c:f>
              <c:numCache>
                <c:formatCode>General</c:formatCode>
                <c:ptCount val="7"/>
              </c:numCache>
            </c:numRef>
          </c:val>
          <c:extLst xmlns:c16r2="http://schemas.microsoft.com/office/drawing/2015/06/chart">
            <c:ext xmlns:c16="http://schemas.microsoft.com/office/drawing/2014/chart" uri="{C3380CC4-5D6E-409C-BE32-E72D297353CC}">
              <c16:uniqueId val="{00000000-722E-4215-9D0C-02D16633DDEA}"/>
            </c:ext>
          </c:extLst>
        </c:ser>
        <c:ser>
          <c:idx val="1"/>
          <c:order val="1"/>
          <c:tx>
            <c:strRef>
              <c:f>Лист1!$C$1</c:f>
              <c:strCache>
                <c:ptCount val="1"/>
                <c:pt idx="0">
                  <c:v>Середній</c:v>
                </c:pt>
              </c:strCache>
            </c:strRef>
          </c:tx>
          <c:spPr>
            <a:solidFill>
              <a:schemeClr val="accent1">
                <a:lumMod val="75000"/>
              </a:schemeClr>
            </a:solidFill>
            <a:ln>
              <a:noFill/>
            </a:ln>
            <a:effectLst/>
          </c:spPr>
          <c:invertIfNegative val="0"/>
          <c:dLbls>
            <c:dLbl>
              <c:idx val="1"/>
              <c:layout>
                <c:manualLayout>
                  <c:x val="3.472222222222214E-2"/>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22E-4215-9D0C-02D16633DDEA}"/>
                </c:ext>
              </c:extLst>
            </c:dLbl>
            <c:dLbl>
              <c:idx val="2"/>
              <c:layout>
                <c:manualLayout>
                  <c:x val="2.5462962962962962E-2"/>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22E-4215-9D0C-02D16633DDEA}"/>
                </c:ext>
              </c:extLst>
            </c:dLbl>
            <c:dLbl>
              <c:idx val="6"/>
              <c:layout>
                <c:manualLayout>
                  <c:x val="3.2407407407407406E-2"/>
                  <c:y val="-1.98412698412699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22E-4215-9D0C-02D16633DD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показник екзистенційної здійсненності (G)</c:v>
                </c:pt>
                <c:pt idx="1">
                  <c:v>Самодистанціювання (SD)</c:v>
                </c:pt>
                <c:pt idx="2">
                  <c:v>Самотрансцеденція (ST)</c:v>
                </c:pt>
                <c:pt idx="3">
                  <c:v>Cвобода (F)</c:v>
                </c:pt>
                <c:pt idx="4">
                  <c:v>Відповідальність (V)</c:v>
                </c:pt>
                <c:pt idx="5">
                  <c:v>Персональність</c:v>
                </c:pt>
                <c:pt idx="6">
                  <c:v>Екзистенційність</c:v>
                </c:pt>
              </c:strCache>
            </c:strRef>
          </c:cat>
          <c:val>
            <c:numRef>
              <c:f>Лист1!$C$2:$C$8</c:f>
              <c:numCache>
                <c:formatCode>General</c:formatCode>
                <c:ptCount val="7"/>
                <c:pt idx="0">
                  <c:v>43</c:v>
                </c:pt>
                <c:pt idx="1">
                  <c:v>79</c:v>
                </c:pt>
                <c:pt idx="2">
                  <c:v>43</c:v>
                </c:pt>
                <c:pt idx="3">
                  <c:v>57</c:v>
                </c:pt>
                <c:pt idx="4">
                  <c:v>79</c:v>
                </c:pt>
                <c:pt idx="5">
                  <c:v>43</c:v>
                </c:pt>
                <c:pt idx="6">
                  <c:v>64</c:v>
                </c:pt>
              </c:numCache>
            </c:numRef>
          </c:val>
          <c:extLst xmlns:c16r2="http://schemas.microsoft.com/office/drawing/2015/06/chart">
            <c:ext xmlns:c16="http://schemas.microsoft.com/office/drawing/2014/chart" uri="{C3380CC4-5D6E-409C-BE32-E72D297353CC}">
              <c16:uniqueId val="{00000004-722E-4215-9D0C-02D16633DDEA}"/>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показник екзистенційної здійсненності (G)</c:v>
                </c:pt>
                <c:pt idx="1">
                  <c:v>Самодистанціювання (SD)</c:v>
                </c:pt>
                <c:pt idx="2">
                  <c:v>Самотрансцеденція (ST)</c:v>
                </c:pt>
                <c:pt idx="3">
                  <c:v>Cвобода (F)</c:v>
                </c:pt>
                <c:pt idx="4">
                  <c:v>Відповідальність (V)</c:v>
                </c:pt>
                <c:pt idx="5">
                  <c:v>Персональність</c:v>
                </c:pt>
                <c:pt idx="6">
                  <c:v>Екзистенційність</c:v>
                </c:pt>
              </c:strCache>
            </c:strRef>
          </c:cat>
          <c:val>
            <c:numRef>
              <c:f>Лист1!$D$2:$D$8</c:f>
              <c:numCache>
                <c:formatCode>General</c:formatCode>
                <c:ptCount val="7"/>
                <c:pt idx="0">
                  <c:v>57</c:v>
                </c:pt>
                <c:pt idx="1">
                  <c:v>21</c:v>
                </c:pt>
                <c:pt idx="2">
                  <c:v>57</c:v>
                </c:pt>
                <c:pt idx="3">
                  <c:v>43</c:v>
                </c:pt>
                <c:pt idx="4">
                  <c:v>21</c:v>
                </c:pt>
                <c:pt idx="5">
                  <c:v>57</c:v>
                </c:pt>
                <c:pt idx="6">
                  <c:v>36</c:v>
                </c:pt>
              </c:numCache>
            </c:numRef>
          </c:val>
          <c:extLst xmlns:c16r2="http://schemas.microsoft.com/office/drawing/2015/06/chart">
            <c:ext xmlns:c16="http://schemas.microsoft.com/office/drawing/2014/chart" uri="{C3380CC4-5D6E-409C-BE32-E72D297353CC}">
              <c16:uniqueId val="{00000005-722E-4215-9D0C-02D16633DDEA}"/>
            </c:ext>
          </c:extLst>
        </c:ser>
        <c:dLbls>
          <c:showLegendKey val="0"/>
          <c:showVal val="0"/>
          <c:showCatName val="0"/>
          <c:showSerName val="0"/>
          <c:showPercent val="0"/>
          <c:showBubbleSize val="0"/>
        </c:dLbls>
        <c:gapWidth val="182"/>
        <c:axId val="238610304"/>
        <c:axId val="238611840"/>
      </c:barChart>
      <c:catAx>
        <c:axId val="238610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611840"/>
        <c:crosses val="autoZero"/>
        <c:auto val="1"/>
        <c:lblAlgn val="ctr"/>
        <c:lblOffset val="100"/>
        <c:noMultiLvlLbl val="0"/>
      </c:catAx>
      <c:valAx>
        <c:axId val="2386118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610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показник екзистенційної здійсненності (G)</c:v>
                </c:pt>
                <c:pt idx="1">
                  <c:v>Самодистанціювання (SD)</c:v>
                </c:pt>
                <c:pt idx="2">
                  <c:v>Самотрансцеденція (ST)</c:v>
                </c:pt>
                <c:pt idx="3">
                  <c:v>Cвобода (F)</c:v>
                </c:pt>
                <c:pt idx="4">
                  <c:v>Відповідальність (V)</c:v>
                </c:pt>
                <c:pt idx="5">
                  <c:v>Персональність</c:v>
                </c:pt>
                <c:pt idx="6">
                  <c:v>Екзистенційність</c:v>
                </c:pt>
              </c:strCache>
            </c:strRef>
          </c:cat>
          <c:val>
            <c:numRef>
              <c:f>Лист1!$B$2:$B$8</c:f>
              <c:numCache>
                <c:formatCode>General</c:formatCode>
                <c:ptCount val="7"/>
              </c:numCache>
            </c:numRef>
          </c:val>
          <c:extLst xmlns:c16r2="http://schemas.microsoft.com/office/drawing/2015/06/chart">
            <c:ext xmlns:c16="http://schemas.microsoft.com/office/drawing/2014/chart" uri="{C3380CC4-5D6E-409C-BE32-E72D297353CC}">
              <c16:uniqueId val="{00000000-7429-415E-9CCA-4ADA28C798DF}"/>
            </c:ext>
          </c:extLst>
        </c:ser>
        <c:ser>
          <c:idx val="1"/>
          <c:order val="1"/>
          <c:tx>
            <c:strRef>
              <c:f>Лист1!$C$1</c:f>
              <c:strCache>
                <c:ptCount val="1"/>
                <c:pt idx="0">
                  <c:v>Середній</c:v>
                </c:pt>
              </c:strCache>
            </c:strRef>
          </c:tx>
          <c:spPr>
            <a:solidFill>
              <a:schemeClr val="accent1">
                <a:lumMod val="75000"/>
              </a:schemeClr>
            </a:solidFill>
            <a:ln>
              <a:noFill/>
            </a:ln>
            <a:effectLst/>
          </c:spPr>
          <c:invertIfNegative val="0"/>
          <c:dLbls>
            <c:dLbl>
              <c:idx val="1"/>
              <c:layout>
                <c:manualLayout>
                  <c:x val="3.472222222222214E-2"/>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429-415E-9CCA-4ADA28C798DF}"/>
                </c:ext>
              </c:extLst>
            </c:dLbl>
            <c:dLbl>
              <c:idx val="2"/>
              <c:layout>
                <c:manualLayout>
                  <c:x val="2.5462962962962962E-2"/>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429-415E-9CCA-4ADA28C798DF}"/>
                </c:ext>
              </c:extLst>
            </c:dLbl>
            <c:dLbl>
              <c:idx val="6"/>
              <c:layout>
                <c:manualLayout>
                  <c:x val="3.2407407407407406E-2"/>
                  <c:y val="-1.98412698412699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429-415E-9CCA-4ADA28C798D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показник екзистенційної здійсненності (G)</c:v>
                </c:pt>
                <c:pt idx="1">
                  <c:v>Самодистанціювання (SD)</c:v>
                </c:pt>
                <c:pt idx="2">
                  <c:v>Самотрансцеденція (ST)</c:v>
                </c:pt>
                <c:pt idx="3">
                  <c:v>Cвобода (F)</c:v>
                </c:pt>
                <c:pt idx="4">
                  <c:v>Відповідальність (V)</c:v>
                </c:pt>
                <c:pt idx="5">
                  <c:v>Персональність</c:v>
                </c:pt>
                <c:pt idx="6">
                  <c:v>Екзистенційність</c:v>
                </c:pt>
              </c:strCache>
            </c:strRef>
          </c:cat>
          <c:val>
            <c:numRef>
              <c:f>Лист1!$C$2:$C$8</c:f>
              <c:numCache>
                <c:formatCode>General</c:formatCode>
                <c:ptCount val="7"/>
                <c:pt idx="0">
                  <c:v>60</c:v>
                </c:pt>
                <c:pt idx="1">
                  <c:v>53</c:v>
                </c:pt>
                <c:pt idx="2">
                  <c:v>53</c:v>
                </c:pt>
                <c:pt idx="3">
                  <c:v>73</c:v>
                </c:pt>
                <c:pt idx="4">
                  <c:v>73</c:v>
                </c:pt>
                <c:pt idx="5">
                  <c:v>60</c:v>
                </c:pt>
                <c:pt idx="6">
                  <c:v>73</c:v>
                </c:pt>
              </c:numCache>
            </c:numRef>
          </c:val>
          <c:extLst xmlns:c16r2="http://schemas.microsoft.com/office/drawing/2015/06/chart">
            <c:ext xmlns:c16="http://schemas.microsoft.com/office/drawing/2014/chart" uri="{C3380CC4-5D6E-409C-BE32-E72D297353CC}">
              <c16:uniqueId val="{00000004-7429-415E-9CCA-4ADA28C798DF}"/>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показник екзистенційної здійсненності (G)</c:v>
                </c:pt>
                <c:pt idx="1">
                  <c:v>Самодистанціювання (SD)</c:v>
                </c:pt>
                <c:pt idx="2">
                  <c:v>Самотрансцеденція (ST)</c:v>
                </c:pt>
                <c:pt idx="3">
                  <c:v>Cвобода (F)</c:v>
                </c:pt>
                <c:pt idx="4">
                  <c:v>Відповідальність (V)</c:v>
                </c:pt>
                <c:pt idx="5">
                  <c:v>Персональність</c:v>
                </c:pt>
                <c:pt idx="6">
                  <c:v>Екзистенційність</c:v>
                </c:pt>
              </c:strCache>
            </c:strRef>
          </c:cat>
          <c:val>
            <c:numRef>
              <c:f>Лист1!$D$2:$D$8</c:f>
              <c:numCache>
                <c:formatCode>General</c:formatCode>
                <c:ptCount val="7"/>
                <c:pt idx="0">
                  <c:v>40</c:v>
                </c:pt>
                <c:pt idx="1">
                  <c:v>47</c:v>
                </c:pt>
                <c:pt idx="2">
                  <c:v>47</c:v>
                </c:pt>
                <c:pt idx="3">
                  <c:v>27</c:v>
                </c:pt>
                <c:pt idx="4">
                  <c:v>27</c:v>
                </c:pt>
                <c:pt idx="5">
                  <c:v>40</c:v>
                </c:pt>
                <c:pt idx="6">
                  <c:v>27</c:v>
                </c:pt>
              </c:numCache>
            </c:numRef>
          </c:val>
          <c:extLst xmlns:c16r2="http://schemas.microsoft.com/office/drawing/2015/06/chart">
            <c:ext xmlns:c16="http://schemas.microsoft.com/office/drawing/2014/chart" uri="{C3380CC4-5D6E-409C-BE32-E72D297353CC}">
              <c16:uniqueId val="{00000005-7429-415E-9CCA-4ADA28C798DF}"/>
            </c:ext>
          </c:extLst>
        </c:ser>
        <c:dLbls>
          <c:showLegendKey val="0"/>
          <c:showVal val="0"/>
          <c:showCatName val="0"/>
          <c:showSerName val="0"/>
          <c:showPercent val="0"/>
          <c:showBubbleSize val="0"/>
        </c:dLbls>
        <c:gapWidth val="182"/>
        <c:axId val="238776704"/>
        <c:axId val="238778240"/>
      </c:barChart>
      <c:catAx>
        <c:axId val="238776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778240"/>
        <c:crosses val="autoZero"/>
        <c:auto val="1"/>
        <c:lblAlgn val="ctr"/>
        <c:lblOffset val="100"/>
        <c:noMultiLvlLbl val="0"/>
      </c:catAx>
      <c:valAx>
        <c:axId val="238778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776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рефлексивності</c:v>
                </c:pt>
              </c:strCache>
            </c:strRef>
          </c:cat>
          <c:val>
            <c:numRef>
              <c:f>Лист1!$B$2</c:f>
              <c:numCache>
                <c:formatCode>General</c:formatCode>
                <c:ptCount val="1"/>
              </c:numCache>
            </c:numRef>
          </c:val>
          <c:extLst xmlns:c16r2="http://schemas.microsoft.com/office/drawing/2015/06/chart">
            <c:ext xmlns:c16="http://schemas.microsoft.com/office/drawing/2014/chart" uri="{C3380CC4-5D6E-409C-BE32-E72D297353CC}">
              <c16:uniqueId val="{00000000-2D25-4E22-9868-E072EAF41317}"/>
            </c:ext>
          </c:extLst>
        </c:ser>
        <c:ser>
          <c:idx val="1"/>
          <c:order val="1"/>
          <c:tx>
            <c:strRef>
              <c:f>Лист1!$C$1</c:f>
              <c:strCache>
                <c:ptCount val="1"/>
                <c:pt idx="0">
                  <c:v>Середній</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рефлексивності</c:v>
                </c:pt>
              </c:strCache>
            </c:strRef>
          </c:cat>
          <c:val>
            <c:numRef>
              <c:f>Лист1!$C$2</c:f>
              <c:numCache>
                <c:formatCode>General</c:formatCode>
                <c:ptCount val="1"/>
                <c:pt idx="0">
                  <c:v>50</c:v>
                </c:pt>
              </c:numCache>
            </c:numRef>
          </c:val>
          <c:extLst xmlns:c16r2="http://schemas.microsoft.com/office/drawing/2015/06/chart">
            <c:ext xmlns:c16="http://schemas.microsoft.com/office/drawing/2014/chart" uri="{C3380CC4-5D6E-409C-BE32-E72D297353CC}">
              <c16:uniqueId val="{00000001-2D25-4E22-9868-E072EAF41317}"/>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dLbl>
              <c:idx val="0"/>
              <c:layout>
                <c:manualLayout>
                  <c:x val="0"/>
                  <c:y val="-7.18562874251497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D25-4E22-9868-E072EAF4131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рефлексивності</c:v>
                </c:pt>
              </c:strCache>
            </c:strRef>
          </c:cat>
          <c:val>
            <c:numRef>
              <c:f>Лист1!$D$2</c:f>
              <c:numCache>
                <c:formatCode>General</c:formatCode>
                <c:ptCount val="1"/>
                <c:pt idx="0">
                  <c:v>50</c:v>
                </c:pt>
              </c:numCache>
            </c:numRef>
          </c:val>
          <c:extLst xmlns:c16r2="http://schemas.microsoft.com/office/drawing/2015/06/chart">
            <c:ext xmlns:c16="http://schemas.microsoft.com/office/drawing/2014/chart" uri="{C3380CC4-5D6E-409C-BE32-E72D297353CC}">
              <c16:uniqueId val="{00000003-2D25-4E22-9868-E072EAF41317}"/>
            </c:ext>
          </c:extLst>
        </c:ser>
        <c:dLbls>
          <c:showLegendKey val="0"/>
          <c:showVal val="0"/>
          <c:showCatName val="0"/>
          <c:showSerName val="0"/>
          <c:showPercent val="0"/>
          <c:showBubbleSize val="0"/>
        </c:dLbls>
        <c:gapWidth val="182"/>
        <c:axId val="238823296"/>
        <c:axId val="238824832"/>
      </c:barChart>
      <c:catAx>
        <c:axId val="238823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824832"/>
        <c:crosses val="autoZero"/>
        <c:auto val="1"/>
        <c:lblAlgn val="ctr"/>
        <c:lblOffset val="100"/>
        <c:noMultiLvlLbl val="0"/>
      </c:catAx>
      <c:valAx>
        <c:axId val="238824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823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Види рефлексії</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Актуальна</c:v>
                </c:pt>
                <c:pt idx="1">
                  <c:v>Ретроспективна</c:v>
                </c:pt>
                <c:pt idx="2">
                  <c:v>Перспективна</c:v>
                </c:pt>
              </c:strCache>
            </c:strRef>
          </c:cat>
          <c:val>
            <c:numRef>
              <c:f>Лист1!$B$2:$B$4</c:f>
              <c:numCache>
                <c:formatCode>General</c:formatCode>
                <c:ptCount val="3"/>
                <c:pt idx="1">
                  <c:v>21</c:v>
                </c:pt>
                <c:pt idx="2">
                  <c:v>79</c:v>
                </c:pt>
              </c:numCache>
            </c:numRef>
          </c:val>
          <c:extLst xmlns:c16r2="http://schemas.microsoft.com/office/drawing/2015/06/chart">
            <c:ext xmlns:c16="http://schemas.microsoft.com/office/drawing/2014/chart" uri="{C3380CC4-5D6E-409C-BE32-E72D297353CC}">
              <c16:uniqueId val="{00000000-224A-43A3-A09A-0294CD7BEB10}"/>
            </c:ext>
          </c:extLst>
        </c:ser>
        <c:dLbls>
          <c:showLegendKey val="0"/>
          <c:showVal val="0"/>
          <c:showCatName val="0"/>
          <c:showSerName val="0"/>
          <c:showPercent val="0"/>
          <c:showBubbleSize val="0"/>
        </c:dLbls>
        <c:gapWidth val="182"/>
        <c:axId val="239304704"/>
        <c:axId val="239306240"/>
      </c:barChart>
      <c:catAx>
        <c:axId val="2393047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306240"/>
        <c:crosses val="autoZero"/>
        <c:auto val="1"/>
        <c:lblAlgn val="ctr"/>
        <c:lblOffset val="100"/>
        <c:noMultiLvlLbl val="0"/>
      </c:catAx>
      <c:valAx>
        <c:axId val="239306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304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рефлексивності</c:v>
                </c:pt>
              </c:strCache>
            </c:strRef>
          </c:cat>
          <c:val>
            <c:numRef>
              <c:f>Лист1!$B$2</c:f>
              <c:numCache>
                <c:formatCode>General</c:formatCode>
                <c:ptCount val="1"/>
                <c:pt idx="0">
                  <c:v>6</c:v>
                </c:pt>
              </c:numCache>
            </c:numRef>
          </c:val>
          <c:extLst xmlns:c16r2="http://schemas.microsoft.com/office/drawing/2015/06/chart">
            <c:ext xmlns:c16="http://schemas.microsoft.com/office/drawing/2014/chart" uri="{C3380CC4-5D6E-409C-BE32-E72D297353CC}">
              <c16:uniqueId val="{00000000-8069-481C-8E1E-289704BFEE82}"/>
            </c:ext>
          </c:extLst>
        </c:ser>
        <c:ser>
          <c:idx val="1"/>
          <c:order val="1"/>
          <c:tx>
            <c:strRef>
              <c:f>Лист1!$C$1</c:f>
              <c:strCache>
                <c:ptCount val="1"/>
                <c:pt idx="0">
                  <c:v>Середній</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рефлексивності</c:v>
                </c:pt>
              </c:strCache>
            </c:strRef>
          </c:cat>
          <c:val>
            <c:numRef>
              <c:f>Лист1!$C$2</c:f>
              <c:numCache>
                <c:formatCode>General</c:formatCode>
                <c:ptCount val="1"/>
                <c:pt idx="0">
                  <c:v>47</c:v>
                </c:pt>
              </c:numCache>
            </c:numRef>
          </c:val>
          <c:extLst xmlns:c16r2="http://schemas.microsoft.com/office/drawing/2015/06/chart">
            <c:ext xmlns:c16="http://schemas.microsoft.com/office/drawing/2014/chart" uri="{C3380CC4-5D6E-409C-BE32-E72D297353CC}">
              <c16:uniqueId val="{00000001-8069-481C-8E1E-289704BFEE82}"/>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dLbl>
              <c:idx val="0"/>
              <c:layout>
                <c:manualLayout>
                  <c:x val="-1.6975112544026657E-16"/>
                  <c:y val="-7.18562874251497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069-481C-8E1E-289704BFEE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рефлексивності</c:v>
                </c:pt>
              </c:strCache>
            </c:strRef>
          </c:cat>
          <c:val>
            <c:numRef>
              <c:f>Лист1!$D$2</c:f>
              <c:numCache>
                <c:formatCode>General</c:formatCode>
                <c:ptCount val="1"/>
                <c:pt idx="0">
                  <c:v>47</c:v>
                </c:pt>
              </c:numCache>
            </c:numRef>
          </c:val>
          <c:extLst xmlns:c16r2="http://schemas.microsoft.com/office/drawing/2015/06/chart">
            <c:ext xmlns:c16="http://schemas.microsoft.com/office/drawing/2014/chart" uri="{C3380CC4-5D6E-409C-BE32-E72D297353CC}">
              <c16:uniqueId val="{00000003-8069-481C-8E1E-289704BFEE82}"/>
            </c:ext>
          </c:extLst>
        </c:ser>
        <c:dLbls>
          <c:showLegendKey val="0"/>
          <c:showVal val="0"/>
          <c:showCatName val="0"/>
          <c:showSerName val="0"/>
          <c:showPercent val="0"/>
          <c:showBubbleSize val="0"/>
        </c:dLbls>
        <c:gapWidth val="182"/>
        <c:axId val="238884352"/>
        <c:axId val="238885888"/>
      </c:barChart>
      <c:catAx>
        <c:axId val="2388843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885888"/>
        <c:crosses val="autoZero"/>
        <c:auto val="1"/>
        <c:lblAlgn val="ctr"/>
        <c:lblOffset val="100"/>
        <c:noMultiLvlLbl val="0"/>
      </c:catAx>
      <c:valAx>
        <c:axId val="238885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88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Види рефлексії</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Актуальна</c:v>
                </c:pt>
                <c:pt idx="1">
                  <c:v>Ретроспективна</c:v>
                </c:pt>
                <c:pt idx="2">
                  <c:v>Перспективна</c:v>
                </c:pt>
              </c:strCache>
            </c:strRef>
          </c:cat>
          <c:val>
            <c:numRef>
              <c:f>Лист1!$B$2:$B$4</c:f>
              <c:numCache>
                <c:formatCode>General</c:formatCode>
                <c:ptCount val="3"/>
                <c:pt idx="0">
                  <c:v>27</c:v>
                </c:pt>
                <c:pt idx="1">
                  <c:v>7</c:v>
                </c:pt>
                <c:pt idx="2">
                  <c:v>66</c:v>
                </c:pt>
              </c:numCache>
            </c:numRef>
          </c:val>
          <c:extLst xmlns:c16r2="http://schemas.microsoft.com/office/drawing/2015/06/chart">
            <c:ext xmlns:c16="http://schemas.microsoft.com/office/drawing/2014/chart" uri="{C3380CC4-5D6E-409C-BE32-E72D297353CC}">
              <c16:uniqueId val="{00000000-D5B0-467E-AA7D-6CB997241614}"/>
            </c:ext>
          </c:extLst>
        </c:ser>
        <c:dLbls>
          <c:showLegendKey val="0"/>
          <c:showVal val="0"/>
          <c:showCatName val="0"/>
          <c:showSerName val="0"/>
          <c:showPercent val="0"/>
          <c:showBubbleSize val="0"/>
        </c:dLbls>
        <c:gapWidth val="182"/>
        <c:axId val="239414656"/>
        <c:axId val="239420544"/>
      </c:barChart>
      <c:catAx>
        <c:axId val="2394146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420544"/>
        <c:crosses val="autoZero"/>
        <c:auto val="1"/>
        <c:lblAlgn val="ctr"/>
        <c:lblOffset val="100"/>
        <c:noMultiLvlLbl val="0"/>
      </c:catAx>
      <c:valAx>
        <c:axId val="239420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414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Загальний рівень життєстійкості</c:v>
                </c:pt>
                <c:pt idx="1">
                  <c:v>Залученість</c:v>
                </c:pt>
                <c:pt idx="2">
                  <c:v>Контроль</c:v>
                </c:pt>
                <c:pt idx="3">
                  <c:v>Прийняття ризику</c:v>
                </c:pt>
              </c:strCache>
            </c:strRef>
          </c:cat>
          <c:val>
            <c:numRef>
              <c:f>Лист1!$B$2:$B$5</c:f>
              <c:numCache>
                <c:formatCode>General</c:formatCode>
                <c:ptCount val="4"/>
                <c:pt idx="1">
                  <c:v>43</c:v>
                </c:pt>
                <c:pt idx="2">
                  <c:v>14</c:v>
                </c:pt>
              </c:numCache>
            </c:numRef>
          </c:val>
          <c:extLst xmlns:c16r2="http://schemas.microsoft.com/office/drawing/2015/06/chart">
            <c:ext xmlns:c16="http://schemas.microsoft.com/office/drawing/2014/chart" uri="{C3380CC4-5D6E-409C-BE32-E72D297353CC}">
              <c16:uniqueId val="{00000000-72B0-41F8-AFD6-40229D9B0439}"/>
            </c:ext>
          </c:extLst>
        </c:ser>
        <c:ser>
          <c:idx val="1"/>
          <c:order val="1"/>
          <c:tx>
            <c:strRef>
              <c:f>Лист1!$C$1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Загальний рівень життєстійкості</c:v>
                </c:pt>
                <c:pt idx="1">
                  <c:v>Залученість</c:v>
                </c:pt>
                <c:pt idx="2">
                  <c:v>Контроль</c:v>
                </c:pt>
                <c:pt idx="3">
                  <c:v>Прийняття ризику</c:v>
                </c:pt>
              </c:strCache>
            </c:strRef>
          </c:cat>
          <c:val>
            <c:numRef>
              <c:f>Лист1!$C$2:$C$5</c:f>
              <c:numCache>
                <c:formatCode>General</c:formatCode>
                <c:ptCount val="4"/>
                <c:pt idx="0">
                  <c:v>57</c:v>
                </c:pt>
                <c:pt idx="1">
                  <c:v>28.5</c:v>
                </c:pt>
                <c:pt idx="2">
                  <c:v>72</c:v>
                </c:pt>
                <c:pt idx="3">
                  <c:v>43</c:v>
                </c:pt>
              </c:numCache>
            </c:numRef>
          </c:val>
          <c:extLst xmlns:c16r2="http://schemas.microsoft.com/office/drawing/2015/06/chart">
            <c:ext xmlns:c16="http://schemas.microsoft.com/office/drawing/2014/chart" uri="{C3380CC4-5D6E-409C-BE32-E72D297353CC}">
              <c16:uniqueId val="{00000001-72B0-41F8-AFD6-40229D9B0439}"/>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dLbl>
              <c:idx val="1"/>
              <c:layout>
                <c:manualLayout>
                  <c:x val="-2.3148148148148147E-3"/>
                  <c:y val="-9.478672985781991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6.2326297754447361E-2"/>
                      <c:h val="0.10256745158040079"/>
                    </c:manualLayout>
                  </c15:layout>
                </c:ext>
                <c:ext xmlns:c16="http://schemas.microsoft.com/office/drawing/2014/chart" uri="{C3380CC4-5D6E-409C-BE32-E72D297353CC}">
                  <c16:uniqueId val="{00000002-72B0-41F8-AFD6-40229D9B043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Загальний рівень життєстійкості</c:v>
                </c:pt>
                <c:pt idx="1">
                  <c:v>Залученість</c:v>
                </c:pt>
                <c:pt idx="2">
                  <c:v>Контроль</c:v>
                </c:pt>
                <c:pt idx="3">
                  <c:v>Прийняття ризику</c:v>
                </c:pt>
              </c:strCache>
            </c:strRef>
          </c:cat>
          <c:val>
            <c:numRef>
              <c:f>Лист1!$D$2:$D$5</c:f>
              <c:numCache>
                <c:formatCode>General</c:formatCode>
                <c:ptCount val="4"/>
                <c:pt idx="0">
                  <c:v>43</c:v>
                </c:pt>
                <c:pt idx="1">
                  <c:v>28.5</c:v>
                </c:pt>
                <c:pt idx="2">
                  <c:v>14</c:v>
                </c:pt>
                <c:pt idx="3">
                  <c:v>57</c:v>
                </c:pt>
              </c:numCache>
            </c:numRef>
          </c:val>
          <c:extLst xmlns:c16r2="http://schemas.microsoft.com/office/drawing/2015/06/chart">
            <c:ext xmlns:c16="http://schemas.microsoft.com/office/drawing/2014/chart" uri="{C3380CC4-5D6E-409C-BE32-E72D297353CC}">
              <c16:uniqueId val="{00000003-72B0-41F8-AFD6-40229D9B0439}"/>
            </c:ext>
          </c:extLst>
        </c:ser>
        <c:dLbls>
          <c:dLblPos val="outEnd"/>
          <c:showLegendKey val="0"/>
          <c:showVal val="1"/>
          <c:showCatName val="0"/>
          <c:showSerName val="0"/>
          <c:showPercent val="0"/>
          <c:showBubbleSize val="0"/>
        </c:dLbls>
        <c:gapWidth val="219"/>
        <c:axId val="237438464"/>
        <c:axId val="237440000"/>
      </c:barChart>
      <c:catAx>
        <c:axId val="237438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7440000"/>
        <c:crosses val="autoZero"/>
        <c:auto val="1"/>
        <c:lblAlgn val="ctr"/>
        <c:lblOffset val="100"/>
        <c:noMultiLvlLbl val="0"/>
      </c:catAx>
      <c:valAx>
        <c:axId val="23744000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37438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Загальний рівень життєстійкості</c:v>
                </c:pt>
                <c:pt idx="1">
                  <c:v>Залученість</c:v>
                </c:pt>
                <c:pt idx="2">
                  <c:v>Контроль</c:v>
                </c:pt>
                <c:pt idx="3">
                  <c:v>Прийняття ризику</c:v>
                </c:pt>
              </c:strCache>
            </c:strRef>
          </c:cat>
          <c:val>
            <c:numRef>
              <c:f>Лист1!$B$2:$B$5</c:f>
              <c:numCache>
                <c:formatCode>General</c:formatCode>
                <c:ptCount val="4"/>
                <c:pt idx="0">
                  <c:v>50</c:v>
                </c:pt>
                <c:pt idx="1">
                  <c:v>17</c:v>
                </c:pt>
                <c:pt idx="2">
                  <c:v>33</c:v>
                </c:pt>
                <c:pt idx="3">
                  <c:v>67</c:v>
                </c:pt>
              </c:numCache>
            </c:numRef>
          </c:val>
          <c:extLst xmlns:c16r2="http://schemas.microsoft.com/office/drawing/2015/06/chart">
            <c:ext xmlns:c16="http://schemas.microsoft.com/office/drawing/2014/chart" uri="{C3380CC4-5D6E-409C-BE32-E72D297353CC}">
              <c16:uniqueId val="{00000000-BA38-4EDC-AA53-4BD1A276942D}"/>
            </c:ext>
          </c:extLst>
        </c:ser>
        <c:ser>
          <c:idx val="1"/>
          <c:order val="1"/>
          <c:tx>
            <c:strRef>
              <c:f>Лист1!$C$1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Загальний рівень життєстійкості</c:v>
                </c:pt>
                <c:pt idx="1">
                  <c:v>Залученість</c:v>
                </c:pt>
                <c:pt idx="2">
                  <c:v>Контроль</c:v>
                </c:pt>
                <c:pt idx="3">
                  <c:v>Прийняття ризику</c:v>
                </c:pt>
              </c:strCache>
            </c:strRef>
          </c:cat>
          <c:val>
            <c:numRef>
              <c:f>Лист1!$C$2:$C$5</c:f>
              <c:numCache>
                <c:formatCode>General</c:formatCode>
                <c:ptCount val="4"/>
                <c:pt idx="0">
                  <c:v>50</c:v>
                </c:pt>
                <c:pt idx="1">
                  <c:v>83</c:v>
                </c:pt>
                <c:pt idx="2">
                  <c:v>67</c:v>
                </c:pt>
                <c:pt idx="3">
                  <c:v>33</c:v>
                </c:pt>
              </c:numCache>
            </c:numRef>
          </c:val>
          <c:extLst xmlns:c16r2="http://schemas.microsoft.com/office/drawing/2015/06/chart">
            <c:ext xmlns:c16="http://schemas.microsoft.com/office/drawing/2014/chart" uri="{C3380CC4-5D6E-409C-BE32-E72D297353CC}">
              <c16:uniqueId val="{00000001-BA38-4EDC-AA53-4BD1A276942D}"/>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Загальний рівень життєстійкості</c:v>
                </c:pt>
                <c:pt idx="1">
                  <c:v>Залученість</c:v>
                </c:pt>
                <c:pt idx="2">
                  <c:v>Контроль</c:v>
                </c:pt>
                <c:pt idx="3">
                  <c:v>Прийняття ризику</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BA38-4EDC-AA53-4BD1A276942D}"/>
            </c:ext>
          </c:extLst>
        </c:ser>
        <c:dLbls>
          <c:dLblPos val="outEnd"/>
          <c:showLegendKey val="0"/>
          <c:showVal val="1"/>
          <c:showCatName val="0"/>
          <c:showSerName val="0"/>
          <c:showPercent val="0"/>
          <c:showBubbleSize val="0"/>
        </c:dLbls>
        <c:gapWidth val="219"/>
        <c:axId val="239565440"/>
        <c:axId val="239571328"/>
      </c:barChart>
      <c:catAx>
        <c:axId val="239565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571328"/>
        <c:crosses val="autoZero"/>
        <c:auto val="1"/>
        <c:lblAlgn val="ctr"/>
        <c:lblOffset val="100"/>
        <c:noMultiLvlLbl val="0"/>
      </c:catAx>
      <c:valAx>
        <c:axId val="23957132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39565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Особи юнацького віку</c:v>
                </c:pt>
              </c:strCache>
            </c:strRef>
          </c:tx>
          <c:spPr>
            <a:solidFill>
              <a:schemeClr val="accent1"/>
            </a:solidFill>
            <a:ln>
              <a:noFill/>
            </a:ln>
            <a:effectLst/>
          </c:spPr>
          <c:invertIfNegative val="0"/>
          <c:dLbls>
            <c:dLbl>
              <c:idx val="1"/>
              <c:layout>
                <c:manualLayout>
                  <c:x val="-8.4875562720133283E-17"/>
                  <c:y val="7.936507936507936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974-4559-BBB2-3F39505576B3}"/>
                </c:ext>
              </c:extLst>
            </c:dLbl>
            <c:dLbl>
              <c:idx val="7"/>
              <c:layout>
                <c:manualLayout>
                  <c:x val="8.4875562720133283E-17"/>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974-4559-BBB2-3F39505576B3}"/>
                </c:ext>
              </c:extLst>
            </c:dLbl>
            <c:dLbl>
              <c:idx val="8"/>
              <c:layout>
                <c:manualLayout>
                  <c:x val="-8.4875562720133283E-17"/>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974-4559-BBB2-3F39505576B3}"/>
                </c:ext>
              </c:extLst>
            </c:dLbl>
            <c:dLbl>
              <c:idx val="9"/>
              <c:layout>
                <c:manualLayout>
                  <c:x val="0"/>
                  <c:y val="7.9365079365078996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974-4559-BBB2-3F39505576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Лист1!$A$2:$A$17</c:f>
              <c:strCache>
                <c:ptCount val="16"/>
                <c:pt idx="0">
                  <c:v>впевненість, впевненість в собі</c:v>
                </c:pt>
                <c:pt idx="1">
                  <c:v>рішучість</c:v>
                </c:pt>
                <c:pt idx="2">
                  <c:v>адаптивність</c:v>
                </c:pt>
                <c:pt idx="3">
                  <c:v>відповідальність</c:v>
                </c:pt>
                <c:pt idx="4">
                  <c:v>чесність</c:v>
                </c:pt>
                <c:pt idx="5">
                  <c:v>вірність</c:v>
                </c:pt>
                <c:pt idx="6">
                  <c:v>надійність</c:v>
                </c:pt>
                <c:pt idx="7">
                  <c:v>самоаналіз, розуміння себе та інших</c:v>
                </c:pt>
                <c:pt idx="8">
                  <c:v>вміння говорити правду, щирість, відвертість </c:v>
                </c:pt>
                <c:pt idx="9">
                  <c:v>уважність</c:v>
                </c:pt>
                <c:pt idx="10">
                  <c:v>довіра іншим</c:v>
                </c:pt>
                <c:pt idx="11">
                  <c:v>самооцінка</c:v>
                </c:pt>
                <c:pt idx="12">
                  <c:v>саморозвиток</c:v>
                </c:pt>
                <c:pt idx="13">
                  <c:v>самоконтроль</c:v>
                </c:pt>
                <c:pt idx="14">
                  <c:v>відкритість</c:v>
                </c:pt>
                <c:pt idx="15">
                  <c:v>співчутливість, турбота</c:v>
                </c:pt>
              </c:strCache>
            </c:strRef>
          </c:cat>
          <c:val>
            <c:numRef>
              <c:f>Лист1!$B$2:$B$17</c:f>
              <c:numCache>
                <c:formatCode>General</c:formatCode>
                <c:ptCount val="16"/>
                <c:pt idx="0">
                  <c:v>13</c:v>
                </c:pt>
                <c:pt idx="1">
                  <c:v>8</c:v>
                </c:pt>
                <c:pt idx="2">
                  <c:v>12</c:v>
                </c:pt>
                <c:pt idx="3">
                  <c:v>11</c:v>
                </c:pt>
                <c:pt idx="4">
                  <c:v>10</c:v>
                </c:pt>
                <c:pt idx="5">
                  <c:v>10</c:v>
                </c:pt>
                <c:pt idx="6">
                  <c:v>12</c:v>
                </c:pt>
                <c:pt idx="7">
                  <c:v>10</c:v>
                </c:pt>
                <c:pt idx="8">
                  <c:v>6</c:v>
                </c:pt>
                <c:pt idx="9">
                  <c:v>7</c:v>
                </c:pt>
                <c:pt idx="10">
                  <c:v>4</c:v>
                </c:pt>
                <c:pt idx="11">
                  <c:v>10</c:v>
                </c:pt>
                <c:pt idx="12">
                  <c:v>10</c:v>
                </c:pt>
              </c:numCache>
            </c:numRef>
          </c:val>
          <c:extLst xmlns:c16r2="http://schemas.microsoft.com/office/drawing/2015/06/chart">
            <c:ext xmlns:c16="http://schemas.microsoft.com/office/drawing/2014/chart" uri="{C3380CC4-5D6E-409C-BE32-E72D297353CC}">
              <c16:uniqueId val="{00000004-A974-4559-BBB2-3F39505576B3}"/>
            </c:ext>
          </c:extLst>
        </c:ser>
        <c:ser>
          <c:idx val="1"/>
          <c:order val="1"/>
          <c:tx>
            <c:strRef>
              <c:f>Лист1!$C$1</c:f>
              <c:strCache>
                <c:ptCount val="1"/>
                <c:pt idx="0">
                  <c:v>Особи раннього дорослого віку</c:v>
                </c:pt>
              </c:strCache>
            </c:strRef>
          </c:tx>
          <c:spPr>
            <a:solidFill>
              <a:schemeClr val="tx1"/>
            </a:solidFill>
            <a:ln>
              <a:noFill/>
            </a:ln>
            <a:effectLst/>
          </c:spPr>
          <c:invertIfNegative val="0"/>
          <c:dLbls>
            <c:dLbl>
              <c:idx val="0"/>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974-4559-BBB2-3F39505576B3}"/>
                </c:ext>
              </c:extLst>
            </c:dLbl>
            <c:dLbl>
              <c:idx val="1"/>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974-4559-BBB2-3F39505576B3}"/>
                </c:ext>
              </c:extLst>
            </c:dLbl>
            <c:dLbl>
              <c:idx val="7"/>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974-4559-BBB2-3F39505576B3}"/>
                </c:ext>
              </c:extLst>
            </c:dLbl>
            <c:dLbl>
              <c:idx val="8"/>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A974-4559-BBB2-3F39505576B3}"/>
                </c:ext>
              </c:extLst>
            </c:dLbl>
            <c:dLbl>
              <c:idx val="9"/>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A974-4559-BBB2-3F39505576B3}"/>
                </c:ext>
              </c:extLst>
            </c:dLbl>
            <c:dLbl>
              <c:idx val="13"/>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A974-4559-BBB2-3F39505576B3}"/>
                </c:ext>
              </c:extLst>
            </c:dLbl>
            <c:dLbl>
              <c:idx val="14"/>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A974-4559-BBB2-3F39505576B3}"/>
                </c:ext>
              </c:extLst>
            </c:dLbl>
            <c:dLbl>
              <c:idx val="15"/>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A974-4559-BBB2-3F39505576B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Лист1!$A$2:$A$17</c:f>
              <c:strCache>
                <c:ptCount val="16"/>
                <c:pt idx="0">
                  <c:v>впевненість, впевненість в собі</c:v>
                </c:pt>
                <c:pt idx="1">
                  <c:v>рішучість</c:v>
                </c:pt>
                <c:pt idx="2">
                  <c:v>адаптивність</c:v>
                </c:pt>
                <c:pt idx="3">
                  <c:v>відповідальність</c:v>
                </c:pt>
                <c:pt idx="4">
                  <c:v>чесність</c:v>
                </c:pt>
                <c:pt idx="5">
                  <c:v>вірність</c:v>
                </c:pt>
                <c:pt idx="6">
                  <c:v>надійність</c:v>
                </c:pt>
                <c:pt idx="7">
                  <c:v>самоаналіз, розуміння себе та інших</c:v>
                </c:pt>
                <c:pt idx="8">
                  <c:v>вміння говорити правду, щирість, відвертість </c:v>
                </c:pt>
                <c:pt idx="9">
                  <c:v>уважність</c:v>
                </c:pt>
                <c:pt idx="10">
                  <c:v>довіра іншим</c:v>
                </c:pt>
                <c:pt idx="11">
                  <c:v>самооцінка</c:v>
                </c:pt>
                <c:pt idx="12">
                  <c:v>саморозвиток</c:v>
                </c:pt>
                <c:pt idx="13">
                  <c:v>самоконтроль</c:v>
                </c:pt>
                <c:pt idx="14">
                  <c:v>відкритість</c:v>
                </c:pt>
                <c:pt idx="15">
                  <c:v>співчутливість, турбота</c:v>
                </c:pt>
              </c:strCache>
            </c:strRef>
          </c:cat>
          <c:val>
            <c:numRef>
              <c:f>Лист1!$C$2:$C$17</c:f>
              <c:numCache>
                <c:formatCode>General</c:formatCode>
                <c:ptCount val="16"/>
                <c:pt idx="0">
                  <c:v>15</c:v>
                </c:pt>
                <c:pt idx="1">
                  <c:v>9</c:v>
                </c:pt>
                <c:pt idx="7">
                  <c:v>10</c:v>
                </c:pt>
                <c:pt idx="8">
                  <c:v>11</c:v>
                </c:pt>
                <c:pt idx="9">
                  <c:v>5</c:v>
                </c:pt>
                <c:pt idx="13">
                  <c:v>4</c:v>
                </c:pt>
                <c:pt idx="14">
                  <c:v>3</c:v>
                </c:pt>
                <c:pt idx="15">
                  <c:v>3</c:v>
                </c:pt>
              </c:numCache>
            </c:numRef>
          </c:val>
          <c:extLst xmlns:c16r2="http://schemas.microsoft.com/office/drawing/2015/06/chart">
            <c:ext xmlns:c16="http://schemas.microsoft.com/office/drawing/2014/chart" uri="{C3380CC4-5D6E-409C-BE32-E72D297353CC}">
              <c16:uniqueId val="{0000000D-A974-4559-BBB2-3F39505576B3}"/>
            </c:ext>
          </c:extLst>
        </c:ser>
        <c:dLbls>
          <c:showLegendKey val="0"/>
          <c:showVal val="0"/>
          <c:showCatName val="0"/>
          <c:showSerName val="0"/>
          <c:showPercent val="0"/>
          <c:showBubbleSize val="0"/>
        </c:dLbls>
        <c:gapWidth val="182"/>
        <c:axId val="236153856"/>
        <c:axId val="236167936"/>
      </c:barChart>
      <c:catAx>
        <c:axId val="2361538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167936"/>
        <c:crosses val="autoZero"/>
        <c:auto val="1"/>
        <c:lblAlgn val="ctr"/>
        <c:lblOffset val="100"/>
        <c:noMultiLvlLbl val="0"/>
      </c:catAx>
      <c:valAx>
        <c:axId val="2361679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153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Загальний рівень життєздатності</c:v>
                </c:pt>
                <c:pt idx="1">
                  <c:v>Здібності адаптації</c:v>
                </c:pt>
                <c:pt idx="2">
                  <c:v>Здібності саморегуляції</c:v>
                </c:pt>
                <c:pt idx="3">
                  <c:v>Здібності саморозвитку</c:v>
                </c:pt>
                <c:pt idx="4">
                  <c:v>Осмисленість життя</c:v>
                </c:pt>
              </c:strCache>
            </c:strRef>
          </c:cat>
          <c:val>
            <c:numRef>
              <c:f>Лист1!$B$2:$B$6</c:f>
              <c:numCache>
                <c:formatCode>General</c:formatCode>
                <c:ptCount val="5"/>
                <c:pt idx="1">
                  <c:v>14</c:v>
                </c:pt>
                <c:pt idx="2">
                  <c:v>14</c:v>
                </c:pt>
                <c:pt idx="4">
                  <c:v>14</c:v>
                </c:pt>
              </c:numCache>
            </c:numRef>
          </c:val>
          <c:extLst xmlns:c16r2="http://schemas.microsoft.com/office/drawing/2015/06/chart">
            <c:ext xmlns:c16="http://schemas.microsoft.com/office/drawing/2014/chart" uri="{C3380CC4-5D6E-409C-BE32-E72D297353CC}">
              <c16:uniqueId val="{00000000-F99D-4A1F-8B41-F7835C2DF660}"/>
            </c:ext>
          </c:extLst>
        </c:ser>
        <c:ser>
          <c:idx val="1"/>
          <c:order val="1"/>
          <c:tx>
            <c:strRef>
              <c:f>Лист1!$C$1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Загальний рівень життєздатності</c:v>
                </c:pt>
                <c:pt idx="1">
                  <c:v>Здібності адаптації</c:v>
                </c:pt>
                <c:pt idx="2">
                  <c:v>Здібності саморегуляції</c:v>
                </c:pt>
                <c:pt idx="3">
                  <c:v>Здібності саморозвитку</c:v>
                </c:pt>
                <c:pt idx="4">
                  <c:v>Осмисленість життя</c:v>
                </c:pt>
              </c:strCache>
            </c:strRef>
          </c:cat>
          <c:val>
            <c:numRef>
              <c:f>Лист1!$C$2:$C$6</c:f>
              <c:numCache>
                <c:formatCode>General</c:formatCode>
                <c:ptCount val="5"/>
                <c:pt idx="0">
                  <c:v>57</c:v>
                </c:pt>
                <c:pt idx="1">
                  <c:v>86</c:v>
                </c:pt>
                <c:pt idx="2">
                  <c:v>72</c:v>
                </c:pt>
                <c:pt idx="3">
                  <c:v>72</c:v>
                </c:pt>
                <c:pt idx="4">
                  <c:v>72</c:v>
                </c:pt>
              </c:numCache>
            </c:numRef>
          </c:val>
          <c:extLst xmlns:c16r2="http://schemas.microsoft.com/office/drawing/2015/06/chart">
            <c:ext xmlns:c16="http://schemas.microsoft.com/office/drawing/2014/chart" uri="{C3380CC4-5D6E-409C-BE32-E72D297353CC}">
              <c16:uniqueId val="{00000001-F99D-4A1F-8B41-F7835C2DF660}"/>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Загальний рівень життєздатності</c:v>
                </c:pt>
                <c:pt idx="1">
                  <c:v>Здібності адаптації</c:v>
                </c:pt>
                <c:pt idx="2">
                  <c:v>Здібності саморегуляції</c:v>
                </c:pt>
                <c:pt idx="3">
                  <c:v>Здібності саморозвитку</c:v>
                </c:pt>
                <c:pt idx="4">
                  <c:v>Осмисленість життя</c:v>
                </c:pt>
              </c:strCache>
            </c:strRef>
          </c:cat>
          <c:val>
            <c:numRef>
              <c:f>Лист1!$D$2:$D$6</c:f>
              <c:numCache>
                <c:formatCode>General</c:formatCode>
                <c:ptCount val="5"/>
                <c:pt idx="0">
                  <c:v>43</c:v>
                </c:pt>
                <c:pt idx="2">
                  <c:v>14</c:v>
                </c:pt>
                <c:pt idx="3">
                  <c:v>28</c:v>
                </c:pt>
                <c:pt idx="4">
                  <c:v>14</c:v>
                </c:pt>
              </c:numCache>
            </c:numRef>
          </c:val>
          <c:extLst xmlns:c16r2="http://schemas.microsoft.com/office/drawing/2015/06/chart">
            <c:ext xmlns:c16="http://schemas.microsoft.com/office/drawing/2014/chart" uri="{C3380CC4-5D6E-409C-BE32-E72D297353CC}">
              <c16:uniqueId val="{00000002-F99D-4A1F-8B41-F7835C2DF660}"/>
            </c:ext>
          </c:extLst>
        </c:ser>
        <c:dLbls>
          <c:dLblPos val="outEnd"/>
          <c:showLegendKey val="0"/>
          <c:showVal val="1"/>
          <c:showCatName val="0"/>
          <c:showSerName val="0"/>
          <c:showPercent val="0"/>
          <c:showBubbleSize val="0"/>
        </c:dLbls>
        <c:gapWidth val="219"/>
        <c:axId val="239185920"/>
        <c:axId val="239187456"/>
      </c:barChart>
      <c:catAx>
        <c:axId val="239185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187456"/>
        <c:crosses val="autoZero"/>
        <c:auto val="1"/>
        <c:lblAlgn val="ctr"/>
        <c:lblOffset val="100"/>
        <c:noMultiLvlLbl val="0"/>
      </c:catAx>
      <c:valAx>
        <c:axId val="23918745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39185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Загальний рівень життєздатності</c:v>
                </c:pt>
                <c:pt idx="1">
                  <c:v>Здібності адаптації</c:v>
                </c:pt>
                <c:pt idx="2">
                  <c:v>Здібності саморегуляції</c:v>
                </c:pt>
                <c:pt idx="3">
                  <c:v>Здібності саморозвитку</c:v>
                </c:pt>
                <c:pt idx="4">
                  <c:v>Осмисленість життя</c:v>
                </c:pt>
              </c:strCache>
            </c:strRef>
          </c:cat>
          <c:val>
            <c:numRef>
              <c:f>Лист1!$B$2:$B$6</c:f>
              <c:numCache>
                <c:formatCode>General</c:formatCode>
                <c:ptCount val="5"/>
                <c:pt idx="0">
                  <c:v>33</c:v>
                </c:pt>
                <c:pt idx="1">
                  <c:v>17</c:v>
                </c:pt>
                <c:pt idx="2">
                  <c:v>33</c:v>
                </c:pt>
                <c:pt idx="3">
                  <c:v>33</c:v>
                </c:pt>
                <c:pt idx="4">
                  <c:v>33</c:v>
                </c:pt>
              </c:numCache>
            </c:numRef>
          </c:val>
          <c:extLst xmlns:c16r2="http://schemas.microsoft.com/office/drawing/2015/06/chart">
            <c:ext xmlns:c16="http://schemas.microsoft.com/office/drawing/2014/chart" uri="{C3380CC4-5D6E-409C-BE32-E72D297353CC}">
              <c16:uniqueId val="{00000000-CFD5-49D9-A73E-DF03AF365B66}"/>
            </c:ext>
          </c:extLst>
        </c:ser>
        <c:ser>
          <c:idx val="1"/>
          <c:order val="1"/>
          <c:tx>
            <c:strRef>
              <c:f>Лист1!$C$1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Загальний рівень життєздатності</c:v>
                </c:pt>
                <c:pt idx="1">
                  <c:v>Здібності адаптації</c:v>
                </c:pt>
                <c:pt idx="2">
                  <c:v>Здібності саморегуляції</c:v>
                </c:pt>
                <c:pt idx="3">
                  <c:v>Здібності саморозвитку</c:v>
                </c:pt>
                <c:pt idx="4">
                  <c:v>Осмисленість життя</c:v>
                </c:pt>
              </c:strCache>
            </c:strRef>
          </c:cat>
          <c:val>
            <c:numRef>
              <c:f>Лист1!$C$2:$C$6</c:f>
              <c:numCache>
                <c:formatCode>General</c:formatCode>
                <c:ptCount val="5"/>
                <c:pt idx="0">
                  <c:v>50</c:v>
                </c:pt>
                <c:pt idx="1">
                  <c:v>68</c:v>
                </c:pt>
                <c:pt idx="2">
                  <c:v>33</c:v>
                </c:pt>
                <c:pt idx="3">
                  <c:v>67</c:v>
                </c:pt>
                <c:pt idx="4">
                  <c:v>50</c:v>
                </c:pt>
              </c:numCache>
            </c:numRef>
          </c:val>
          <c:extLst xmlns:c16r2="http://schemas.microsoft.com/office/drawing/2015/06/chart">
            <c:ext xmlns:c16="http://schemas.microsoft.com/office/drawing/2014/chart" uri="{C3380CC4-5D6E-409C-BE32-E72D297353CC}">
              <c16:uniqueId val="{00000001-CFD5-49D9-A73E-DF03AF365B66}"/>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Загальний рівень життєздатності</c:v>
                </c:pt>
                <c:pt idx="1">
                  <c:v>Здібності адаптації</c:v>
                </c:pt>
                <c:pt idx="2">
                  <c:v>Здібності саморегуляції</c:v>
                </c:pt>
                <c:pt idx="3">
                  <c:v>Здібності саморозвитку</c:v>
                </c:pt>
                <c:pt idx="4">
                  <c:v>Осмисленість життя</c:v>
                </c:pt>
              </c:strCache>
            </c:strRef>
          </c:cat>
          <c:val>
            <c:numRef>
              <c:f>Лист1!$D$2:$D$6</c:f>
              <c:numCache>
                <c:formatCode>General</c:formatCode>
                <c:ptCount val="5"/>
                <c:pt idx="0">
                  <c:v>17</c:v>
                </c:pt>
                <c:pt idx="1">
                  <c:v>17</c:v>
                </c:pt>
                <c:pt idx="2">
                  <c:v>34</c:v>
                </c:pt>
                <c:pt idx="4">
                  <c:v>17</c:v>
                </c:pt>
              </c:numCache>
            </c:numRef>
          </c:val>
          <c:extLst xmlns:c16r2="http://schemas.microsoft.com/office/drawing/2015/06/chart">
            <c:ext xmlns:c16="http://schemas.microsoft.com/office/drawing/2014/chart" uri="{C3380CC4-5D6E-409C-BE32-E72D297353CC}">
              <c16:uniqueId val="{00000002-CFD5-49D9-A73E-DF03AF365B66}"/>
            </c:ext>
          </c:extLst>
        </c:ser>
        <c:dLbls>
          <c:dLblPos val="outEnd"/>
          <c:showLegendKey val="0"/>
          <c:showVal val="1"/>
          <c:showCatName val="0"/>
          <c:showSerName val="0"/>
          <c:showPercent val="0"/>
          <c:showBubbleSize val="0"/>
        </c:dLbls>
        <c:gapWidth val="219"/>
        <c:axId val="239699072"/>
        <c:axId val="239700608"/>
      </c:barChart>
      <c:catAx>
        <c:axId val="239699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700608"/>
        <c:crosses val="autoZero"/>
        <c:auto val="1"/>
        <c:lblAlgn val="ctr"/>
        <c:lblOffset val="100"/>
        <c:noMultiLvlLbl val="0"/>
      </c:catAx>
      <c:valAx>
        <c:axId val="23970060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39699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рівень психологічного благополуччя</c:v>
                </c:pt>
                <c:pt idx="1">
                  <c:v>Позитивні відносини з іншими</c:v>
                </c:pt>
                <c:pt idx="2">
                  <c:v>Автономія</c:v>
                </c:pt>
                <c:pt idx="3">
                  <c:v>Управління середовищем</c:v>
                </c:pt>
                <c:pt idx="4">
                  <c:v>Особистісний ріст</c:v>
                </c:pt>
                <c:pt idx="5">
                  <c:v>Цілі в житті</c:v>
                </c:pt>
                <c:pt idx="6">
                  <c:v>Самоприйняття</c:v>
                </c:pt>
              </c:strCache>
            </c:strRef>
          </c:cat>
          <c:val>
            <c:numRef>
              <c:f>Лист1!$B$2:$B$8</c:f>
              <c:numCache>
                <c:formatCode>General</c:formatCode>
                <c:ptCount val="7"/>
                <c:pt idx="0">
                  <c:v>100</c:v>
                </c:pt>
                <c:pt idx="1">
                  <c:v>72</c:v>
                </c:pt>
                <c:pt idx="2">
                  <c:v>86</c:v>
                </c:pt>
                <c:pt idx="3">
                  <c:v>86</c:v>
                </c:pt>
                <c:pt idx="4">
                  <c:v>86</c:v>
                </c:pt>
                <c:pt idx="5">
                  <c:v>29</c:v>
                </c:pt>
                <c:pt idx="6">
                  <c:v>86</c:v>
                </c:pt>
              </c:numCache>
            </c:numRef>
          </c:val>
          <c:extLst xmlns:c16r2="http://schemas.microsoft.com/office/drawing/2015/06/chart">
            <c:ext xmlns:c16="http://schemas.microsoft.com/office/drawing/2014/chart" uri="{C3380CC4-5D6E-409C-BE32-E72D297353CC}">
              <c16:uniqueId val="{00000000-6A4D-4150-B0A5-96AE4C9CB7B2}"/>
            </c:ext>
          </c:extLst>
        </c:ser>
        <c:ser>
          <c:idx val="1"/>
          <c:order val="1"/>
          <c:tx>
            <c:strRef>
              <c:f>Лист1!$C$1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рівень психологічного благополуччя</c:v>
                </c:pt>
                <c:pt idx="1">
                  <c:v>Позитивні відносини з іншими</c:v>
                </c:pt>
                <c:pt idx="2">
                  <c:v>Автономія</c:v>
                </c:pt>
                <c:pt idx="3">
                  <c:v>Управління середовищем</c:v>
                </c:pt>
                <c:pt idx="4">
                  <c:v>Особистісний ріст</c:v>
                </c:pt>
                <c:pt idx="5">
                  <c:v>Цілі в житті</c:v>
                </c:pt>
                <c:pt idx="6">
                  <c:v>Самоприйняття</c:v>
                </c:pt>
              </c:strCache>
            </c:strRef>
          </c:cat>
          <c:val>
            <c:numRef>
              <c:f>Лист1!$C$2:$C$8</c:f>
              <c:numCache>
                <c:formatCode>General</c:formatCode>
                <c:ptCount val="7"/>
                <c:pt idx="1">
                  <c:v>14</c:v>
                </c:pt>
                <c:pt idx="2">
                  <c:v>14</c:v>
                </c:pt>
                <c:pt idx="3">
                  <c:v>14</c:v>
                </c:pt>
                <c:pt idx="4">
                  <c:v>14</c:v>
                </c:pt>
                <c:pt idx="5">
                  <c:v>57</c:v>
                </c:pt>
                <c:pt idx="6">
                  <c:v>14</c:v>
                </c:pt>
              </c:numCache>
            </c:numRef>
          </c:val>
          <c:extLst xmlns:c16r2="http://schemas.microsoft.com/office/drawing/2015/06/chart">
            <c:ext xmlns:c16="http://schemas.microsoft.com/office/drawing/2014/chart" uri="{C3380CC4-5D6E-409C-BE32-E72D297353CC}">
              <c16:uniqueId val="{00000001-6A4D-4150-B0A5-96AE4C9CB7B2}"/>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рівень психологічного благополуччя</c:v>
                </c:pt>
                <c:pt idx="1">
                  <c:v>Позитивні відносини з іншими</c:v>
                </c:pt>
                <c:pt idx="2">
                  <c:v>Автономія</c:v>
                </c:pt>
                <c:pt idx="3">
                  <c:v>Управління середовищем</c:v>
                </c:pt>
                <c:pt idx="4">
                  <c:v>Особистісний ріст</c:v>
                </c:pt>
                <c:pt idx="5">
                  <c:v>Цілі в житті</c:v>
                </c:pt>
                <c:pt idx="6">
                  <c:v>Самоприйняття</c:v>
                </c:pt>
              </c:strCache>
            </c:strRef>
          </c:cat>
          <c:val>
            <c:numRef>
              <c:f>Лист1!$D$2:$D$8</c:f>
              <c:numCache>
                <c:formatCode>General</c:formatCode>
                <c:ptCount val="7"/>
                <c:pt idx="1">
                  <c:v>14</c:v>
                </c:pt>
                <c:pt idx="5">
                  <c:v>14</c:v>
                </c:pt>
                <c:pt idx="6">
                  <c:v>17</c:v>
                </c:pt>
              </c:numCache>
            </c:numRef>
          </c:val>
          <c:extLst xmlns:c16r2="http://schemas.microsoft.com/office/drawing/2015/06/chart">
            <c:ext xmlns:c16="http://schemas.microsoft.com/office/drawing/2014/chart" uri="{C3380CC4-5D6E-409C-BE32-E72D297353CC}">
              <c16:uniqueId val="{00000002-6A4D-4150-B0A5-96AE4C9CB7B2}"/>
            </c:ext>
          </c:extLst>
        </c:ser>
        <c:dLbls>
          <c:dLblPos val="outEnd"/>
          <c:showLegendKey val="0"/>
          <c:showVal val="1"/>
          <c:showCatName val="0"/>
          <c:showSerName val="0"/>
          <c:showPercent val="0"/>
          <c:showBubbleSize val="0"/>
        </c:dLbls>
        <c:gapWidth val="219"/>
        <c:axId val="239212800"/>
        <c:axId val="239243264"/>
      </c:barChart>
      <c:catAx>
        <c:axId val="2392128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243264"/>
        <c:crosses val="autoZero"/>
        <c:auto val="1"/>
        <c:lblAlgn val="ctr"/>
        <c:lblOffset val="100"/>
        <c:noMultiLvlLbl val="0"/>
      </c:catAx>
      <c:valAx>
        <c:axId val="23924326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39212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рівень психологічного благополуччя</c:v>
                </c:pt>
                <c:pt idx="1">
                  <c:v>Позитивні відносини з іншими</c:v>
                </c:pt>
                <c:pt idx="2">
                  <c:v>Автономія</c:v>
                </c:pt>
                <c:pt idx="3">
                  <c:v>Управління середовищем</c:v>
                </c:pt>
                <c:pt idx="4">
                  <c:v>Особистісний ріст</c:v>
                </c:pt>
                <c:pt idx="5">
                  <c:v>Цілі в житті</c:v>
                </c:pt>
                <c:pt idx="6">
                  <c:v>Самоприйняття</c:v>
                </c:pt>
              </c:strCache>
            </c:strRef>
          </c:cat>
          <c:val>
            <c:numRef>
              <c:f>Лист1!$B$2:$B$8</c:f>
              <c:numCache>
                <c:formatCode>General</c:formatCode>
                <c:ptCount val="7"/>
                <c:pt idx="0">
                  <c:v>33</c:v>
                </c:pt>
                <c:pt idx="1">
                  <c:v>17</c:v>
                </c:pt>
                <c:pt idx="2">
                  <c:v>17</c:v>
                </c:pt>
                <c:pt idx="3">
                  <c:v>50</c:v>
                </c:pt>
                <c:pt idx="4">
                  <c:v>67</c:v>
                </c:pt>
                <c:pt idx="5">
                  <c:v>50</c:v>
                </c:pt>
                <c:pt idx="6">
                  <c:v>17</c:v>
                </c:pt>
              </c:numCache>
            </c:numRef>
          </c:val>
          <c:extLst xmlns:c16r2="http://schemas.microsoft.com/office/drawing/2015/06/chart">
            <c:ext xmlns:c16="http://schemas.microsoft.com/office/drawing/2014/chart" uri="{C3380CC4-5D6E-409C-BE32-E72D297353CC}">
              <c16:uniqueId val="{00000000-3F87-4035-8C93-61564FF9CD11}"/>
            </c:ext>
          </c:extLst>
        </c:ser>
        <c:ser>
          <c:idx val="1"/>
          <c:order val="1"/>
          <c:tx>
            <c:strRef>
              <c:f>Лист1!$C$1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рівень психологічного благополуччя</c:v>
                </c:pt>
                <c:pt idx="1">
                  <c:v>Позитивні відносини з іншими</c:v>
                </c:pt>
                <c:pt idx="2">
                  <c:v>Автономія</c:v>
                </c:pt>
                <c:pt idx="3">
                  <c:v>Управління середовищем</c:v>
                </c:pt>
                <c:pt idx="4">
                  <c:v>Особистісний ріст</c:v>
                </c:pt>
                <c:pt idx="5">
                  <c:v>Цілі в житті</c:v>
                </c:pt>
                <c:pt idx="6">
                  <c:v>Самоприйняття</c:v>
                </c:pt>
              </c:strCache>
            </c:strRef>
          </c:cat>
          <c:val>
            <c:numRef>
              <c:f>Лист1!$C$2:$C$8</c:f>
              <c:numCache>
                <c:formatCode>General</c:formatCode>
                <c:ptCount val="7"/>
                <c:pt idx="0">
                  <c:v>67</c:v>
                </c:pt>
                <c:pt idx="1">
                  <c:v>33</c:v>
                </c:pt>
                <c:pt idx="2">
                  <c:v>83</c:v>
                </c:pt>
                <c:pt idx="3">
                  <c:v>50</c:v>
                </c:pt>
                <c:pt idx="4">
                  <c:v>33</c:v>
                </c:pt>
                <c:pt idx="5">
                  <c:v>50</c:v>
                </c:pt>
                <c:pt idx="6">
                  <c:v>66</c:v>
                </c:pt>
              </c:numCache>
            </c:numRef>
          </c:val>
          <c:extLst xmlns:c16r2="http://schemas.microsoft.com/office/drawing/2015/06/chart">
            <c:ext xmlns:c16="http://schemas.microsoft.com/office/drawing/2014/chart" uri="{C3380CC4-5D6E-409C-BE32-E72D297353CC}">
              <c16:uniqueId val="{00000001-3F87-4035-8C93-61564FF9CD11}"/>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рівень психологічного благополуччя</c:v>
                </c:pt>
                <c:pt idx="1">
                  <c:v>Позитивні відносини з іншими</c:v>
                </c:pt>
                <c:pt idx="2">
                  <c:v>Автономія</c:v>
                </c:pt>
                <c:pt idx="3">
                  <c:v>Управління середовищем</c:v>
                </c:pt>
                <c:pt idx="4">
                  <c:v>Особистісний ріст</c:v>
                </c:pt>
                <c:pt idx="5">
                  <c:v>Цілі в житті</c:v>
                </c:pt>
                <c:pt idx="6">
                  <c:v>Самоприйняття</c:v>
                </c:pt>
              </c:strCache>
            </c:strRef>
          </c:cat>
          <c:val>
            <c:numRef>
              <c:f>Лист1!$D$2:$D$8</c:f>
              <c:numCache>
                <c:formatCode>General</c:formatCode>
                <c:ptCount val="7"/>
                <c:pt idx="1">
                  <c:v>50</c:v>
                </c:pt>
                <c:pt idx="6">
                  <c:v>17</c:v>
                </c:pt>
              </c:numCache>
            </c:numRef>
          </c:val>
          <c:extLst xmlns:c16r2="http://schemas.microsoft.com/office/drawing/2015/06/chart">
            <c:ext xmlns:c16="http://schemas.microsoft.com/office/drawing/2014/chart" uri="{C3380CC4-5D6E-409C-BE32-E72D297353CC}">
              <c16:uniqueId val="{00000002-3F87-4035-8C93-61564FF9CD11}"/>
            </c:ext>
          </c:extLst>
        </c:ser>
        <c:dLbls>
          <c:dLblPos val="outEnd"/>
          <c:showLegendKey val="0"/>
          <c:showVal val="1"/>
          <c:showCatName val="0"/>
          <c:showSerName val="0"/>
          <c:showPercent val="0"/>
          <c:showBubbleSize val="0"/>
        </c:dLbls>
        <c:gapWidth val="219"/>
        <c:axId val="188505472"/>
        <c:axId val="188519552"/>
      </c:barChart>
      <c:catAx>
        <c:axId val="1885054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8519552"/>
        <c:crosses val="autoZero"/>
        <c:auto val="1"/>
        <c:lblAlgn val="ctr"/>
        <c:lblOffset val="100"/>
        <c:noMultiLvlLbl val="0"/>
      </c:catAx>
      <c:valAx>
        <c:axId val="18851955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88505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Інтернальний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локус контролю</c:v>
                </c:pt>
                <c:pt idx="1">
                  <c:v>Локус контролю в області досягнень</c:v>
                </c:pt>
                <c:pt idx="2">
                  <c:v>Локус контролю в області невдач</c:v>
                </c:pt>
                <c:pt idx="3">
                  <c:v>Локус контролю в області сімейних стосунків</c:v>
                </c:pt>
                <c:pt idx="4">
                  <c:v>Локус контролю в області  виробничих відносин</c:v>
                </c:pt>
                <c:pt idx="5">
                  <c:v>Локус контролю в області міжособистісних відносин</c:v>
                </c:pt>
                <c:pt idx="6">
                  <c:v>Локус контролю в області здоров-я</c:v>
                </c:pt>
              </c:strCache>
            </c:strRef>
          </c:cat>
          <c:val>
            <c:numRef>
              <c:f>Лист1!$B$2:$B$8</c:f>
              <c:numCache>
                <c:formatCode>General</c:formatCode>
                <c:ptCount val="7"/>
                <c:pt idx="0">
                  <c:v>72</c:v>
                </c:pt>
                <c:pt idx="1">
                  <c:v>86</c:v>
                </c:pt>
                <c:pt idx="2">
                  <c:v>43</c:v>
                </c:pt>
                <c:pt idx="3">
                  <c:v>43</c:v>
                </c:pt>
                <c:pt idx="4">
                  <c:v>43</c:v>
                </c:pt>
                <c:pt idx="5">
                  <c:v>86</c:v>
                </c:pt>
                <c:pt idx="6">
                  <c:v>43</c:v>
                </c:pt>
              </c:numCache>
            </c:numRef>
          </c:val>
          <c:extLst xmlns:c16r2="http://schemas.microsoft.com/office/drawing/2015/06/chart">
            <c:ext xmlns:c16="http://schemas.microsoft.com/office/drawing/2014/chart" uri="{C3380CC4-5D6E-409C-BE32-E72D297353CC}">
              <c16:uniqueId val="{00000000-2F49-40AB-85CE-595672C0C83B}"/>
            </c:ext>
          </c:extLst>
        </c:ser>
        <c:ser>
          <c:idx val="1"/>
          <c:order val="1"/>
          <c:tx>
            <c:strRef>
              <c:f>Лист1!$C$1</c:f>
              <c:strCache>
                <c:ptCount val="1"/>
                <c:pt idx="0">
                  <c:v>Екстернальний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локус контролю</c:v>
                </c:pt>
                <c:pt idx="1">
                  <c:v>Локус контролю в області досягнень</c:v>
                </c:pt>
                <c:pt idx="2">
                  <c:v>Локус контролю в області невдач</c:v>
                </c:pt>
                <c:pt idx="3">
                  <c:v>Локус контролю в області сімейних стосунків</c:v>
                </c:pt>
                <c:pt idx="4">
                  <c:v>Локус контролю в області  виробничих відносин</c:v>
                </c:pt>
                <c:pt idx="5">
                  <c:v>Локус контролю в області міжособистісних відносин</c:v>
                </c:pt>
                <c:pt idx="6">
                  <c:v>Локус контролю в області здоров-я</c:v>
                </c:pt>
              </c:strCache>
            </c:strRef>
          </c:cat>
          <c:val>
            <c:numRef>
              <c:f>Лист1!$C$2:$C$8</c:f>
              <c:numCache>
                <c:formatCode>General</c:formatCode>
                <c:ptCount val="7"/>
                <c:pt idx="0">
                  <c:v>28</c:v>
                </c:pt>
                <c:pt idx="1">
                  <c:v>14</c:v>
                </c:pt>
                <c:pt idx="2">
                  <c:v>57</c:v>
                </c:pt>
                <c:pt idx="3">
                  <c:v>57</c:v>
                </c:pt>
                <c:pt idx="4">
                  <c:v>57</c:v>
                </c:pt>
                <c:pt idx="5">
                  <c:v>14</c:v>
                </c:pt>
                <c:pt idx="6">
                  <c:v>57</c:v>
                </c:pt>
              </c:numCache>
            </c:numRef>
          </c:val>
          <c:extLst xmlns:c16r2="http://schemas.microsoft.com/office/drawing/2015/06/chart">
            <c:ext xmlns:c16="http://schemas.microsoft.com/office/drawing/2014/chart" uri="{C3380CC4-5D6E-409C-BE32-E72D297353CC}">
              <c16:uniqueId val="{00000001-2F49-40AB-85CE-595672C0C83B}"/>
            </c:ext>
          </c:extLst>
        </c:ser>
        <c:dLbls>
          <c:dLblPos val="outEnd"/>
          <c:showLegendKey val="0"/>
          <c:showVal val="1"/>
          <c:showCatName val="0"/>
          <c:showSerName val="0"/>
          <c:showPercent val="0"/>
          <c:showBubbleSize val="0"/>
        </c:dLbls>
        <c:gapWidth val="219"/>
        <c:axId val="239356928"/>
        <c:axId val="239362816"/>
      </c:barChart>
      <c:catAx>
        <c:axId val="239356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362816"/>
        <c:crosses val="autoZero"/>
        <c:auto val="1"/>
        <c:lblAlgn val="ctr"/>
        <c:lblOffset val="100"/>
        <c:noMultiLvlLbl val="0"/>
      </c:catAx>
      <c:valAx>
        <c:axId val="23936281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39356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Інтернальний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локус контролю</c:v>
                </c:pt>
                <c:pt idx="1">
                  <c:v>Локус контролю в області досягнень</c:v>
                </c:pt>
                <c:pt idx="2">
                  <c:v>Локус контролю в області невдач</c:v>
                </c:pt>
                <c:pt idx="3">
                  <c:v>Локус контролю в області сімейних стосунків</c:v>
                </c:pt>
                <c:pt idx="4">
                  <c:v>Локус контролю в області  виробничих відносин</c:v>
                </c:pt>
                <c:pt idx="5">
                  <c:v>Локус контролю в області міжособистісних відносин</c:v>
                </c:pt>
                <c:pt idx="6">
                  <c:v>Локус контролю в області здоров-я</c:v>
                </c:pt>
              </c:strCache>
            </c:strRef>
          </c:cat>
          <c:val>
            <c:numRef>
              <c:f>Лист1!$B$2:$B$8</c:f>
              <c:numCache>
                <c:formatCode>General</c:formatCode>
                <c:ptCount val="7"/>
                <c:pt idx="0">
                  <c:v>17</c:v>
                </c:pt>
                <c:pt idx="1">
                  <c:v>77</c:v>
                </c:pt>
                <c:pt idx="2">
                  <c:v>17</c:v>
                </c:pt>
                <c:pt idx="3">
                  <c:v>77</c:v>
                </c:pt>
                <c:pt idx="4">
                  <c:v>17</c:v>
                </c:pt>
                <c:pt idx="5">
                  <c:v>50</c:v>
                </c:pt>
                <c:pt idx="6">
                  <c:v>17</c:v>
                </c:pt>
              </c:numCache>
            </c:numRef>
          </c:val>
          <c:extLst xmlns:c16r2="http://schemas.microsoft.com/office/drawing/2015/06/chart">
            <c:ext xmlns:c16="http://schemas.microsoft.com/office/drawing/2014/chart" uri="{C3380CC4-5D6E-409C-BE32-E72D297353CC}">
              <c16:uniqueId val="{00000000-9CA1-48B2-B69E-7A969B142571}"/>
            </c:ext>
          </c:extLst>
        </c:ser>
        <c:ser>
          <c:idx val="1"/>
          <c:order val="1"/>
          <c:tx>
            <c:strRef>
              <c:f>Лист1!$C$1</c:f>
              <c:strCache>
                <c:ptCount val="1"/>
                <c:pt idx="0">
                  <c:v>Екстернальний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локус контролю</c:v>
                </c:pt>
                <c:pt idx="1">
                  <c:v>Локус контролю в області досягнень</c:v>
                </c:pt>
                <c:pt idx="2">
                  <c:v>Локус контролю в області невдач</c:v>
                </c:pt>
                <c:pt idx="3">
                  <c:v>Локус контролю в області сімейних стосунків</c:v>
                </c:pt>
                <c:pt idx="4">
                  <c:v>Локус контролю в області  виробничих відносин</c:v>
                </c:pt>
                <c:pt idx="5">
                  <c:v>Локус контролю в області міжособистісних відносин</c:v>
                </c:pt>
                <c:pt idx="6">
                  <c:v>Локус контролю в області здоров-я</c:v>
                </c:pt>
              </c:strCache>
            </c:strRef>
          </c:cat>
          <c:val>
            <c:numRef>
              <c:f>Лист1!$C$2:$C$8</c:f>
              <c:numCache>
                <c:formatCode>General</c:formatCode>
                <c:ptCount val="7"/>
                <c:pt idx="0">
                  <c:v>83</c:v>
                </c:pt>
                <c:pt idx="1">
                  <c:v>33</c:v>
                </c:pt>
                <c:pt idx="2">
                  <c:v>83</c:v>
                </c:pt>
                <c:pt idx="3">
                  <c:v>33</c:v>
                </c:pt>
                <c:pt idx="4">
                  <c:v>83</c:v>
                </c:pt>
                <c:pt idx="5">
                  <c:v>50</c:v>
                </c:pt>
                <c:pt idx="6">
                  <c:v>83</c:v>
                </c:pt>
              </c:numCache>
            </c:numRef>
          </c:val>
          <c:extLst xmlns:c16r2="http://schemas.microsoft.com/office/drawing/2015/06/chart">
            <c:ext xmlns:c16="http://schemas.microsoft.com/office/drawing/2014/chart" uri="{C3380CC4-5D6E-409C-BE32-E72D297353CC}">
              <c16:uniqueId val="{00000001-9CA1-48B2-B69E-7A969B142571}"/>
            </c:ext>
          </c:extLst>
        </c:ser>
        <c:dLbls>
          <c:dLblPos val="outEnd"/>
          <c:showLegendKey val="0"/>
          <c:showVal val="1"/>
          <c:showCatName val="0"/>
          <c:showSerName val="0"/>
          <c:showPercent val="0"/>
          <c:showBubbleSize val="0"/>
        </c:dLbls>
        <c:gapWidth val="219"/>
        <c:axId val="238717568"/>
        <c:axId val="238727552"/>
      </c:barChart>
      <c:catAx>
        <c:axId val="2387175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8727552"/>
        <c:crosses val="autoZero"/>
        <c:auto val="1"/>
        <c:lblAlgn val="ctr"/>
        <c:lblOffset val="100"/>
        <c:noMultiLvlLbl val="0"/>
      </c:catAx>
      <c:valAx>
        <c:axId val="23872755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38717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Занадто самовпевнений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Лист1!$B$2</c:f>
              <c:numCache>
                <c:formatCode>General</c:formatCode>
                <c:ptCount val="1"/>
              </c:numCache>
            </c:numRef>
          </c:val>
          <c:extLst xmlns:c16r2="http://schemas.microsoft.com/office/drawing/2015/06/chart">
            <c:ext xmlns:c16="http://schemas.microsoft.com/office/drawing/2014/chart" uri="{C3380CC4-5D6E-409C-BE32-E72D297353CC}">
              <c16:uniqueId val="{00000000-75E6-4D21-89AB-900271D91A39}"/>
            </c:ext>
          </c:extLst>
        </c:ser>
        <c:ser>
          <c:idx val="1"/>
          <c:order val="1"/>
          <c:tx>
            <c:strRef>
              <c:f>Лист1!$C$1</c:f>
              <c:strCache>
                <c:ptCount val="1"/>
                <c:pt idx="0">
                  <c:v>Дуже впевнений</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Лист1!$C$2</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1-75E6-4D21-89AB-900271D91A39}"/>
            </c:ext>
          </c:extLst>
        </c:ser>
        <c:ser>
          <c:idx val="2"/>
          <c:order val="2"/>
          <c:tx>
            <c:strRef>
              <c:f>Лист1!$D$1</c:f>
              <c:strCache>
                <c:ptCount val="1"/>
                <c:pt idx="0">
                  <c:v>Швидше впевнений, ніж не впевнений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Лист1!$D$2</c:f>
              <c:numCache>
                <c:formatCode>General</c:formatCode>
                <c:ptCount val="1"/>
              </c:numCache>
            </c:numRef>
          </c:val>
          <c:extLst xmlns:c16r2="http://schemas.microsoft.com/office/drawing/2015/06/chart">
            <c:ext xmlns:c16="http://schemas.microsoft.com/office/drawing/2014/chart" uri="{C3380CC4-5D6E-409C-BE32-E72D297353CC}">
              <c16:uniqueId val="{00000002-75E6-4D21-89AB-900271D91A39}"/>
            </c:ext>
          </c:extLst>
        </c:ser>
        <c:ser>
          <c:idx val="3"/>
          <c:order val="3"/>
          <c:tx>
            <c:strRef>
              <c:f>Лист1!$E$1</c:f>
              <c:strCache>
                <c:ptCount val="1"/>
                <c:pt idx="0">
                  <c:v>Середнє значення впевненості</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Лист1!$E$2</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3-75E6-4D21-89AB-900271D91A39}"/>
            </c:ext>
          </c:extLst>
        </c:ser>
        <c:ser>
          <c:idx val="4"/>
          <c:order val="4"/>
          <c:tx>
            <c:strRef>
              <c:f>Лист1!$F$1</c:f>
              <c:strCache>
                <c:ptCount val="1"/>
                <c:pt idx="0">
                  <c:v>Впевнений в собі</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Лист1!$F$2</c:f>
              <c:numCache>
                <c:formatCode>General</c:formatCode>
                <c:ptCount val="1"/>
                <c:pt idx="0">
                  <c:v>72</c:v>
                </c:pt>
              </c:numCache>
            </c:numRef>
          </c:val>
          <c:extLst xmlns:c16r2="http://schemas.microsoft.com/office/drawing/2015/06/chart">
            <c:ext xmlns:c16="http://schemas.microsoft.com/office/drawing/2014/chart" uri="{C3380CC4-5D6E-409C-BE32-E72D297353CC}">
              <c16:uniqueId val="{00000004-75E6-4D21-89AB-900271D91A39}"/>
            </c:ext>
          </c:extLst>
        </c:ser>
        <c:dLbls>
          <c:dLblPos val="outEnd"/>
          <c:showLegendKey val="0"/>
          <c:showVal val="1"/>
          <c:showCatName val="0"/>
          <c:showSerName val="0"/>
          <c:showPercent val="0"/>
          <c:showBubbleSize val="0"/>
        </c:dLbls>
        <c:gapWidth val="219"/>
        <c:axId val="235645952"/>
        <c:axId val="235647744"/>
      </c:barChart>
      <c:catAx>
        <c:axId val="235645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647744"/>
        <c:crosses val="autoZero"/>
        <c:auto val="1"/>
        <c:lblAlgn val="ctr"/>
        <c:lblOffset val="100"/>
        <c:noMultiLvlLbl val="0"/>
      </c:catAx>
      <c:valAx>
        <c:axId val="23564774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3564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Занадто самовпевнений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Лист1!$B$2</c:f>
              <c:numCache>
                <c:formatCode>General</c:formatCode>
                <c:ptCount val="1"/>
              </c:numCache>
            </c:numRef>
          </c:val>
          <c:extLst xmlns:c16r2="http://schemas.microsoft.com/office/drawing/2015/06/chart">
            <c:ext xmlns:c16="http://schemas.microsoft.com/office/drawing/2014/chart" uri="{C3380CC4-5D6E-409C-BE32-E72D297353CC}">
              <c16:uniqueId val="{00000000-B4BD-4E35-8B0C-01725E2606A4}"/>
            </c:ext>
          </c:extLst>
        </c:ser>
        <c:ser>
          <c:idx val="1"/>
          <c:order val="1"/>
          <c:tx>
            <c:strRef>
              <c:f>Лист1!$C$1</c:f>
              <c:strCache>
                <c:ptCount val="1"/>
                <c:pt idx="0">
                  <c:v>Дуже впевнений</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Лист1!$C$2</c:f>
              <c:numCache>
                <c:formatCode>General</c:formatCode>
                <c:ptCount val="1"/>
              </c:numCache>
            </c:numRef>
          </c:val>
          <c:extLst xmlns:c16r2="http://schemas.microsoft.com/office/drawing/2015/06/chart">
            <c:ext xmlns:c16="http://schemas.microsoft.com/office/drawing/2014/chart" uri="{C3380CC4-5D6E-409C-BE32-E72D297353CC}">
              <c16:uniqueId val="{00000001-B4BD-4E35-8B0C-01725E2606A4}"/>
            </c:ext>
          </c:extLst>
        </c:ser>
        <c:ser>
          <c:idx val="2"/>
          <c:order val="2"/>
          <c:tx>
            <c:strRef>
              <c:f>Лист1!$D$1</c:f>
              <c:strCache>
                <c:ptCount val="1"/>
                <c:pt idx="0">
                  <c:v>Швидше впевнений, ніж не впевнений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Лист1!$D$2</c:f>
              <c:numCache>
                <c:formatCode>General</c:formatCode>
                <c:ptCount val="1"/>
              </c:numCache>
            </c:numRef>
          </c:val>
          <c:extLst xmlns:c16r2="http://schemas.microsoft.com/office/drawing/2015/06/chart">
            <c:ext xmlns:c16="http://schemas.microsoft.com/office/drawing/2014/chart" uri="{C3380CC4-5D6E-409C-BE32-E72D297353CC}">
              <c16:uniqueId val="{00000002-B4BD-4E35-8B0C-01725E2606A4}"/>
            </c:ext>
          </c:extLst>
        </c:ser>
        <c:ser>
          <c:idx val="3"/>
          <c:order val="3"/>
          <c:tx>
            <c:strRef>
              <c:f>Лист1!$E$1</c:f>
              <c:strCache>
                <c:ptCount val="1"/>
                <c:pt idx="0">
                  <c:v>Середнє значення впевненості</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Лист1!$E$2</c:f>
              <c:numCache>
                <c:formatCode>General</c:formatCode>
                <c:ptCount val="1"/>
                <c:pt idx="0">
                  <c:v>67</c:v>
                </c:pt>
              </c:numCache>
            </c:numRef>
          </c:val>
          <c:extLst xmlns:c16r2="http://schemas.microsoft.com/office/drawing/2015/06/chart">
            <c:ext xmlns:c16="http://schemas.microsoft.com/office/drawing/2014/chart" uri="{C3380CC4-5D6E-409C-BE32-E72D297353CC}">
              <c16:uniqueId val="{00000003-B4BD-4E35-8B0C-01725E2606A4}"/>
            </c:ext>
          </c:extLst>
        </c:ser>
        <c:ser>
          <c:idx val="4"/>
          <c:order val="4"/>
          <c:tx>
            <c:strRef>
              <c:f>Лист1!$F$1</c:f>
              <c:strCache>
                <c:ptCount val="1"/>
                <c:pt idx="0">
                  <c:v>Впевнений в собі</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Лист1!$F$2</c:f>
              <c:numCache>
                <c:formatCode>General</c:formatCode>
                <c:ptCount val="1"/>
                <c:pt idx="0">
                  <c:v>33</c:v>
                </c:pt>
              </c:numCache>
            </c:numRef>
          </c:val>
          <c:extLst xmlns:c16r2="http://schemas.microsoft.com/office/drawing/2015/06/chart">
            <c:ext xmlns:c16="http://schemas.microsoft.com/office/drawing/2014/chart" uri="{C3380CC4-5D6E-409C-BE32-E72D297353CC}">
              <c16:uniqueId val="{00000004-B4BD-4E35-8B0C-01725E2606A4}"/>
            </c:ext>
          </c:extLst>
        </c:ser>
        <c:dLbls>
          <c:dLblPos val="outEnd"/>
          <c:showLegendKey val="0"/>
          <c:showVal val="1"/>
          <c:showCatName val="0"/>
          <c:showSerName val="0"/>
          <c:showPercent val="0"/>
          <c:showBubbleSize val="0"/>
        </c:dLbls>
        <c:gapWidth val="219"/>
        <c:axId val="235474304"/>
        <c:axId val="235492480"/>
      </c:barChart>
      <c:catAx>
        <c:axId val="235474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492480"/>
        <c:crosses val="autoZero"/>
        <c:auto val="1"/>
        <c:lblAlgn val="ctr"/>
        <c:lblOffset val="100"/>
        <c:noMultiLvlLbl val="0"/>
      </c:catAx>
      <c:valAx>
        <c:axId val="23549248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3547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Лист1!$B$2</c:f>
              <c:numCache>
                <c:formatCode>General</c:formatCode>
                <c:ptCount val="1"/>
                <c:pt idx="0">
                  <c:v>29</c:v>
                </c:pt>
              </c:numCache>
            </c:numRef>
          </c:val>
          <c:extLst xmlns:c16r2="http://schemas.microsoft.com/office/drawing/2015/06/chart">
            <c:ext xmlns:c16="http://schemas.microsoft.com/office/drawing/2014/chart" uri="{C3380CC4-5D6E-409C-BE32-E72D297353CC}">
              <c16:uniqueId val="{00000000-1458-4BFA-9D76-EE8F1F722B8C}"/>
            </c:ext>
          </c:extLst>
        </c:ser>
        <c:ser>
          <c:idx val="1"/>
          <c:order val="1"/>
          <c:tx>
            <c:strRef>
              <c:f>Лист1!$C$1</c:f>
              <c:strCache>
                <c:ptCount val="1"/>
                <c:pt idx="0">
                  <c:v>Вище середнього</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Лист1!$C$2</c:f>
              <c:numCache>
                <c:formatCode>General</c:formatCode>
                <c:ptCount val="1"/>
                <c:pt idx="0">
                  <c:v>57</c:v>
                </c:pt>
              </c:numCache>
            </c:numRef>
          </c:val>
          <c:extLst xmlns:c16r2="http://schemas.microsoft.com/office/drawing/2015/06/chart">
            <c:ext xmlns:c16="http://schemas.microsoft.com/office/drawing/2014/chart" uri="{C3380CC4-5D6E-409C-BE32-E72D297353CC}">
              <c16:uniqueId val="{00000001-1458-4BFA-9D76-EE8F1F722B8C}"/>
            </c:ext>
          </c:extLst>
        </c:ser>
        <c:ser>
          <c:idx val="2"/>
          <c:order val="2"/>
          <c:tx>
            <c:strRef>
              <c:f>Лист1!$D$1</c:f>
              <c:strCache>
                <c:ptCount val="1"/>
                <c:pt idx="0">
                  <c:v>Середній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Лист1!$D$2</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2-1458-4BFA-9D76-EE8F1F722B8C}"/>
            </c:ext>
          </c:extLst>
        </c:ser>
        <c:ser>
          <c:idx val="3"/>
          <c:order val="3"/>
          <c:tx>
            <c:strRef>
              <c:f>Лист1!$E$1</c:f>
              <c:strCache>
                <c:ptCount val="1"/>
                <c:pt idx="0">
                  <c:v>Нижче середнього</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Лист1!$E$2</c:f>
              <c:numCache>
                <c:formatCode>General</c:formatCode>
                <c:ptCount val="1"/>
              </c:numCache>
            </c:numRef>
          </c:val>
          <c:extLst xmlns:c16r2="http://schemas.microsoft.com/office/drawing/2015/06/chart">
            <c:ext xmlns:c16="http://schemas.microsoft.com/office/drawing/2014/chart" uri="{C3380CC4-5D6E-409C-BE32-E72D297353CC}">
              <c16:uniqueId val="{00000003-1458-4BFA-9D76-EE8F1F722B8C}"/>
            </c:ext>
          </c:extLst>
        </c:ser>
        <c:ser>
          <c:idx val="4"/>
          <c:order val="4"/>
          <c:tx>
            <c:strRef>
              <c:f>Лист1!$F$1</c:f>
              <c:strCache>
                <c:ptCount val="1"/>
                <c:pt idx="0">
                  <c:v>Низький</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Лист1!$F$2</c:f>
              <c:numCache>
                <c:formatCode>General</c:formatCode>
                <c:ptCount val="1"/>
              </c:numCache>
            </c:numRef>
          </c:val>
          <c:extLst xmlns:c16r2="http://schemas.microsoft.com/office/drawing/2015/06/chart">
            <c:ext xmlns:c16="http://schemas.microsoft.com/office/drawing/2014/chart" uri="{C3380CC4-5D6E-409C-BE32-E72D297353CC}">
              <c16:uniqueId val="{00000004-1458-4BFA-9D76-EE8F1F722B8C}"/>
            </c:ext>
          </c:extLst>
        </c:ser>
        <c:dLbls>
          <c:dLblPos val="outEnd"/>
          <c:showLegendKey val="0"/>
          <c:showVal val="1"/>
          <c:showCatName val="0"/>
          <c:showSerName val="0"/>
          <c:showPercent val="0"/>
          <c:showBubbleSize val="0"/>
        </c:dLbls>
        <c:gapWidth val="219"/>
        <c:axId val="239079424"/>
        <c:axId val="239080960"/>
      </c:barChart>
      <c:catAx>
        <c:axId val="239079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080960"/>
        <c:crosses val="autoZero"/>
        <c:auto val="1"/>
        <c:lblAlgn val="ctr"/>
        <c:lblOffset val="100"/>
        <c:noMultiLvlLbl val="0"/>
      </c:catAx>
      <c:valAx>
        <c:axId val="23908096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39079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Лист1!$B$2</c:f>
              <c:numCache>
                <c:formatCode>General</c:formatCode>
                <c:ptCount val="1"/>
                <c:pt idx="0">
                  <c:v>17</c:v>
                </c:pt>
              </c:numCache>
            </c:numRef>
          </c:val>
          <c:extLst xmlns:c16r2="http://schemas.microsoft.com/office/drawing/2015/06/chart">
            <c:ext xmlns:c16="http://schemas.microsoft.com/office/drawing/2014/chart" uri="{C3380CC4-5D6E-409C-BE32-E72D297353CC}">
              <c16:uniqueId val="{00000000-058E-4A2A-9723-B93BC4F95859}"/>
            </c:ext>
          </c:extLst>
        </c:ser>
        <c:ser>
          <c:idx val="1"/>
          <c:order val="1"/>
          <c:tx>
            <c:strRef>
              <c:f>Лист1!$C$1</c:f>
              <c:strCache>
                <c:ptCount val="1"/>
                <c:pt idx="0">
                  <c:v>Вище середнього</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Лист1!$C$2</c:f>
              <c:numCache>
                <c:formatCode>General</c:formatCode>
                <c:ptCount val="1"/>
                <c:pt idx="0">
                  <c:v>50</c:v>
                </c:pt>
              </c:numCache>
            </c:numRef>
          </c:val>
          <c:extLst xmlns:c16r2="http://schemas.microsoft.com/office/drawing/2015/06/chart">
            <c:ext xmlns:c16="http://schemas.microsoft.com/office/drawing/2014/chart" uri="{C3380CC4-5D6E-409C-BE32-E72D297353CC}">
              <c16:uniqueId val="{00000001-058E-4A2A-9723-B93BC4F95859}"/>
            </c:ext>
          </c:extLst>
        </c:ser>
        <c:ser>
          <c:idx val="2"/>
          <c:order val="2"/>
          <c:tx>
            <c:strRef>
              <c:f>Лист1!$D$1</c:f>
              <c:strCache>
                <c:ptCount val="1"/>
                <c:pt idx="0">
                  <c:v>Середній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Лист1!$D$2</c:f>
              <c:numCache>
                <c:formatCode>General</c:formatCode>
                <c:ptCount val="1"/>
                <c:pt idx="0">
                  <c:v>33</c:v>
                </c:pt>
              </c:numCache>
            </c:numRef>
          </c:val>
          <c:extLst xmlns:c16r2="http://schemas.microsoft.com/office/drawing/2015/06/chart">
            <c:ext xmlns:c16="http://schemas.microsoft.com/office/drawing/2014/chart" uri="{C3380CC4-5D6E-409C-BE32-E72D297353CC}">
              <c16:uniqueId val="{00000002-058E-4A2A-9723-B93BC4F95859}"/>
            </c:ext>
          </c:extLst>
        </c:ser>
        <c:ser>
          <c:idx val="3"/>
          <c:order val="3"/>
          <c:tx>
            <c:strRef>
              <c:f>Лист1!$E$1</c:f>
              <c:strCache>
                <c:ptCount val="1"/>
                <c:pt idx="0">
                  <c:v>Нижче середнього</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Лист1!$E$2</c:f>
              <c:numCache>
                <c:formatCode>General</c:formatCode>
                <c:ptCount val="1"/>
              </c:numCache>
            </c:numRef>
          </c:val>
          <c:extLst xmlns:c16r2="http://schemas.microsoft.com/office/drawing/2015/06/chart">
            <c:ext xmlns:c16="http://schemas.microsoft.com/office/drawing/2014/chart" uri="{C3380CC4-5D6E-409C-BE32-E72D297353CC}">
              <c16:uniqueId val="{00000003-058E-4A2A-9723-B93BC4F95859}"/>
            </c:ext>
          </c:extLst>
        </c:ser>
        <c:ser>
          <c:idx val="4"/>
          <c:order val="4"/>
          <c:tx>
            <c:strRef>
              <c:f>Лист1!$F$1</c:f>
              <c:strCache>
                <c:ptCount val="1"/>
                <c:pt idx="0">
                  <c:v>Низький</c:v>
                </c:pt>
              </c:strCache>
            </c:strRef>
          </c:tx>
          <c:spPr>
            <a:solidFill>
              <a:schemeClr val="accent2">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Лист1!$F$2</c:f>
              <c:numCache>
                <c:formatCode>General</c:formatCode>
                <c:ptCount val="1"/>
              </c:numCache>
            </c:numRef>
          </c:val>
          <c:extLst xmlns:c16r2="http://schemas.microsoft.com/office/drawing/2015/06/chart">
            <c:ext xmlns:c16="http://schemas.microsoft.com/office/drawing/2014/chart" uri="{C3380CC4-5D6E-409C-BE32-E72D297353CC}">
              <c16:uniqueId val="{00000004-058E-4A2A-9723-B93BC4F95859}"/>
            </c:ext>
          </c:extLst>
        </c:ser>
        <c:dLbls>
          <c:dLblPos val="outEnd"/>
          <c:showLegendKey val="0"/>
          <c:showVal val="1"/>
          <c:showCatName val="0"/>
          <c:showSerName val="0"/>
          <c:showPercent val="0"/>
          <c:showBubbleSize val="0"/>
        </c:dLbls>
        <c:gapWidth val="219"/>
        <c:axId val="240759552"/>
        <c:axId val="240761088"/>
      </c:barChart>
      <c:catAx>
        <c:axId val="240759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0761088"/>
        <c:crosses val="autoZero"/>
        <c:auto val="1"/>
        <c:lblAlgn val="ctr"/>
        <c:lblOffset val="100"/>
        <c:noMultiLvlLbl val="0"/>
      </c:catAx>
      <c:valAx>
        <c:axId val="24076108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0759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Особи юнацького віку</c:v>
                </c:pt>
              </c:strCache>
            </c:strRef>
          </c:tx>
          <c:spPr>
            <a:solidFill>
              <a:schemeClr val="accent1"/>
            </a:solidFill>
            <a:ln>
              <a:noFill/>
            </a:ln>
            <a:effectLst/>
          </c:spPr>
          <c:invertIfNegative val="0"/>
          <c:dLbls>
            <c:dLbl>
              <c:idx val="6"/>
              <c:layout>
                <c:manualLayout>
                  <c:x val="-8.4875562720133283E-17"/>
                  <c:y val="1.58730158730158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3CE-4139-A61D-A7C1FF21BBD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сім-я</c:v>
                </c:pt>
                <c:pt idx="1">
                  <c:v>бабуся, дідусь</c:v>
                </c:pt>
                <c:pt idx="2">
                  <c:v>впевнені люди</c:v>
                </c:pt>
                <c:pt idx="3">
                  <c:v>друзі</c:v>
                </c:pt>
                <c:pt idx="4">
                  <c:v>вороги</c:v>
                </c:pt>
                <c:pt idx="5">
                  <c:v>кохана людина</c:v>
                </c:pt>
                <c:pt idx="6">
                  <c:v>психологічна допомога, участь в тренінгах</c:v>
                </c:pt>
                <c:pt idx="7">
                  <c:v>не змогли визначитися</c:v>
                </c:pt>
              </c:strCache>
            </c:strRef>
          </c:cat>
          <c:val>
            <c:numRef>
              <c:f>Лист1!$B$2:$B$9</c:f>
              <c:numCache>
                <c:formatCode>General</c:formatCode>
                <c:ptCount val="8"/>
                <c:pt idx="0">
                  <c:v>25</c:v>
                </c:pt>
                <c:pt idx="1">
                  <c:v>2</c:v>
                </c:pt>
                <c:pt idx="2">
                  <c:v>2</c:v>
                </c:pt>
                <c:pt idx="3">
                  <c:v>4</c:v>
                </c:pt>
                <c:pt idx="4">
                  <c:v>5</c:v>
                </c:pt>
                <c:pt idx="6">
                  <c:v>9</c:v>
                </c:pt>
                <c:pt idx="7">
                  <c:v>2</c:v>
                </c:pt>
              </c:numCache>
            </c:numRef>
          </c:val>
          <c:extLst xmlns:c16r2="http://schemas.microsoft.com/office/drawing/2015/06/chart">
            <c:ext xmlns:c16="http://schemas.microsoft.com/office/drawing/2014/chart" uri="{C3380CC4-5D6E-409C-BE32-E72D297353CC}">
              <c16:uniqueId val="{00000001-03CE-4139-A61D-A7C1FF21BBD1}"/>
            </c:ext>
          </c:extLst>
        </c:ser>
        <c:ser>
          <c:idx val="1"/>
          <c:order val="1"/>
          <c:tx>
            <c:strRef>
              <c:f>Лист1!$C$1</c:f>
              <c:strCache>
                <c:ptCount val="1"/>
                <c:pt idx="0">
                  <c:v>Особи раннього дорослого віку</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сім-я</c:v>
                </c:pt>
                <c:pt idx="1">
                  <c:v>бабуся, дідусь</c:v>
                </c:pt>
                <c:pt idx="2">
                  <c:v>впевнені люди</c:v>
                </c:pt>
                <c:pt idx="3">
                  <c:v>друзі</c:v>
                </c:pt>
                <c:pt idx="4">
                  <c:v>вороги</c:v>
                </c:pt>
                <c:pt idx="5">
                  <c:v>кохана людина</c:v>
                </c:pt>
                <c:pt idx="6">
                  <c:v>психологічна допомога, участь в тренінгах</c:v>
                </c:pt>
                <c:pt idx="7">
                  <c:v>не змогли визначитися</c:v>
                </c:pt>
              </c:strCache>
            </c:strRef>
          </c:cat>
          <c:val>
            <c:numRef>
              <c:f>Лист1!$C$2:$C$9</c:f>
              <c:numCache>
                <c:formatCode>General</c:formatCode>
                <c:ptCount val="8"/>
                <c:pt idx="0">
                  <c:v>33</c:v>
                </c:pt>
                <c:pt idx="3">
                  <c:v>16</c:v>
                </c:pt>
                <c:pt idx="4">
                  <c:v>7</c:v>
                </c:pt>
                <c:pt idx="5">
                  <c:v>4</c:v>
                </c:pt>
                <c:pt idx="6">
                  <c:v>7</c:v>
                </c:pt>
              </c:numCache>
            </c:numRef>
          </c:val>
          <c:extLst xmlns:c16r2="http://schemas.microsoft.com/office/drawing/2015/06/chart">
            <c:ext xmlns:c16="http://schemas.microsoft.com/office/drawing/2014/chart" uri="{C3380CC4-5D6E-409C-BE32-E72D297353CC}">
              <c16:uniqueId val="{00000002-03CE-4139-A61D-A7C1FF21BBD1}"/>
            </c:ext>
          </c:extLst>
        </c:ser>
        <c:dLbls>
          <c:showLegendKey val="0"/>
          <c:showVal val="0"/>
          <c:showCatName val="0"/>
          <c:showSerName val="0"/>
          <c:showPercent val="0"/>
          <c:showBubbleSize val="0"/>
        </c:dLbls>
        <c:gapWidth val="182"/>
        <c:axId val="236088320"/>
        <c:axId val="236098304"/>
      </c:barChart>
      <c:catAx>
        <c:axId val="236088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098304"/>
        <c:crosses val="autoZero"/>
        <c:auto val="1"/>
        <c:lblAlgn val="ctr"/>
        <c:lblOffset val="100"/>
        <c:noMultiLvlLbl val="0"/>
      </c:catAx>
      <c:valAx>
        <c:axId val="236098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088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Загальний рівень життєстійкості</c:v>
                </c:pt>
                <c:pt idx="1">
                  <c:v>Залученість</c:v>
                </c:pt>
                <c:pt idx="2">
                  <c:v>Контроль</c:v>
                </c:pt>
                <c:pt idx="3">
                  <c:v>Прийняття ризику</c:v>
                </c:pt>
              </c:strCache>
            </c:strRef>
          </c:cat>
          <c:val>
            <c:numRef>
              <c:f>Лист1!$B$2:$B$5</c:f>
              <c:numCache>
                <c:formatCode>General</c:formatCode>
                <c:ptCount val="4"/>
                <c:pt idx="0">
                  <c:v>5</c:v>
                </c:pt>
                <c:pt idx="2">
                  <c:v>10</c:v>
                </c:pt>
                <c:pt idx="3">
                  <c:v>35</c:v>
                </c:pt>
              </c:numCache>
            </c:numRef>
          </c:val>
          <c:extLst xmlns:c16r2="http://schemas.microsoft.com/office/drawing/2015/06/chart">
            <c:ext xmlns:c16="http://schemas.microsoft.com/office/drawing/2014/chart" uri="{C3380CC4-5D6E-409C-BE32-E72D297353CC}">
              <c16:uniqueId val="{00000000-0CBA-4F90-B4A0-CB2077C15A12}"/>
            </c:ext>
          </c:extLst>
        </c:ser>
        <c:ser>
          <c:idx val="1"/>
          <c:order val="1"/>
          <c:tx>
            <c:strRef>
              <c:f>Лист1!$C$1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Загальний рівень життєстійкості</c:v>
                </c:pt>
                <c:pt idx="1">
                  <c:v>Залученість</c:v>
                </c:pt>
                <c:pt idx="2">
                  <c:v>Контроль</c:v>
                </c:pt>
                <c:pt idx="3">
                  <c:v>Прийняття ризику</c:v>
                </c:pt>
              </c:strCache>
            </c:strRef>
          </c:cat>
          <c:val>
            <c:numRef>
              <c:f>Лист1!$C$2:$C$5</c:f>
              <c:numCache>
                <c:formatCode>General</c:formatCode>
                <c:ptCount val="4"/>
                <c:pt idx="0">
                  <c:v>85</c:v>
                </c:pt>
                <c:pt idx="1">
                  <c:v>70</c:v>
                </c:pt>
                <c:pt idx="2">
                  <c:v>75</c:v>
                </c:pt>
                <c:pt idx="3">
                  <c:v>65</c:v>
                </c:pt>
              </c:numCache>
            </c:numRef>
          </c:val>
          <c:extLst xmlns:c16r2="http://schemas.microsoft.com/office/drawing/2015/06/chart">
            <c:ext xmlns:c16="http://schemas.microsoft.com/office/drawing/2014/chart" uri="{C3380CC4-5D6E-409C-BE32-E72D297353CC}">
              <c16:uniqueId val="{00000001-0CBA-4F90-B4A0-CB2077C15A12}"/>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dLbl>
              <c:idx val="1"/>
              <c:layout>
                <c:manualLayout>
                  <c:x val="-2.3148148148148147E-3"/>
                  <c:y val="-9.478672985781991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6.2326297754447361E-2"/>
                      <c:h val="0.10256745158040079"/>
                    </c:manualLayout>
                  </c15:layout>
                </c:ext>
                <c:ext xmlns:c16="http://schemas.microsoft.com/office/drawing/2014/chart" uri="{C3380CC4-5D6E-409C-BE32-E72D297353CC}">
                  <c16:uniqueId val="{00000002-0CBA-4F90-B4A0-CB2077C15A1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Загальний рівень життєстійкості</c:v>
                </c:pt>
                <c:pt idx="1">
                  <c:v>Залученість</c:v>
                </c:pt>
                <c:pt idx="2">
                  <c:v>Контроль</c:v>
                </c:pt>
                <c:pt idx="3">
                  <c:v>Прийняття ризику</c:v>
                </c:pt>
              </c:strCache>
            </c:strRef>
          </c:cat>
          <c:val>
            <c:numRef>
              <c:f>Лист1!$D$2:$D$5</c:f>
              <c:numCache>
                <c:formatCode>General</c:formatCode>
                <c:ptCount val="4"/>
                <c:pt idx="0">
                  <c:v>10</c:v>
                </c:pt>
                <c:pt idx="1">
                  <c:v>30</c:v>
                </c:pt>
                <c:pt idx="2">
                  <c:v>15</c:v>
                </c:pt>
              </c:numCache>
            </c:numRef>
          </c:val>
          <c:extLst xmlns:c16r2="http://schemas.microsoft.com/office/drawing/2015/06/chart">
            <c:ext xmlns:c16="http://schemas.microsoft.com/office/drawing/2014/chart" uri="{C3380CC4-5D6E-409C-BE32-E72D297353CC}">
              <c16:uniqueId val="{00000003-0CBA-4F90-B4A0-CB2077C15A12}"/>
            </c:ext>
          </c:extLst>
        </c:ser>
        <c:dLbls>
          <c:dLblPos val="outEnd"/>
          <c:showLegendKey val="0"/>
          <c:showVal val="1"/>
          <c:showCatName val="0"/>
          <c:showSerName val="0"/>
          <c:showPercent val="0"/>
          <c:showBubbleSize val="0"/>
        </c:dLbls>
        <c:gapWidth val="219"/>
        <c:axId val="239757952"/>
        <c:axId val="239767936"/>
      </c:barChart>
      <c:catAx>
        <c:axId val="239757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767936"/>
        <c:crosses val="autoZero"/>
        <c:auto val="1"/>
        <c:lblAlgn val="ctr"/>
        <c:lblOffset val="100"/>
        <c:noMultiLvlLbl val="0"/>
      </c:catAx>
      <c:valAx>
        <c:axId val="23976793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39757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Загальний рівень життєстійкості</c:v>
                </c:pt>
                <c:pt idx="1">
                  <c:v>Залученість</c:v>
                </c:pt>
                <c:pt idx="2">
                  <c:v>Контроль</c:v>
                </c:pt>
                <c:pt idx="3">
                  <c:v>Прийняття ризику</c:v>
                </c:pt>
              </c:strCache>
            </c:strRef>
          </c:cat>
          <c:val>
            <c:numRef>
              <c:f>Лист1!$B$2:$B$5</c:f>
              <c:numCache>
                <c:formatCode>General</c:formatCode>
                <c:ptCount val="4"/>
                <c:pt idx="0">
                  <c:v>8</c:v>
                </c:pt>
                <c:pt idx="1">
                  <c:v>4</c:v>
                </c:pt>
                <c:pt idx="2">
                  <c:v>8</c:v>
                </c:pt>
                <c:pt idx="3">
                  <c:v>29</c:v>
                </c:pt>
              </c:numCache>
            </c:numRef>
          </c:val>
          <c:extLst xmlns:c16r2="http://schemas.microsoft.com/office/drawing/2015/06/chart">
            <c:ext xmlns:c16="http://schemas.microsoft.com/office/drawing/2014/chart" uri="{C3380CC4-5D6E-409C-BE32-E72D297353CC}">
              <c16:uniqueId val="{00000000-4AFC-451E-A6A4-676EA0F0E448}"/>
            </c:ext>
          </c:extLst>
        </c:ser>
        <c:ser>
          <c:idx val="1"/>
          <c:order val="1"/>
          <c:tx>
            <c:strRef>
              <c:f>Лист1!$C$1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Загальний рівень життєстійкості</c:v>
                </c:pt>
                <c:pt idx="1">
                  <c:v>Залученість</c:v>
                </c:pt>
                <c:pt idx="2">
                  <c:v>Контроль</c:v>
                </c:pt>
                <c:pt idx="3">
                  <c:v>Прийняття ризику</c:v>
                </c:pt>
              </c:strCache>
            </c:strRef>
          </c:cat>
          <c:val>
            <c:numRef>
              <c:f>Лист1!$C$2:$C$5</c:f>
              <c:numCache>
                <c:formatCode>General</c:formatCode>
                <c:ptCount val="4"/>
                <c:pt idx="0">
                  <c:v>67</c:v>
                </c:pt>
                <c:pt idx="1">
                  <c:v>71</c:v>
                </c:pt>
                <c:pt idx="2">
                  <c:v>75</c:v>
                </c:pt>
                <c:pt idx="3">
                  <c:v>67</c:v>
                </c:pt>
              </c:numCache>
            </c:numRef>
          </c:val>
          <c:extLst xmlns:c16r2="http://schemas.microsoft.com/office/drawing/2015/06/chart">
            <c:ext xmlns:c16="http://schemas.microsoft.com/office/drawing/2014/chart" uri="{C3380CC4-5D6E-409C-BE32-E72D297353CC}">
              <c16:uniqueId val="{00000001-4AFC-451E-A6A4-676EA0F0E448}"/>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Загальний рівень життєстійкості</c:v>
                </c:pt>
                <c:pt idx="1">
                  <c:v>Залученість</c:v>
                </c:pt>
                <c:pt idx="2">
                  <c:v>Контроль</c:v>
                </c:pt>
                <c:pt idx="3">
                  <c:v>Прийняття ризику</c:v>
                </c:pt>
              </c:strCache>
            </c:strRef>
          </c:cat>
          <c:val>
            <c:numRef>
              <c:f>Лист1!$D$2:$D$5</c:f>
              <c:numCache>
                <c:formatCode>General</c:formatCode>
                <c:ptCount val="4"/>
                <c:pt idx="0">
                  <c:v>25</c:v>
                </c:pt>
                <c:pt idx="1">
                  <c:v>26</c:v>
                </c:pt>
                <c:pt idx="2">
                  <c:v>17</c:v>
                </c:pt>
                <c:pt idx="3">
                  <c:v>4</c:v>
                </c:pt>
              </c:numCache>
            </c:numRef>
          </c:val>
          <c:extLst xmlns:c16r2="http://schemas.microsoft.com/office/drawing/2015/06/chart">
            <c:ext xmlns:c16="http://schemas.microsoft.com/office/drawing/2014/chart" uri="{C3380CC4-5D6E-409C-BE32-E72D297353CC}">
              <c16:uniqueId val="{00000002-4AFC-451E-A6A4-676EA0F0E448}"/>
            </c:ext>
          </c:extLst>
        </c:ser>
        <c:dLbls>
          <c:dLblPos val="outEnd"/>
          <c:showLegendKey val="0"/>
          <c:showVal val="1"/>
          <c:showCatName val="0"/>
          <c:showSerName val="0"/>
          <c:showPercent val="0"/>
          <c:showBubbleSize val="0"/>
        </c:dLbls>
        <c:gapWidth val="219"/>
        <c:axId val="240898048"/>
        <c:axId val="240899584"/>
      </c:barChart>
      <c:catAx>
        <c:axId val="2408980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0899584"/>
        <c:crosses val="autoZero"/>
        <c:auto val="1"/>
        <c:lblAlgn val="ctr"/>
        <c:lblOffset val="100"/>
        <c:noMultiLvlLbl val="0"/>
      </c:catAx>
      <c:valAx>
        <c:axId val="24089958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089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Загальний рівень життєздатності</c:v>
                </c:pt>
                <c:pt idx="1">
                  <c:v>Здібності адаптації</c:v>
                </c:pt>
                <c:pt idx="2">
                  <c:v>Здібності саморегуляції</c:v>
                </c:pt>
                <c:pt idx="3">
                  <c:v>Здібності саморозвитку</c:v>
                </c:pt>
                <c:pt idx="4">
                  <c:v>Осмисленість життя</c:v>
                </c:pt>
              </c:strCache>
            </c:strRef>
          </c:cat>
          <c:val>
            <c:numRef>
              <c:f>Лист1!$B$2:$B$6</c:f>
              <c:numCache>
                <c:formatCode>General</c:formatCode>
                <c:ptCount val="5"/>
              </c:numCache>
            </c:numRef>
          </c:val>
          <c:extLst xmlns:c16r2="http://schemas.microsoft.com/office/drawing/2015/06/chart">
            <c:ext xmlns:c16="http://schemas.microsoft.com/office/drawing/2014/chart" uri="{C3380CC4-5D6E-409C-BE32-E72D297353CC}">
              <c16:uniqueId val="{00000000-FEE1-4353-AE18-00E5C06E48A3}"/>
            </c:ext>
          </c:extLst>
        </c:ser>
        <c:ser>
          <c:idx val="1"/>
          <c:order val="1"/>
          <c:tx>
            <c:strRef>
              <c:f>Лист1!$C$1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Загальний рівень життєздатності</c:v>
                </c:pt>
                <c:pt idx="1">
                  <c:v>Здібності адаптації</c:v>
                </c:pt>
                <c:pt idx="2">
                  <c:v>Здібності саморегуляції</c:v>
                </c:pt>
                <c:pt idx="3">
                  <c:v>Здібності саморозвитку</c:v>
                </c:pt>
                <c:pt idx="4">
                  <c:v>Осмисленість життя</c:v>
                </c:pt>
              </c:strCache>
            </c:strRef>
          </c:cat>
          <c:val>
            <c:numRef>
              <c:f>Лист1!$C$2:$C$6</c:f>
              <c:numCache>
                <c:formatCode>General</c:formatCode>
                <c:ptCount val="5"/>
                <c:pt idx="0">
                  <c:v>40</c:v>
                </c:pt>
                <c:pt idx="1">
                  <c:v>86</c:v>
                </c:pt>
                <c:pt idx="2">
                  <c:v>72</c:v>
                </c:pt>
                <c:pt idx="3">
                  <c:v>86</c:v>
                </c:pt>
                <c:pt idx="4">
                  <c:v>72</c:v>
                </c:pt>
              </c:numCache>
            </c:numRef>
          </c:val>
          <c:extLst xmlns:c16r2="http://schemas.microsoft.com/office/drawing/2015/06/chart">
            <c:ext xmlns:c16="http://schemas.microsoft.com/office/drawing/2014/chart" uri="{C3380CC4-5D6E-409C-BE32-E72D297353CC}">
              <c16:uniqueId val="{00000001-FEE1-4353-AE18-00E5C06E48A3}"/>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Загальний рівень життєздатності</c:v>
                </c:pt>
                <c:pt idx="1">
                  <c:v>Здібності адаптації</c:v>
                </c:pt>
                <c:pt idx="2">
                  <c:v>Здібності саморегуляції</c:v>
                </c:pt>
                <c:pt idx="3">
                  <c:v>Здібності саморозвитку</c:v>
                </c:pt>
                <c:pt idx="4">
                  <c:v>Осмисленість життя</c:v>
                </c:pt>
              </c:strCache>
            </c:strRef>
          </c:cat>
          <c:val>
            <c:numRef>
              <c:f>Лист1!$D$2:$D$6</c:f>
              <c:numCache>
                <c:formatCode>General</c:formatCode>
                <c:ptCount val="5"/>
                <c:pt idx="0">
                  <c:v>60</c:v>
                </c:pt>
                <c:pt idx="1">
                  <c:v>14</c:v>
                </c:pt>
                <c:pt idx="2">
                  <c:v>28</c:v>
                </c:pt>
                <c:pt idx="3">
                  <c:v>14</c:v>
                </c:pt>
                <c:pt idx="4">
                  <c:v>28</c:v>
                </c:pt>
              </c:numCache>
            </c:numRef>
          </c:val>
          <c:extLst xmlns:c16r2="http://schemas.microsoft.com/office/drawing/2015/06/chart">
            <c:ext xmlns:c16="http://schemas.microsoft.com/office/drawing/2014/chart" uri="{C3380CC4-5D6E-409C-BE32-E72D297353CC}">
              <c16:uniqueId val="{00000002-FEE1-4353-AE18-00E5C06E48A3}"/>
            </c:ext>
          </c:extLst>
        </c:ser>
        <c:dLbls>
          <c:dLblPos val="outEnd"/>
          <c:showLegendKey val="0"/>
          <c:showVal val="1"/>
          <c:showCatName val="0"/>
          <c:showSerName val="0"/>
          <c:showPercent val="0"/>
          <c:showBubbleSize val="0"/>
        </c:dLbls>
        <c:gapWidth val="219"/>
        <c:axId val="240604288"/>
        <c:axId val="240605824"/>
      </c:barChart>
      <c:catAx>
        <c:axId val="240604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0605824"/>
        <c:crosses val="autoZero"/>
        <c:auto val="1"/>
        <c:lblAlgn val="ctr"/>
        <c:lblOffset val="100"/>
        <c:noMultiLvlLbl val="0"/>
      </c:catAx>
      <c:valAx>
        <c:axId val="24060582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0604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Загальний рівень життєздатності</c:v>
                </c:pt>
                <c:pt idx="1">
                  <c:v>Здібності адаптації</c:v>
                </c:pt>
                <c:pt idx="2">
                  <c:v>Здібності саморегуляції</c:v>
                </c:pt>
                <c:pt idx="3">
                  <c:v>Здібності саморозвитку</c:v>
                </c:pt>
                <c:pt idx="4">
                  <c:v>Осмисленість життя</c:v>
                </c:pt>
              </c:strCache>
            </c:strRef>
          </c:cat>
          <c:val>
            <c:numRef>
              <c:f>Лист1!$B$2:$B$6</c:f>
              <c:numCache>
                <c:formatCode>General</c:formatCode>
                <c:ptCount val="5"/>
                <c:pt idx="0">
                  <c:v>17</c:v>
                </c:pt>
                <c:pt idx="1">
                  <c:v>17</c:v>
                </c:pt>
                <c:pt idx="2">
                  <c:v>13</c:v>
                </c:pt>
                <c:pt idx="3">
                  <c:v>13</c:v>
                </c:pt>
                <c:pt idx="4">
                  <c:v>17</c:v>
                </c:pt>
              </c:numCache>
            </c:numRef>
          </c:val>
          <c:extLst xmlns:c16r2="http://schemas.microsoft.com/office/drawing/2015/06/chart">
            <c:ext xmlns:c16="http://schemas.microsoft.com/office/drawing/2014/chart" uri="{C3380CC4-5D6E-409C-BE32-E72D297353CC}">
              <c16:uniqueId val="{00000000-4172-4E01-9A88-596E47B5588D}"/>
            </c:ext>
          </c:extLst>
        </c:ser>
        <c:ser>
          <c:idx val="1"/>
          <c:order val="1"/>
          <c:tx>
            <c:strRef>
              <c:f>Лист1!$C$1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Загальний рівень життєздатності</c:v>
                </c:pt>
                <c:pt idx="1">
                  <c:v>Здібності адаптації</c:v>
                </c:pt>
                <c:pt idx="2">
                  <c:v>Здібності саморегуляції</c:v>
                </c:pt>
                <c:pt idx="3">
                  <c:v>Здібності саморозвитку</c:v>
                </c:pt>
                <c:pt idx="4">
                  <c:v>Осмисленість життя</c:v>
                </c:pt>
              </c:strCache>
            </c:strRef>
          </c:cat>
          <c:val>
            <c:numRef>
              <c:f>Лист1!$C$2:$C$6</c:f>
              <c:numCache>
                <c:formatCode>General</c:formatCode>
                <c:ptCount val="5"/>
                <c:pt idx="0">
                  <c:v>50</c:v>
                </c:pt>
                <c:pt idx="1">
                  <c:v>58</c:v>
                </c:pt>
                <c:pt idx="2">
                  <c:v>46</c:v>
                </c:pt>
                <c:pt idx="3">
                  <c:v>46</c:v>
                </c:pt>
                <c:pt idx="4">
                  <c:v>58</c:v>
                </c:pt>
              </c:numCache>
            </c:numRef>
          </c:val>
          <c:extLst xmlns:c16r2="http://schemas.microsoft.com/office/drawing/2015/06/chart">
            <c:ext xmlns:c16="http://schemas.microsoft.com/office/drawing/2014/chart" uri="{C3380CC4-5D6E-409C-BE32-E72D297353CC}">
              <c16:uniqueId val="{00000001-4172-4E01-9A88-596E47B5588D}"/>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Загальний рівень життєздатності</c:v>
                </c:pt>
                <c:pt idx="1">
                  <c:v>Здібності адаптації</c:v>
                </c:pt>
                <c:pt idx="2">
                  <c:v>Здібності саморегуляції</c:v>
                </c:pt>
                <c:pt idx="3">
                  <c:v>Здібності саморозвитку</c:v>
                </c:pt>
                <c:pt idx="4">
                  <c:v>Осмисленість життя</c:v>
                </c:pt>
              </c:strCache>
            </c:strRef>
          </c:cat>
          <c:val>
            <c:numRef>
              <c:f>Лист1!$D$2:$D$6</c:f>
              <c:numCache>
                <c:formatCode>General</c:formatCode>
                <c:ptCount val="5"/>
                <c:pt idx="0">
                  <c:v>33</c:v>
                </c:pt>
                <c:pt idx="1">
                  <c:v>15</c:v>
                </c:pt>
                <c:pt idx="2">
                  <c:v>41</c:v>
                </c:pt>
                <c:pt idx="3">
                  <c:v>41</c:v>
                </c:pt>
                <c:pt idx="4">
                  <c:v>15</c:v>
                </c:pt>
              </c:numCache>
            </c:numRef>
          </c:val>
          <c:extLst xmlns:c16r2="http://schemas.microsoft.com/office/drawing/2015/06/chart">
            <c:ext xmlns:c16="http://schemas.microsoft.com/office/drawing/2014/chart" uri="{C3380CC4-5D6E-409C-BE32-E72D297353CC}">
              <c16:uniqueId val="{00000002-4172-4E01-9A88-596E47B5588D}"/>
            </c:ext>
          </c:extLst>
        </c:ser>
        <c:dLbls>
          <c:dLblPos val="outEnd"/>
          <c:showLegendKey val="0"/>
          <c:showVal val="1"/>
          <c:showCatName val="0"/>
          <c:showSerName val="0"/>
          <c:showPercent val="0"/>
          <c:showBubbleSize val="0"/>
        </c:dLbls>
        <c:gapWidth val="219"/>
        <c:axId val="241072384"/>
        <c:axId val="241086464"/>
      </c:barChart>
      <c:catAx>
        <c:axId val="2410723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1086464"/>
        <c:crosses val="autoZero"/>
        <c:auto val="1"/>
        <c:lblAlgn val="ctr"/>
        <c:lblOffset val="100"/>
        <c:noMultiLvlLbl val="0"/>
      </c:catAx>
      <c:valAx>
        <c:axId val="24108646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1072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рівень психологічного благополуччя</c:v>
                </c:pt>
                <c:pt idx="1">
                  <c:v>Позитивні відносини з іншими</c:v>
                </c:pt>
                <c:pt idx="2">
                  <c:v>Автономія</c:v>
                </c:pt>
                <c:pt idx="3">
                  <c:v>Управління середовищем</c:v>
                </c:pt>
                <c:pt idx="4">
                  <c:v>Особистісний ріст</c:v>
                </c:pt>
                <c:pt idx="5">
                  <c:v>Цілі в житті</c:v>
                </c:pt>
                <c:pt idx="6">
                  <c:v>Самоприйняття</c:v>
                </c:pt>
              </c:strCache>
            </c:strRef>
          </c:cat>
          <c:val>
            <c:numRef>
              <c:f>Лист1!$B$2:$B$8</c:f>
              <c:numCache>
                <c:formatCode>General</c:formatCode>
                <c:ptCount val="7"/>
                <c:pt idx="0">
                  <c:v>70</c:v>
                </c:pt>
                <c:pt idx="1">
                  <c:v>55</c:v>
                </c:pt>
                <c:pt idx="2">
                  <c:v>75</c:v>
                </c:pt>
                <c:pt idx="3">
                  <c:v>50</c:v>
                </c:pt>
                <c:pt idx="4">
                  <c:v>50</c:v>
                </c:pt>
                <c:pt idx="5">
                  <c:v>45</c:v>
                </c:pt>
                <c:pt idx="6">
                  <c:v>50</c:v>
                </c:pt>
              </c:numCache>
            </c:numRef>
          </c:val>
          <c:extLst xmlns:c16r2="http://schemas.microsoft.com/office/drawing/2015/06/chart">
            <c:ext xmlns:c16="http://schemas.microsoft.com/office/drawing/2014/chart" uri="{C3380CC4-5D6E-409C-BE32-E72D297353CC}">
              <c16:uniqueId val="{00000000-C431-4169-940B-EC99B8CB32CE}"/>
            </c:ext>
          </c:extLst>
        </c:ser>
        <c:ser>
          <c:idx val="1"/>
          <c:order val="1"/>
          <c:tx>
            <c:strRef>
              <c:f>Лист1!$C$1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рівень психологічного благополуччя</c:v>
                </c:pt>
                <c:pt idx="1">
                  <c:v>Позитивні відносини з іншими</c:v>
                </c:pt>
                <c:pt idx="2">
                  <c:v>Автономія</c:v>
                </c:pt>
                <c:pt idx="3">
                  <c:v>Управління середовищем</c:v>
                </c:pt>
                <c:pt idx="4">
                  <c:v>Особистісний ріст</c:v>
                </c:pt>
                <c:pt idx="5">
                  <c:v>Цілі в житті</c:v>
                </c:pt>
                <c:pt idx="6">
                  <c:v>Самоприйняття</c:v>
                </c:pt>
              </c:strCache>
            </c:strRef>
          </c:cat>
          <c:val>
            <c:numRef>
              <c:f>Лист1!$C$2:$C$8</c:f>
              <c:numCache>
                <c:formatCode>General</c:formatCode>
                <c:ptCount val="7"/>
                <c:pt idx="0">
                  <c:v>20</c:v>
                </c:pt>
                <c:pt idx="1">
                  <c:v>20</c:v>
                </c:pt>
                <c:pt idx="2">
                  <c:v>25</c:v>
                </c:pt>
                <c:pt idx="3">
                  <c:v>10</c:v>
                </c:pt>
                <c:pt idx="4">
                  <c:v>15</c:v>
                </c:pt>
                <c:pt idx="5">
                  <c:v>15</c:v>
                </c:pt>
                <c:pt idx="6">
                  <c:v>35</c:v>
                </c:pt>
              </c:numCache>
            </c:numRef>
          </c:val>
          <c:extLst xmlns:c16r2="http://schemas.microsoft.com/office/drawing/2015/06/chart">
            <c:ext xmlns:c16="http://schemas.microsoft.com/office/drawing/2014/chart" uri="{C3380CC4-5D6E-409C-BE32-E72D297353CC}">
              <c16:uniqueId val="{00000001-C431-4169-940B-EC99B8CB32CE}"/>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рівень психологічного благополуччя</c:v>
                </c:pt>
                <c:pt idx="1">
                  <c:v>Позитивні відносини з іншими</c:v>
                </c:pt>
                <c:pt idx="2">
                  <c:v>Автономія</c:v>
                </c:pt>
                <c:pt idx="3">
                  <c:v>Управління середовищем</c:v>
                </c:pt>
                <c:pt idx="4">
                  <c:v>Особистісний ріст</c:v>
                </c:pt>
                <c:pt idx="5">
                  <c:v>Цілі в житті</c:v>
                </c:pt>
                <c:pt idx="6">
                  <c:v>Самоприйняття</c:v>
                </c:pt>
              </c:strCache>
            </c:strRef>
          </c:cat>
          <c:val>
            <c:numRef>
              <c:f>Лист1!$D$2:$D$8</c:f>
              <c:numCache>
                <c:formatCode>General</c:formatCode>
                <c:ptCount val="7"/>
                <c:pt idx="0">
                  <c:v>10</c:v>
                </c:pt>
                <c:pt idx="1">
                  <c:v>25</c:v>
                </c:pt>
                <c:pt idx="2">
                  <c:v>10</c:v>
                </c:pt>
                <c:pt idx="3">
                  <c:v>40</c:v>
                </c:pt>
                <c:pt idx="4">
                  <c:v>35</c:v>
                </c:pt>
                <c:pt idx="5">
                  <c:v>40</c:v>
                </c:pt>
                <c:pt idx="6">
                  <c:v>15</c:v>
                </c:pt>
              </c:numCache>
            </c:numRef>
          </c:val>
          <c:extLst xmlns:c16r2="http://schemas.microsoft.com/office/drawing/2015/06/chart">
            <c:ext xmlns:c16="http://schemas.microsoft.com/office/drawing/2014/chart" uri="{C3380CC4-5D6E-409C-BE32-E72D297353CC}">
              <c16:uniqueId val="{00000002-C431-4169-940B-EC99B8CB32CE}"/>
            </c:ext>
          </c:extLst>
        </c:ser>
        <c:dLbls>
          <c:dLblPos val="outEnd"/>
          <c:showLegendKey val="0"/>
          <c:showVal val="1"/>
          <c:showCatName val="0"/>
          <c:showSerName val="0"/>
          <c:showPercent val="0"/>
          <c:showBubbleSize val="0"/>
        </c:dLbls>
        <c:gapWidth val="219"/>
        <c:axId val="238747008"/>
        <c:axId val="239785088"/>
      </c:barChart>
      <c:catAx>
        <c:axId val="238747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785088"/>
        <c:crosses val="autoZero"/>
        <c:auto val="1"/>
        <c:lblAlgn val="ctr"/>
        <c:lblOffset val="100"/>
        <c:noMultiLvlLbl val="0"/>
      </c:catAx>
      <c:valAx>
        <c:axId val="23978508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38747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рівень психологічного благополуччя</c:v>
                </c:pt>
                <c:pt idx="1">
                  <c:v>Позитивні відносини з іншими</c:v>
                </c:pt>
                <c:pt idx="2">
                  <c:v>Автономія</c:v>
                </c:pt>
                <c:pt idx="3">
                  <c:v>Управління середовищем</c:v>
                </c:pt>
                <c:pt idx="4">
                  <c:v>Особистісний ріст</c:v>
                </c:pt>
                <c:pt idx="5">
                  <c:v>Цілі в житті</c:v>
                </c:pt>
                <c:pt idx="6">
                  <c:v>Самоприйняття</c:v>
                </c:pt>
              </c:strCache>
            </c:strRef>
          </c:cat>
          <c:val>
            <c:numRef>
              <c:f>Лист1!$B$2:$B$8</c:f>
              <c:numCache>
                <c:formatCode>General</c:formatCode>
                <c:ptCount val="7"/>
                <c:pt idx="0">
                  <c:v>38</c:v>
                </c:pt>
                <c:pt idx="1">
                  <c:v>17</c:v>
                </c:pt>
                <c:pt idx="2">
                  <c:v>33</c:v>
                </c:pt>
                <c:pt idx="3">
                  <c:v>21</c:v>
                </c:pt>
                <c:pt idx="4">
                  <c:v>25</c:v>
                </c:pt>
                <c:pt idx="5">
                  <c:v>17</c:v>
                </c:pt>
                <c:pt idx="6">
                  <c:v>21</c:v>
                </c:pt>
              </c:numCache>
            </c:numRef>
          </c:val>
          <c:extLst xmlns:c16r2="http://schemas.microsoft.com/office/drawing/2015/06/chart">
            <c:ext xmlns:c16="http://schemas.microsoft.com/office/drawing/2014/chart" uri="{C3380CC4-5D6E-409C-BE32-E72D297353CC}">
              <c16:uniqueId val="{00000000-FCD1-419E-8D39-FDAF1BF9B370}"/>
            </c:ext>
          </c:extLst>
        </c:ser>
        <c:ser>
          <c:idx val="1"/>
          <c:order val="1"/>
          <c:tx>
            <c:strRef>
              <c:f>Лист1!$C$1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рівень психологічного благополуччя</c:v>
                </c:pt>
                <c:pt idx="1">
                  <c:v>Позитивні відносини з іншими</c:v>
                </c:pt>
                <c:pt idx="2">
                  <c:v>Автономія</c:v>
                </c:pt>
                <c:pt idx="3">
                  <c:v>Управління середовищем</c:v>
                </c:pt>
                <c:pt idx="4">
                  <c:v>Особистісний ріст</c:v>
                </c:pt>
                <c:pt idx="5">
                  <c:v>Цілі в житті</c:v>
                </c:pt>
                <c:pt idx="6">
                  <c:v>Самоприйняття</c:v>
                </c:pt>
              </c:strCache>
            </c:strRef>
          </c:cat>
          <c:val>
            <c:numRef>
              <c:f>Лист1!$C$2:$C$8</c:f>
              <c:numCache>
                <c:formatCode>General</c:formatCode>
                <c:ptCount val="7"/>
                <c:pt idx="0">
                  <c:v>50</c:v>
                </c:pt>
                <c:pt idx="1">
                  <c:v>71</c:v>
                </c:pt>
                <c:pt idx="2">
                  <c:v>67</c:v>
                </c:pt>
                <c:pt idx="3">
                  <c:v>67</c:v>
                </c:pt>
                <c:pt idx="4">
                  <c:v>63</c:v>
                </c:pt>
                <c:pt idx="5">
                  <c:v>75</c:v>
                </c:pt>
                <c:pt idx="6">
                  <c:v>75</c:v>
                </c:pt>
              </c:numCache>
            </c:numRef>
          </c:val>
          <c:extLst xmlns:c16r2="http://schemas.microsoft.com/office/drawing/2015/06/chart">
            <c:ext xmlns:c16="http://schemas.microsoft.com/office/drawing/2014/chart" uri="{C3380CC4-5D6E-409C-BE32-E72D297353CC}">
              <c16:uniqueId val="{00000001-FCD1-419E-8D39-FDAF1BF9B370}"/>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рівень психологічного благополуччя</c:v>
                </c:pt>
                <c:pt idx="1">
                  <c:v>Позитивні відносини з іншими</c:v>
                </c:pt>
                <c:pt idx="2">
                  <c:v>Автономія</c:v>
                </c:pt>
                <c:pt idx="3">
                  <c:v>Управління середовищем</c:v>
                </c:pt>
                <c:pt idx="4">
                  <c:v>Особистісний ріст</c:v>
                </c:pt>
                <c:pt idx="5">
                  <c:v>Цілі в житті</c:v>
                </c:pt>
                <c:pt idx="6">
                  <c:v>Самоприйняття</c:v>
                </c:pt>
              </c:strCache>
            </c:strRef>
          </c:cat>
          <c:val>
            <c:numRef>
              <c:f>Лист1!$D$2:$D$8</c:f>
              <c:numCache>
                <c:formatCode>General</c:formatCode>
                <c:ptCount val="7"/>
                <c:pt idx="0">
                  <c:v>12</c:v>
                </c:pt>
                <c:pt idx="1">
                  <c:v>12</c:v>
                </c:pt>
                <c:pt idx="3">
                  <c:v>12</c:v>
                </c:pt>
                <c:pt idx="4">
                  <c:v>12</c:v>
                </c:pt>
                <c:pt idx="5">
                  <c:v>8</c:v>
                </c:pt>
                <c:pt idx="6">
                  <c:v>4</c:v>
                </c:pt>
              </c:numCache>
            </c:numRef>
          </c:val>
          <c:extLst xmlns:c16r2="http://schemas.microsoft.com/office/drawing/2015/06/chart">
            <c:ext xmlns:c16="http://schemas.microsoft.com/office/drawing/2014/chart" uri="{C3380CC4-5D6E-409C-BE32-E72D297353CC}">
              <c16:uniqueId val="{00000002-FCD1-419E-8D39-FDAF1BF9B370}"/>
            </c:ext>
          </c:extLst>
        </c:ser>
        <c:dLbls>
          <c:dLblPos val="outEnd"/>
          <c:showLegendKey val="0"/>
          <c:showVal val="1"/>
          <c:showCatName val="0"/>
          <c:showSerName val="0"/>
          <c:showPercent val="0"/>
          <c:showBubbleSize val="0"/>
        </c:dLbls>
        <c:gapWidth val="219"/>
        <c:axId val="240710400"/>
        <c:axId val="240711936"/>
      </c:barChart>
      <c:catAx>
        <c:axId val="240710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0711936"/>
        <c:crosses val="autoZero"/>
        <c:auto val="1"/>
        <c:lblAlgn val="ctr"/>
        <c:lblOffset val="100"/>
        <c:noMultiLvlLbl val="0"/>
      </c:catAx>
      <c:valAx>
        <c:axId val="24071193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0710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Інтернальний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локус контролю</c:v>
                </c:pt>
                <c:pt idx="1">
                  <c:v>Локус контролю в області досягнень</c:v>
                </c:pt>
                <c:pt idx="2">
                  <c:v>Локус контролю в області невдач</c:v>
                </c:pt>
                <c:pt idx="3">
                  <c:v>Локус контролю в області сімейних стосунків</c:v>
                </c:pt>
                <c:pt idx="4">
                  <c:v>Локус контролю в області  виробничих відносин</c:v>
                </c:pt>
                <c:pt idx="5">
                  <c:v>Локус контролю в області міжособистісних відносин</c:v>
                </c:pt>
                <c:pt idx="6">
                  <c:v>Локус контролю в області здоров-я</c:v>
                </c:pt>
              </c:strCache>
            </c:strRef>
          </c:cat>
          <c:val>
            <c:numRef>
              <c:f>Лист1!$B$2:$B$8</c:f>
              <c:numCache>
                <c:formatCode>General</c:formatCode>
                <c:ptCount val="7"/>
                <c:pt idx="0">
                  <c:v>55</c:v>
                </c:pt>
                <c:pt idx="1">
                  <c:v>70</c:v>
                </c:pt>
                <c:pt idx="2">
                  <c:v>50</c:v>
                </c:pt>
                <c:pt idx="3">
                  <c:v>50</c:v>
                </c:pt>
                <c:pt idx="4">
                  <c:v>30</c:v>
                </c:pt>
                <c:pt idx="5">
                  <c:v>80</c:v>
                </c:pt>
                <c:pt idx="6">
                  <c:v>65</c:v>
                </c:pt>
              </c:numCache>
            </c:numRef>
          </c:val>
          <c:extLst xmlns:c16r2="http://schemas.microsoft.com/office/drawing/2015/06/chart">
            <c:ext xmlns:c16="http://schemas.microsoft.com/office/drawing/2014/chart" uri="{C3380CC4-5D6E-409C-BE32-E72D297353CC}">
              <c16:uniqueId val="{00000000-8802-483F-B164-2C97F1A96399}"/>
            </c:ext>
          </c:extLst>
        </c:ser>
        <c:ser>
          <c:idx val="1"/>
          <c:order val="1"/>
          <c:tx>
            <c:strRef>
              <c:f>Лист1!$C$1</c:f>
              <c:strCache>
                <c:ptCount val="1"/>
                <c:pt idx="0">
                  <c:v>Екстернальний</c:v>
                </c:pt>
              </c:strCache>
            </c:strRef>
          </c:tx>
          <c:spPr>
            <a:solidFill>
              <a:schemeClr val="accent1"/>
            </a:solidFill>
            <a:ln>
              <a:noFill/>
            </a:ln>
            <a:effectLst/>
          </c:spPr>
          <c:invertIfNegative val="0"/>
          <c:dLbls>
            <c:dLbl>
              <c:idx val="2"/>
              <c:layout>
                <c:manualLayout>
                  <c:x val="2.0833333333333332E-2"/>
                  <c:y val="-6.3271116735210374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802-483F-B164-2C97F1A96399}"/>
                </c:ext>
              </c:extLst>
            </c:dLbl>
            <c:dLbl>
              <c:idx val="3"/>
              <c:layout>
                <c:manualLayout>
                  <c:x val="0"/>
                  <c:y val="-5.061689338816836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802-483F-B164-2C97F1A9639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локус контролю</c:v>
                </c:pt>
                <c:pt idx="1">
                  <c:v>Локус контролю в області досягнень</c:v>
                </c:pt>
                <c:pt idx="2">
                  <c:v>Локус контролю в області невдач</c:v>
                </c:pt>
                <c:pt idx="3">
                  <c:v>Локус контролю в області сімейних стосунків</c:v>
                </c:pt>
                <c:pt idx="4">
                  <c:v>Локус контролю в області  виробничих відносин</c:v>
                </c:pt>
                <c:pt idx="5">
                  <c:v>Локус контролю в області міжособистісних відносин</c:v>
                </c:pt>
                <c:pt idx="6">
                  <c:v>Локус контролю в області здоров-я</c:v>
                </c:pt>
              </c:strCache>
            </c:strRef>
          </c:cat>
          <c:val>
            <c:numRef>
              <c:f>Лист1!$C$2:$C$8</c:f>
              <c:numCache>
                <c:formatCode>General</c:formatCode>
                <c:ptCount val="7"/>
                <c:pt idx="0">
                  <c:v>45</c:v>
                </c:pt>
                <c:pt idx="1">
                  <c:v>30</c:v>
                </c:pt>
                <c:pt idx="2">
                  <c:v>50</c:v>
                </c:pt>
                <c:pt idx="3">
                  <c:v>50</c:v>
                </c:pt>
                <c:pt idx="4">
                  <c:v>70</c:v>
                </c:pt>
                <c:pt idx="5">
                  <c:v>20</c:v>
                </c:pt>
                <c:pt idx="6">
                  <c:v>35</c:v>
                </c:pt>
              </c:numCache>
            </c:numRef>
          </c:val>
          <c:extLst xmlns:c16r2="http://schemas.microsoft.com/office/drawing/2015/06/chart">
            <c:ext xmlns:c16="http://schemas.microsoft.com/office/drawing/2014/chart" uri="{C3380CC4-5D6E-409C-BE32-E72D297353CC}">
              <c16:uniqueId val="{00000003-8802-483F-B164-2C97F1A96399}"/>
            </c:ext>
          </c:extLst>
        </c:ser>
        <c:dLbls>
          <c:dLblPos val="outEnd"/>
          <c:showLegendKey val="0"/>
          <c:showVal val="1"/>
          <c:showCatName val="0"/>
          <c:showSerName val="0"/>
          <c:showPercent val="0"/>
          <c:showBubbleSize val="0"/>
        </c:dLbls>
        <c:gapWidth val="219"/>
        <c:axId val="240817280"/>
        <c:axId val="240818816"/>
      </c:barChart>
      <c:catAx>
        <c:axId val="240817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0818816"/>
        <c:crosses val="autoZero"/>
        <c:auto val="1"/>
        <c:lblAlgn val="ctr"/>
        <c:lblOffset val="100"/>
        <c:noMultiLvlLbl val="0"/>
      </c:catAx>
      <c:valAx>
        <c:axId val="24081881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0817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Інтернальний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локус контролю</c:v>
                </c:pt>
                <c:pt idx="1">
                  <c:v>Локус контролю в області досягнень</c:v>
                </c:pt>
                <c:pt idx="2">
                  <c:v>Локус контролю в області невдач</c:v>
                </c:pt>
                <c:pt idx="3">
                  <c:v>Локус контролю в області сімейних стосунків</c:v>
                </c:pt>
                <c:pt idx="4">
                  <c:v>Локус контролю в області  виробничих відносин</c:v>
                </c:pt>
                <c:pt idx="5">
                  <c:v>Локус контролю в області міжособистісних відносин</c:v>
                </c:pt>
                <c:pt idx="6">
                  <c:v>Локус контролю в області здоров-я</c:v>
                </c:pt>
              </c:strCache>
            </c:strRef>
          </c:cat>
          <c:val>
            <c:numRef>
              <c:f>Лист1!$B$2:$B$8</c:f>
              <c:numCache>
                <c:formatCode>General</c:formatCode>
                <c:ptCount val="7"/>
                <c:pt idx="0">
                  <c:v>46</c:v>
                </c:pt>
                <c:pt idx="1">
                  <c:v>50</c:v>
                </c:pt>
                <c:pt idx="2">
                  <c:v>33</c:v>
                </c:pt>
                <c:pt idx="3">
                  <c:v>33</c:v>
                </c:pt>
                <c:pt idx="4">
                  <c:v>50</c:v>
                </c:pt>
                <c:pt idx="5">
                  <c:v>50</c:v>
                </c:pt>
                <c:pt idx="6">
                  <c:v>42</c:v>
                </c:pt>
              </c:numCache>
            </c:numRef>
          </c:val>
          <c:extLst xmlns:c16r2="http://schemas.microsoft.com/office/drawing/2015/06/chart">
            <c:ext xmlns:c16="http://schemas.microsoft.com/office/drawing/2014/chart" uri="{C3380CC4-5D6E-409C-BE32-E72D297353CC}">
              <c16:uniqueId val="{00000000-C8CE-4A2A-A27D-062E1E7B6EA9}"/>
            </c:ext>
          </c:extLst>
        </c:ser>
        <c:ser>
          <c:idx val="1"/>
          <c:order val="1"/>
          <c:tx>
            <c:strRef>
              <c:f>Лист1!$C$1</c:f>
              <c:strCache>
                <c:ptCount val="1"/>
                <c:pt idx="0">
                  <c:v>Екстернальний</c:v>
                </c:pt>
              </c:strCache>
            </c:strRef>
          </c:tx>
          <c:spPr>
            <a:solidFill>
              <a:schemeClr val="accent1"/>
            </a:solidFill>
            <a:ln>
              <a:noFill/>
            </a:ln>
            <a:effectLst/>
          </c:spPr>
          <c:invertIfNegative val="0"/>
          <c:dLbls>
            <c:dLbl>
              <c:idx val="1"/>
              <c:layout>
                <c:manualLayout>
                  <c:x val="2.0833333333333332E-2"/>
                  <c:y val="-3.836317135549884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8CE-4A2A-A27D-062E1E7B6EA9}"/>
                </c:ext>
              </c:extLst>
            </c:dLbl>
            <c:dLbl>
              <c:idx val="4"/>
              <c:layout>
                <c:manualLayout>
                  <c:x val="1.6203703703703703E-2"/>
                  <c:y val="-1.918158567774936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8CE-4A2A-A27D-062E1E7B6EA9}"/>
                </c:ext>
              </c:extLst>
            </c:dLbl>
            <c:dLbl>
              <c:idx val="5"/>
              <c:layout>
                <c:manualLayout>
                  <c:x val="9.2592592592592587E-3"/>
                  <c:y val="-2.55754475703324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8CE-4A2A-A27D-062E1E7B6EA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локус контролю</c:v>
                </c:pt>
                <c:pt idx="1">
                  <c:v>Локус контролю в області досягнень</c:v>
                </c:pt>
                <c:pt idx="2">
                  <c:v>Локус контролю в області невдач</c:v>
                </c:pt>
                <c:pt idx="3">
                  <c:v>Локус контролю в області сімейних стосунків</c:v>
                </c:pt>
                <c:pt idx="4">
                  <c:v>Локус контролю в області  виробничих відносин</c:v>
                </c:pt>
                <c:pt idx="5">
                  <c:v>Локус контролю в області міжособистісних відносин</c:v>
                </c:pt>
                <c:pt idx="6">
                  <c:v>Локус контролю в області здоров-я</c:v>
                </c:pt>
              </c:strCache>
            </c:strRef>
          </c:cat>
          <c:val>
            <c:numRef>
              <c:f>Лист1!$C$2:$C$8</c:f>
              <c:numCache>
                <c:formatCode>General</c:formatCode>
                <c:ptCount val="7"/>
                <c:pt idx="0">
                  <c:v>54</c:v>
                </c:pt>
                <c:pt idx="1">
                  <c:v>50</c:v>
                </c:pt>
                <c:pt idx="2">
                  <c:v>67</c:v>
                </c:pt>
                <c:pt idx="3">
                  <c:v>67</c:v>
                </c:pt>
                <c:pt idx="4">
                  <c:v>50</c:v>
                </c:pt>
                <c:pt idx="5">
                  <c:v>50</c:v>
                </c:pt>
                <c:pt idx="6">
                  <c:v>58</c:v>
                </c:pt>
              </c:numCache>
            </c:numRef>
          </c:val>
          <c:extLst xmlns:c16r2="http://schemas.microsoft.com/office/drawing/2015/06/chart">
            <c:ext xmlns:c16="http://schemas.microsoft.com/office/drawing/2014/chart" uri="{C3380CC4-5D6E-409C-BE32-E72D297353CC}">
              <c16:uniqueId val="{00000004-C8CE-4A2A-A27D-062E1E7B6EA9}"/>
            </c:ext>
          </c:extLst>
        </c:ser>
        <c:dLbls>
          <c:dLblPos val="outEnd"/>
          <c:showLegendKey val="0"/>
          <c:showVal val="1"/>
          <c:showCatName val="0"/>
          <c:showSerName val="0"/>
          <c:showPercent val="0"/>
          <c:showBubbleSize val="0"/>
        </c:dLbls>
        <c:gapWidth val="219"/>
        <c:axId val="241362816"/>
        <c:axId val="241364352"/>
      </c:barChart>
      <c:catAx>
        <c:axId val="241362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1364352"/>
        <c:crosses val="autoZero"/>
        <c:auto val="1"/>
        <c:lblAlgn val="ctr"/>
        <c:lblOffset val="100"/>
        <c:noMultiLvlLbl val="0"/>
      </c:catAx>
      <c:valAx>
        <c:axId val="24136435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1362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Занадто самовпевнений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Лист1!$B$2</c:f>
              <c:numCache>
                <c:formatCode>General</c:formatCode>
                <c:ptCount val="1"/>
                <c:pt idx="0">
                  <c:v>30</c:v>
                </c:pt>
              </c:numCache>
            </c:numRef>
          </c:val>
          <c:extLst xmlns:c16r2="http://schemas.microsoft.com/office/drawing/2015/06/chart">
            <c:ext xmlns:c16="http://schemas.microsoft.com/office/drawing/2014/chart" uri="{C3380CC4-5D6E-409C-BE32-E72D297353CC}">
              <c16:uniqueId val="{00000000-3A6C-4586-82C1-05417300AA4A}"/>
            </c:ext>
          </c:extLst>
        </c:ser>
        <c:ser>
          <c:idx val="1"/>
          <c:order val="1"/>
          <c:tx>
            <c:strRef>
              <c:f>Лист1!$C$1</c:f>
              <c:strCache>
                <c:ptCount val="1"/>
                <c:pt idx="0">
                  <c:v>Дуже впевнений</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Лист1!$C$2</c:f>
              <c:numCache>
                <c:formatCode>General</c:formatCode>
                <c:ptCount val="1"/>
                <c:pt idx="0">
                  <c:v>20</c:v>
                </c:pt>
              </c:numCache>
            </c:numRef>
          </c:val>
          <c:extLst xmlns:c16r2="http://schemas.microsoft.com/office/drawing/2015/06/chart">
            <c:ext xmlns:c16="http://schemas.microsoft.com/office/drawing/2014/chart" uri="{C3380CC4-5D6E-409C-BE32-E72D297353CC}">
              <c16:uniqueId val="{00000001-3A6C-4586-82C1-05417300AA4A}"/>
            </c:ext>
          </c:extLst>
        </c:ser>
        <c:ser>
          <c:idx val="2"/>
          <c:order val="2"/>
          <c:tx>
            <c:strRef>
              <c:f>Лист1!$D$1</c:f>
              <c:strCache>
                <c:ptCount val="1"/>
                <c:pt idx="0">
                  <c:v>Швидше впевнений, ніж не впевнений</c:v>
                </c:pt>
              </c:strCache>
            </c:strRef>
          </c:tx>
          <c:spPr>
            <a:pattFill prst="narHorz">
              <a:fgClr>
                <a:schemeClr val="accent2">
                  <a:lumMod val="20000"/>
                  <a:lumOff val="80000"/>
                </a:schemeClr>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Лист1!$D$2</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2-3A6C-4586-82C1-05417300AA4A}"/>
            </c:ext>
          </c:extLst>
        </c:ser>
        <c:ser>
          <c:idx val="3"/>
          <c:order val="3"/>
          <c:tx>
            <c:strRef>
              <c:f>Лист1!$E$1</c:f>
              <c:strCache>
                <c:ptCount val="1"/>
                <c:pt idx="0">
                  <c:v>Середнє значення впевненості</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Лист1!$E$2</c:f>
              <c:numCache>
                <c:formatCode>General</c:formatCode>
                <c:ptCount val="1"/>
                <c:pt idx="0">
                  <c:v>45</c:v>
                </c:pt>
              </c:numCache>
            </c:numRef>
          </c:val>
          <c:extLst xmlns:c16r2="http://schemas.microsoft.com/office/drawing/2015/06/chart">
            <c:ext xmlns:c16="http://schemas.microsoft.com/office/drawing/2014/chart" uri="{C3380CC4-5D6E-409C-BE32-E72D297353CC}">
              <c16:uniqueId val="{00000003-3A6C-4586-82C1-05417300AA4A}"/>
            </c:ext>
          </c:extLst>
        </c:ser>
        <c:ser>
          <c:idx val="4"/>
          <c:order val="4"/>
          <c:tx>
            <c:strRef>
              <c:f>Лист1!$F$1</c:f>
              <c:strCache>
                <c:ptCount val="1"/>
                <c:pt idx="0">
                  <c:v>Впевнений в собі</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Лист1!$F$2</c:f>
              <c:numCache>
                <c:formatCode>General</c:formatCode>
                <c:ptCount val="1"/>
                <c:pt idx="0">
                  <c:v>72</c:v>
                </c:pt>
              </c:numCache>
            </c:numRef>
          </c:val>
          <c:extLst xmlns:c16r2="http://schemas.microsoft.com/office/drawing/2015/06/chart">
            <c:ext xmlns:c16="http://schemas.microsoft.com/office/drawing/2014/chart" uri="{C3380CC4-5D6E-409C-BE32-E72D297353CC}">
              <c16:uniqueId val="{00000004-3A6C-4586-82C1-05417300AA4A}"/>
            </c:ext>
          </c:extLst>
        </c:ser>
        <c:dLbls>
          <c:dLblPos val="outEnd"/>
          <c:showLegendKey val="0"/>
          <c:showVal val="1"/>
          <c:showCatName val="0"/>
          <c:showSerName val="0"/>
          <c:showPercent val="0"/>
          <c:showBubbleSize val="0"/>
        </c:dLbls>
        <c:gapWidth val="219"/>
        <c:axId val="241035520"/>
        <c:axId val="241184768"/>
      </c:barChart>
      <c:catAx>
        <c:axId val="2410355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1184768"/>
        <c:crosses val="autoZero"/>
        <c:auto val="1"/>
        <c:lblAlgn val="ctr"/>
        <c:lblOffset val="100"/>
        <c:noMultiLvlLbl val="0"/>
      </c:catAx>
      <c:valAx>
        <c:axId val="24118476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1035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Занадто самовпевнений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Лист1!$B$2</c:f>
              <c:numCache>
                <c:formatCode>General</c:formatCode>
                <c:ptCount val="1"/>
                <c:pt idx="0">
                  <c:v>21</c:v>
                </c:pt>
              </c:numCache>
            </c:numRef>
          </c:val>
          <c:extLst xmlns:c16r2="http://schemas.microsoft.com/office/drawing/2015/06/chart">
            <c:ext xmlns:c16="http://schemas.microsoft.com/office/drawing/2014/chart" uri="{C3380CC4-5D6E-409C-BE32-E72D297353CC}">
              <c16:uniqueId val="{00000000-27B9-4AD3-9D25-58A2F00EB0D4}"/>
            </c:ext>
          </c:extLst>
        </c:ser>
        <c:ser>
          <c:idx val="1"/>
          <c:order val="1"/>
          <c:tx>
            <c:strRef>
              <c:f>Лист1!$C$1</c:f>
              <c:strCache>
                <c:ptCount val="1"/>
                <c:pt idx="0">
                  <c:v>Дуже впевнений</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Лист1!$C$2</c:f>
              <c:numCache>
                <c:formatCode>General</c:formatCode>
                <c:ptCount val="1"/>
              </c:numCache>
            </c:numRef>
          </c:val>
          <c:extLst xmlns:c16r2="http://schemas.microsoft.com/office/drawing/2015/06/chart">
            <c:ext xmlns:c16="http://schemas.microsoft.com/office/drawing/2014/chart" uri="{C3380CC4-5D6E-409C-BE32-E72D297353CC}">
              <c16:uniqueId val="{00000001-27B9-4AD3-9D25-58A2F00EB0D4}"/>
            </c:ext>
          </c:extLst>
        </c:ser>
        <c:ser>
          <c:idx val="2"/>
          <c:order val="2"/>
          <c:tx>
            <c:strRef>
              <c:f>Лист1!$D$1</c:f>
              <c:strCache>
                <c:ptCount val="1"/>
                <c:pt idx="0">
                  <c:v>Швидше впевнений, ніж не впевнений</c:v>
                </c:pt>
              </c:strCache>
            </c:strRef>
          </c:tx>
          <c:spPr>
            <a:pattFill prst="narHorz">
              <a:fgClr>
                <a:schemeClr val="accent2">
                  <a:lumMod val="40000"/>
                  <a:lumOff val="60000"/>
                </a:schemeClr>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Лист1!$D$2</c:f>
              <c:numCache>
                <c:formatCode>General</c:formatCode>
                <c:ptCount val="1"/>
              </c:numCache>
            </c:numRef>
          </c:val>
          <c:extLst xmlns:c16r2="http://schemas.microsoft.com/office/drawing/2015/06/chart">
            <c:ext xmlns:c16="http://schemas.microsoft.com/office/drawing/2014/chart" uri="{C3380CC4-5D6E-409C-BE32-E72D297353CC}">
              <c16:uniqueId val="{00000002-27B9-4AD3-9D25-58A2F00EB0D4}"/>
            </c:ext>
          </c:extLst>
        </c:ser>
        <c:ser>
          <c:idx val="3"/>
          <c:order val="3"/>
          <c:tx>
            <c:strRef>
              <c:f>Лист1!$E$1</c:f>
              <c:strCache>
                <c:ptCount val="1"/>
                <c:pt idx="0">
                  <c:v>Середнє значення впевненості</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Лист1!$E$2</c:f>
              <c:numCache>
                <c:formatCode>General</c:formatCode>
                <c:ptCount val="1"/>
                <c:pt idx="0">
                  <c:v>54</c:v>
                </c:pt>
              </c:numCache>
            </c:numRef>
          </c:val>
          <c:extLst xmlns:c16r2="http://schemas.microsoft.com/office/drawing/2015/06/chart">
            <c:ext xmlns:c16="http://schemas.microsoft.com/office/drawing/2014/chart" uri="{C3380CC4-5D6E-409C-BE32-E72D297353CC}">
              <c16:uniqueId val="{00000003-27B9-4AD3-9D25-58A2F00EB0D4}"/>
            </c:ext>
          </c:extLst>
        </c:ser>
        <c:ser>
          <c:idx val="4"/>
          <c:order val="4"/>
          <c:tx>
            <c:strRef>
              <c:f>Лист1!$F$1</c:f>
              <c:strCache>
                <c:ptCount val="1"/>
                <c:pt idx="0">
                  <c:v>Впевнений в собі</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Лист1!$F$2</c:f>
              <c:numCache>
                <c:formatCode>General</c:formatCode>
                <c:ptCount val="1"/>
                <c:pt idx="0">
                  <c:v>25</c:v>
                </c:pt>
              </c:numCache>
            </c:numRef>
          </c:val>
          <c:extLst xmlns:c16r2="http://schemas.microsoft.com/office/drawing/2015/06/chart">
            <c:ext xmlns:c16="http://schemas.microsoft.com/office/drawing/2014/chart" uri="{C3380CC4-5D6E-409C-BE32-E72D297353CC}">
              <c16:uniqueId val="{00000004-27B9-4AD3-9D25-58A2F00EB0D4}"/>
            </c:ext>
          </c:extLst>
        </c:ser>
        <c:dLbls>
          <c:dLblPos val="outEnd"/>
          <c:showLegendKey val="0"/>
          <c:showVal val="1"/>
          <c:showCatName val="0"/>
          <c:showSerName val="0"/>
          <c:showPercent val="0"/>
          <c:showBubbleSize val="0"/>
        </c:dLbls>
        <c:gapWidth val="219"/>
        <c:axId val="241265280"/>
        <c:axId val="241283456"/>
      </c:barChart>
      <c:catAx>
        <c:axId val="241265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1283456"/>
        <c:crosses val="autoZero"/>
        <c:auto val="1"/>
        <c:lblAlgn val="ctr"/>
        <c:lblOffset val="100"/>
        <c:noMultiLvlLbl val="0"/>
      </c:catAx>
      <c:valAx>
        <c:axId val="24128345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1265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Особи юнацького віку</c:v>
                </c:pt>
              </c:strCache>
            </c:strRef>
          </c:tx>
          <c:spPr>
            <a:solidFill>
              <a:schemeClr val="accent1"/>
            </a:solidFill>
            <a:ln>
              <a:noFill/>
            </a:ln>
            <a:effectLst/>
          </c:spPr>
          <c:invertIfNegative val="0"/>
          <c:dLbls>
            <c:dLbl>
              <c:idx val="2"/>
              <c:layout>
                <c:manualLayout>
                  <c:x val="-8.4875562720133283E-17"/>
                  <c:y val="3.977461054027179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2FC-4FE8-B918-B4EA90C6E90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Дитячий вік</c:v>
                </c:pt>
                <c:pt idx="1">
                  <c:v>Підлітковий вік</c:v>
                </c:pt>
                <c:pt idx="2">
                  <c:v>Юнацький вік</c:v>
                </c:pt>
                <c:pt idx="3">
                  <c:v>Не змогли визначитися</c:v>
                </c:pt>
              </c:strCache>
            </c:strRef>
          </c:cat>
          <c:val>
            <c:numRef>
              <c:f>Лист1!$B$2:$B$5</c:f>
              <c:numCache>
                <c:formatCode>General</c:formatCode>
                <c:ptCount val="4"/>
                <c:pt idx="0">
                  <c:v>4</c:v>
                </c:pt>
                <c:pt idx="1">
                  <c:v>20</c:v>
                </c:pt>
                <c:pt idx="2">
                  <c:v>22</c:v>
                </c:pt>
                <c:pt idx="3">
                  <c:v>6</c:v>
                </c:pt>
              </c:numCache>
            </c:numRef>
          </c:val>
          <c:extLst xmlns:c16r2="http://schemas.microsoft.com/office/drawing/2015/06/chart">
            <c:ext xmlns:c16="http://schemas.microsoft.com/office/drawing/2014/chart" uri="{C3380CC4-5D6E-409C-BE32-E72D297353CC}">
              <c16:uniqueId val="{00000001-D2FC-4FE8-B918-B4EA90C6E90F}"/>
            </c:ext>
          </c:extLst>
        </c:ser>
        <c:ser>
          <c:idx val="1"/>
          <c:order val="1"/>
          <c:tx>
            <c:strRef>
              <c:f>Лист1!$C$1</c:f>
              <c:strCache>
                <c:ptCount val="1"/>
                <c:pt idx="0">
                  <c:v>Особи раннього дорослого віку</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Дитячий вік</c:v>
                </c:pt>
                <c:pt idx="1">
                  <c:v>Підлітковий вік</c:v>
                </c:pt>
                <c:pt idx="2">
                  <c:v>Юнацький вік</c:v>
                </c:pt>
                <c:pt idx="3">
                  <c:v>Не змогли визначитися</c:v>
                </c:pt>
              </c:strCache>
            </c:strRef>
          </c:cat>
          <c:val>
            <c:numRef>
              <c:f>Лист1!$C$2:$C$5</c:f>
              <c:numCache>
                <c:formatCode>General</c:formatCode>
                <c:ptCount val="4"/>
                <c:pt idx="1">
                  <c:v>18</c:v>
                </c:pt>
                <c:pt idx="2">
                  <c:v>35</c:v>
                </c:pt>
              </c:numCache>
            </c:numRef>
          </c:val>
          <c:extLst xmlns:c16r2="http://schemas.microsoft.com/office/drawing/2015/06/chart">
            <c:ext xmlns:c16="http://schemas.microsoft.com/office/drawing/2014/chart" uri="{C3380CC4-5D6E-409C-BE32-E72D297353CC}">
              <c16:uniqueId val="{00000002-D2FC-4FE8-B918-B4EA90C6E90F}"/>
            </c:ext>
          </c:extLst>
        </c:ser>
        <c:ser>
          <c:idx val="2"/>
          <c:order val="2"/>
          <c:tx>
            <c:strRef>
              <c:f>Лист1!$D$1</c:f>
              <c:strCache>
                <c:ptCount val="1"/>
                <c:pt idx="0">
                  <c:v>Ряд 3</c:v>
                </c:pt>
              </c:strCache>
            </c:strRef>
          </c:tx>
          <c:spPr>
            <a:solidFill>
              <a:schemeClr val="accent3"/>
            </a:solidFill>
            <a:ln>
              <a:noFill/>
            </a:ln>
            <a:effectLst/>
          </c:spPr>
          <c:invertIfNegative val="0"/>
          <c:cat>
            <c:strRef>
              <c:f>Лист1!$A$2:$A$5</c:f>
              <c:strCache>
                <c:ptCount val="4"/>
                <c:pt idx="0">
                  <c:v>Дитячий вік</c:v>
                </c:pt>
                <c:pt idx="1">
                  <c:v>Підлітковий вік</c:v>
                </c:pt>
                <c:pt idx="2">
                  <c:v>Юнацький вік</c:v>
                </c:pt>
                <c:pt idx="3">
                  <c:v>Не змогли визначитися</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3-D2FC-4FE8-B918-B4EA90C6E90F}"/>
            </c:ext>
          </c:extLst>
        </c:ser>
        <c:dLbls>
          <c:showLegendKey val="0"/>
          <c:showVal val="0"/>
          <c:showCatName val="0"/>
          <c:showSerName val="0"/>
          <c:showPercent val="0"/>
          <c:showBubbleSize val="0"/>
        </c:dLbls>
        <c:gapWidth val="182"/>
        <c:axId val="236286336"/>
        <c:axId val="236287872"/>
      </c:barChart>
      <c:catAx>
        <c:axId val="236286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287872"/>
        <c:crosses val="autoZero"/>
        <c:auto val="1"/>
        <c:lblAlgn val="ctr"/>
        <c:lblOffset val="100"/>
        <c:noMultiLvlLbl val="0"/>
      </c:catAx>
      <c:valAx>
        <c:axId val="236287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6286336"/>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Лист1!$B$2</c:f>
              <c:numCache>
                <c:formatCode>General</c:formatCode>
                <c:ptCount val="1"/>
                <c:pt idx="0">
                  <c:v>10</c:v>
                </c:pt>
              </c:numCache>
            </c:numRef>
          </c:val>
          <c:extLst xmlns:c16r2="http://schemas.microsoft.com/office/drawing/2015/06/chart">
            <c:ext xmlns:c16="http://schemas.microsoft.com/office/drawing/2014/chart" uri="{C3380CC4-5D6E-409C-BE32-E72D297353CC}">
              <c16:uniqueId val="{00000000-4328-49A8-86FC-582F2A92A7EA}"/>
            </c:ext>
          </c:extLst>
        </c:ser>
        <c:ser>
          <c:idx val="1"/>
          <c:order val="1"/>
          <c:tx>
            <c:strRef>
              <c:f>Лист1!$C$1</c:f>
              <c:strCache>
                <c:ptCount val="1"/>
                <c:pt idx="0">
                  <c:v>Вище середнього</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Лист1!$C$2</c:f>
              <c:numCache>
                <c:formatCode>General</c:formatCode>
                <c:ptCount val="1"/>
                <c:pt idx="0">
                  <c:v>50</c:v>
                </c:pt>
              </c:numCache>
            </c:numRef>
          </c:val>
          <c:extLst xmlns:c16r2="http://schemas.microsoft.com/office/drawing/2015/06/chart">
            <c:ext xmlns:c16="http://schemas.microsoft.com/office/drawing/2014/chart" uri="{C3380CC4-5D6E-409C-BE32-E72D297353CC}">
              <c16:uniqueId val="{00000001-4328-49A8-86FC-582F2A92A7EA}"/>
            </c:ext>
          </c:extLst>
        </c:ser>
        <c:ser>
          <c:idx val="2"/>
          <c:order val="2"/>
          <c:tx>
            <c:strRef>
              <c:f>Лист1!$D$1</c:f>
              <c:strCache>
                <c:ptCount val="1"/>
                <c:pt idx="0">
                  <c:v>Середній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Лист1!$D$2</c:f>
              <c:numCache>
                <c:formatCode>General</c:formatCode>
                <c:ptCount val="1"/>
                <c:pt idx="0">
                  <c:v>20</c:v>
                </c:pt>
              </c:numCache>
            </c:numRef>
          </c:val>
          <c:extLst xmlns:c16r2="http://schemas.microsoft.com/office/drawing/2015/06/chart">
            <c:ext xmlns:c16="http://schemas.microsoft.com/office/drawing/2014/chart" uri="{C3380CC4-5D6E-409C-BE32-E72D297353CC}">
              <c16:uniqueId val="{00000002-4328-49A8-86FC-582F2A92A7EA}"/>
            </c:ext>
          </c:extLst>
        </c:ser>
        <c:ser>
          <c:idx val="3"/>
          <c:order val="3"/>
          <c:tx>
            <c:strRef>
              <c:f>Лист1!$E$1</c:f>
              <c:strCache>
                <c:ptCount val="1"/>
                <c:pt idx="0">
                  <c:v>Нижче середнього</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Лист1!$E$2</c:f>
              <c:numCache>
                <c:formatCode>General</c:formatCode>
                <c:ptCount val="1"/>
                <c:pt idx="0">
                  <c:v>15</c:v>
                </c:pt>
              </c:numCache>
            </c:numRef>
          </c:val>
          <c:extLst xmlns:c16r2="http://schemas.microsoft.com/office/drawing/2015/06/chart">
            <c:ext xmlns:c16="http://schemas.microsoft.com/office/drawing/2014/chart" uri="{C3380CC4-5D6E-409C-BE32-E72D297353CC}">
              <c16:uniqueId val="{00000003-4328-49A8-86FC-582F2A92A7EA}"/>
            </c:ext>
          </c:extLst>
        </c:ser>
        <c:ser>
          <c:idx val="4"/>
          <c:order val="4"/>
          <c:tx>
            <c:strRef>
              <c:f>Лист1!$F$1</c:f>
              <c:strCache>
                <c:ptCount val="1"/>
                <c:pt idx="0">
                  <c:v>Низький</c:v>
                </c:pt>
              </c:strCache>
            </c:strRef>
          </c:tx>
          <c:spPr>
            <a:pattFill prst="narHorz">
              <a:fgClr>
                <a:schemeClr val="accent2">
                  <a:lumMod val="20000"/>
                  <a:lumOff val="80000"/>
                </a:schemeClr>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Лист1!$F$2</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4-4328-49A8-86FC-582F2A92A7EA}"/>
            </c:ext>
          </c:extLst>
        </c:ser>
        <c:dLbls>
          <c:dLblPos val="outEnd"/>
          <c:showLegendKey val="0"/>
          <c:showVal val="1"/>
          <c:showCatName val="0"/>
          <c:showSerName val="0"/>
          <c:showPercent val="0"/>
          <c:showBubbleSize val="0"/>
        </c:dLbls>
        <c:gapWidth val="219"/>
        <c:axId val="239021440"/>
        <c:axId val="239056000"/>
      </c:barChart>
      <c:catAx>
        <c:axId val="2390214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9056000"/>
        <c:crosses val="autoZero"/>
        <c:auto val="1"/>
        <c:lblAlgn val="ctr"/>
        <c:lblOffset val="100"/>
        <c:noMultiLvlLbl val="0"/>
      </c:catAx>
      <c:valAx>
        <c:axId val="23905600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39021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Лист1!$B$2</c:f>
              <c:numCache>
                <c:formatCode>General</c:formatCode>
                <c:ptCount val="1"/>
                <c:pt idx="0">
                  <c:v>12</c:v>
                </c:pt>
              </c:numCache>
            </c:numRef>
          </c:val>
          <c:extLst xmlns:c16r2="http://schemas.microsoft.com/office/drawing/2015/06/chart">
            <c:ext xmlns:c16="http://schemas.microsoft.com/office/drawing/2014/chart" uri="{C3380CC4-5D6E-409C-BE32-E72D297353CC}">
              <c16:uniqueId val="{00000000-9F12-451A-8206-EB460837C5B8}"/>
            </c:ext>
          </c:extLst>
        </c:ser>
        <c:ser>
          <c:idx val="1"/>
          <c:order val="1"/>
          <c:tx>
            <c:strRef>
              <c:f>Лист1!$C$1</c:f>
              <c:strCache>
                <c:ptCount val="1"/>
                <c:pt idx="0">
                  <c:v>Вище середнього</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Лист1!$C$2</c:f>
              <c:numCache>
                <c:formatCode>General</c:formatCode>
                <c:ptCount val="1"/>
                <c:pt idx="0">
                  <c:v>42</c:v>
                </c:pt>
              </c:numCache>
            </c:numRef>
          </c:val>
          <c:extLst xmlns:c16r2="http://schemas.microsoft.com/office/drawing/2015/06/chart">
            <c:ext xmlns:c16="http://schemas.microsoft.com/office/drawing/2014/chart" uri="{C3380CC4-5D6E-409C-BE32-E72D297353CC}">
              <c16:uniqueId val="{00000001-9F12-451A-8206-EB460837C5B8}"/>
            </c:ext>
          </c:extLst>
        </c:ser>
        <c:ser>
          <c:idx val="2"/>
          <c:order val="2"/>
          <c:tx>
            <c:strRef>
              <c:f>Лист1!$D$1</c:f>
              <c:strCache>
                <c:ptCount val="1"/>
                <c:pt idx="0">
                  <c:v>Середній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Лист1!$D$2</c:f>
              <c:numCache>
                <c:formatCode>General</c:formatCode>
                <c:ptCount val="1"/>
                <c:pt idx="0">
                  <c:v>42</c:v>
                </c:pt>
              </c:numCache>
            </c:numRef>
          </c:val>
          <c:extLst xmlns:c16r2="http://schemas.microsoft.com/office/drawing/2015/06/chart">
            <c:ext xmlns:c16="http://schemas.microsoft.com/office/drawing/2014/chart" uri="{C3380CC4-5D6E-409C-BE32-E72D297353CC}">
              <c16:uniqueId val="{00000002-9F12-451A-8206-EB460837C5B8}"/>
            </c:ext>
          </c:extLst>
        </c:ser>
        <c:ser>
          <c:idx val="3"/>
          <c:order val="3"/>
          <c:tx>
            <c:strRef>
              <c:f>Лист1!$E$1</c:f>
              <c:strCache>
                <c:ptCount val="1"/>
                <c:pt idx="0">
                  <c:v>Нижче середнього</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Лист1!$E$2</c:f>
              <c:numCache>
                <c:formatCode>General</c:formatCode>
                <c:ptCount val="1"/>
              </c:numCache>
            </c:numRef>
          </c:val>
          <c:extLst xmlns:c16r2="http://schemas.microsoft.com/office/drawing/2015/06/chart">
            <c:ext xmlns:c16="http://schemas.microsoft.com/office/drawing/2014/chart" uri="{C3380CC4-5D6E-409C-BE32-E72D297353CC}">
              <c16:uniqueId val="{00000003-9F12-451A-8206-EB460837C5B8}"/>
            </c:ext>
          </c:extLst>
        </c:ser>
        <c:ser>
          <c:idx val="4"/>
          <c:order val="4"/>
          <c:tx>
            <c:strRef>
              <c:f>Лист1!$F$1</c:f>
              <c:strCache>
                <c:ptCount val="1"/>
                <c:pt idx="0">
                  <c:v>Низький</c:v>
                </c:pt>
              </c:strCache>
            </c:strRef>
          </c:tx>
          <c:spPr>
            <a:pattFill prst="narHorz">
              <a:fgClr>
                <a:schemeClr val="accent2">
                  <a:lumMod val="20000"/>
                  <a:lumOff val="80000"/>
                </a:schemeClr>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Лист1!$F$2</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4-9F12-451A-8206-EB460837C5B8}"/>
            </c:ext>
          </c:extLst>
        </c:ser>
        <c:dLbls>
          <c:dLblPos val="outEnd"/>
          <c:showLegendKey val="0"/>
          <c:showVal val="1"/>
          <c:showCatName val="0"/>
          <c:showSerName val="0"/>
          <c:showPercent val="0"/>
          <c:showBubbleSize val="0"/>
        </c:dLbls>
        <c:gapWidth val="219"/>
        <c:axId val="241377280"/>
        <c:axId val="241378816"/>
      </c:barChart>
      <c:catAx>
        <c:axId val="241377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1378816"/>
        <c:crosses val="autoZero"/>
        <c:auto val="1"/>
        <c:lblAlgn val="ctr"/>
        <c:lblOffset val="100"/>
        <c:noMultiLvlLbl val="0"/>
      </c:catAx>
      <c:valAx>
        <c:axId val="24137881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1377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Загальний рівень життєстійкості</c:v>
                </c:pt>
                <c:pt idx="1">
                  <c:v>Залученість</c:v>
                </c:pt>
                <c:pt idx="2">
                  <c:v>Контроль</c:v>
                </c:pt>
                <c:pt idx="3">
                  <c:v>Прийняття ризику</c:v>
                </c:pt>
              </c:strCache>
            </c:strRef>
          </c:cat>
          <c:val>
            <c:numRef>
              <c:f>Лист1!$B$2:$B$5</c:f>
              <c:numCache>
                <c:formatCode>General</c:formatCode>
                <c:ptCount val="4"/>
                <c:pt idx="0">
                  <c:v>7</c:v>
                </c:pt>
                <c:pt idx="2">
                  <c:v>14</c:v>
                </c:pt>
              </c:numCache>
            </c:numRef>
          </c:val>
          <c:extLst xmlns:c16r2="http://schemas.microsoft.com/office/drawing/2015/06/chart">
            <c:ext xmlns:c16="http://schemas.microsoft.com/office/drawing/2014/chart" uri="{C3380CC4-5D6E-409C-BE32-E72D297353CC}">
              <c16:uniqueId val="{00000000-3FAF-4FAC-9132-24F0BBB64FED}"/>
            </c:ext>
          </c:extLst>
        </c:ser>
        <c:ser>
          <c:idx val="1"/>
          <c:order val="1"/>
          <c:tx>
            <c:strRef>
              <c:f>Лист1!$C$1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Загальний рівень життєстійкості</c:v>
                </c:pt>
                <c:pt idx="1">
                  <c:v>Залученість</c:v>
                </c:pt>
                <c:pt idx="2">
                  <c:v>Контроль</c:v>
                </c:pt>
                <c:pt idx="3">
                  <c:v>Прийняття ризику</c:v>
                </c:pt>
              </c:strCache>
            </c:strRef>
          </c:cat>
          <c:val>
            <c:numRef>
              <c:f>Лист1!$C$2:$C$5</c:f>
              <c:numCache>
                <c:formatCode>General</c:formatCode>
                <c:ptCount val="4"/>
                <c:pt idx="0">
                  <c:v>57</c:v>
                </c:pt>
                <c:pt idx="1">
                  <c:v>36</c:v>
                </c:pt>
                <c:pt idx="2">
                  <c:v>64</c:v>
                </c:pt>
                <c:pt idx="3">
                  <c:v>36</c:v>
                </c:pt>
              </c:numCache>
            </c:numRef>
          </c:val>
          <c:extLst xmlns:c16r2="http://schemas.microsoft.com/office/drawing/2015/06/chart">
            <c:ext xmlns:c16="http://schemas.microsoft.com/office/drawing/2014/chart" uri="{C3380CC4-5D6E-409C-BE32-E72D297353CC}">
              <c16:uniqueId val="{00000001-3FAF-4FAC-9132-24F0BBB64FED}"/>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dLbl>
              <c:idx val="1"/>
              <c:layout>
                <c:manualLayout>
                  <c:x val="-2.3148148148148147E-3"/>
                  <c:y val="-9.4786729857819912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6.2326297754447361E-2"/>
                      <c:h val="0.10256745158040079"/>
                    </c:manualLayout>
                  </c15:layout>
                </c:ext>
                <c:ext xmlns:c16="http://schemas.microsoft.com/office/drawing/2014/chart" uri="{C3380CC4-5D6E-409C-BE32-E72D297353CC}">
                  <c16:uniqueId val="{00000002-3FAF-4FAC-9132-24F0BBB64F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Загальний рівень життєстійкості</c:v>
                </c:pt>
                <c:pt idx="1">
                  <c:v>Залученість</c:v>
                </c:pt>
                <c:pt idx="2">
                  <c:v>Контроль</c:v>
                </c:pt>
                <c:pt idx="3">
                  <c:v>Прийняття ризику</c:v>
                </c:pt>
              </c:strCache>
            </c:strRef>
          </c:cat>
          <c:val>
            <c:numRef>
              <c:f>Лист1!$D$2:$D$5</c:f>
              <c:numCache>
                <c:formatCode>General</c:formatCode>
                <c:ptCount val="4"/>
                <c:pt idx="0">
                  <c:v>36</c:v>
                </c:pt>
                <c:pt idx="1">
                  <c:v>64</c:v>
                </c:pt>
                <c:pt idx="2">
                  <c:v>21</c:v>
                </c:pt>
                <c:pt idx="3">
                  <c:v>64</c:v>
                </c:pt>
              </c:numCache>
            </c:numRef>
          </c:val>
          <c:extLst xmlns:c16r2="http://schemas.microsoft.com/office/drawing/2015/06/chart">
            <c:ext xmlns:c16="http://schemas.microsoft.com/office/drawing/2014/chart" uri="{C3380CC4-5D6E-409C-BE32-E72D297353CC}">
              <c16:uniqueId val="{00000003-3FAF-4FAC-9132-24F0BBB64FED}"/>
            </c:ext>
          </c:extLst>
        </c:ser>
        <c:dLbls>
          <c:dLblPos val="outEnd"/>
          <c:showLegendKey val="0"/>
          <c:showVal val="1"/>
          <c:showCatName val="0"/>
          <c:showSerName val="0"/>
          <c:showPercent val="0"/>
          <c:showBubbleSize val="0"/>
        </c:dLbls>
        <c:gapWidth val="219"/>
        <c:axId val="241411968"/>
        <c:axId val="241413504"/>
      </c:barChart>
      <c:catAx>
        <c:axId val="241411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1413504"/>
        <c:crosses val="autoZero"/>
        <c:auto val="1"/>
        <c:lblAlgn val="ctr"/>
        <c:lblOffset val="100"/>
        <c:noMultiLvlLbl val="0"/>
      </c:catAx>
      <c:valAx>
        <c:axId val="24141350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1411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Загальний рівень життєстійкості</c:v>
                </c:pt>
                <c:pt idx="1">
                  <c:v>Залученість</c:v>
                </c:pt>
                <c:pt idx="2">
                  <c:v>Контроль</c:v>
                </c:pt>
                <c:pt idx="3">
                  <c:v>Прийняття ризику</c:v>
                </c:pt>
              </c:strCache>
            </c:strRef>
          </c:cat>
          <c:val>
            <c:numRef>
              <c:f>Лист1!$B$2:$B$5</c:f>
              <c:numCache>
                <c:formatCode>General</c:formatCode>
                <c:ptCount val="4"/>
                <c:pt idx="0">
                  <c:v>7</c:v>
                </c:pt>
                <c:pt idx="3">
                  <c:v>33</c:v>
                </c:pt>
              </c:numCache>
            </c:numRef>
          </c:val>
          <c:extLst xmlns:c16r2="http://schemas.microsoft.com/office/drawing/2015/06/chart">
            <c:ext xmlns:c16="http://schemas.microsoft.com/office/drawing/2014/chart" uri="{C3380CC4-5D6E-409C-BE32-E72D297353CC}">
              <c16:uniqueId val="{00000000-0C43-48B0-A9FE-3ECAC283D337}"/>
            </c:ext>
          </c:extLst>
        </c:ser>
        <c:ser>
          <c:idx val="1"/>
          <c:order val="1"/>
          <c:tx>
            <c:strRef>
              <c:f>Лист1!$C$1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Загальний рівень життєстійкості</c:v>
                </c:pt>
                <c:pt idx="1">
                  <c:v>Залученість</c:v>
                </c:pt>
                <c:pt idx="2">
                  <c:v>Контроль</c:v>
                </c:pt>
                <c:pt idx="3">
                  <c:v>Прийняття ризику</c:v>
                </c:pt>
              </c:strCache>
            </c:strRef>
          </c:cat>
          <c:val>
            <c:numRef>
              <c:f>Лист1!$C$2:$C$5</c:f>
              <c:numCache>
                <c:formatCode>General</c:formatCode>
                <c:ptCount val="4"/>
                <c:pt idx="0">
                  <c:v>60</c:v>
                </c:pt>
                <c:pt idx="1">
                  <c:v>33</c:v>
                </c:pt>
                <c:pt idx="2">
                  <c:v>67</c:v>
                </c:pt>
                <c:pt idx="3">
                  <c:v>60</c:v>
                </c:pt>
              </c:numCache>
            </c:numRef>
          </c:val>
          <c:extLst xmlns:c16r2="http://schemas.microsoft.com/office/drawing/2015/06/chart">
            <c:ext xmlns:c16="http://schemas.microsoft.com/office/drawing/2014/chart" uri="{C3380CC4-5D6E-409C-BE32-E72D297353CC}">
              <c16:uniqueId val="{00000001-0C43-48B0-A9FE-3ECAC283D337}"/>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Загальний рівень життєстійкості</c:v>
                </c:pt>
                <c:pt idx="1">
                  <c:v>Залученість</c:v>
                </c:pt>
                <c:pt idx="2">
                  <c:v>Контроль</c:v>
                </c:pt>
                <c:pt idx="3">
                  <c:v>Прийняття ризику</c:v>
                </c:pt>
              </c:strCache>
            </c:strRef>
          </c:cat>
          <c:val>
            <c:numRef>
              <c:f>Лист1!$D$2:$D$5</c:f>
              <c:numCache>
                <c:formatCode>General</c:formatCode>
                <c:ptCount val="4"/>
                <c:pt idx="0">
                  <c:v>33</c:v>
                </c:pt>
                <c:pt idx="1">
                  <c:v>67</c:v>
                </c:pt>
                <c:pt idx="2">
                  <c:v>33</c:v>
                </c:pt>
                <c:pt idx="3">
                  <c:v>7</c:v>
                </c:pt>
              </c:numCache>
            </c:numRef>
          </c:val>
          <c:extLst xmlns:c16r2="http://schemas.microsoft.com/office/drawing/2015/06/chart">
            <c:ext xmlns:c16="http://schemas.microsoft.com/office/drawing/2014/chart" uri="{C3380CC4-5D6E-409C-BE32-E72D297353CC}">
              <c16:uniqueId val="{00000002-0C43-48B0-A9FE-3ECAC283D337}"/>
            </c:ext>
          </c:extLst>
        </c:ser>
        <c:dLbls>
          <c:dLblPos val="outEnd"/>
          <c:showLegendKey val="0"/>
          <c:showVal val="1"/>
          <c:showCatName val="0"/>
          <c:showSerName val="0"/>
          <c:showPercent val="0"/>
          <c:showBubbleSize val="0"/>
        </c:dLbls>
        <c:gapWidth val="219"/>
        <c:axId val="241941504"/>
        <c:axId val="241500928"/>
      </c:barChart>
      <c:catAx>
        <c:axId val="241941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1500928"/>
        <c:crosses val="autoZero"/>
        <c:auto val="1"/>
        <c:lblAlgn val="ctr"/>
        <c:lblOffset val="100"/>
        <c:noMultiLvlLbl val="0"/>
      </c:catAx>
      <c:valAx>
        <c:axId val="241500928"/>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1941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Загальний рівень життєздатності</c:v>
                </c:pt>
                <c:pt idx="1">
                  <c:v>Здібності адаптації</c:v>
                </c:pt>
                <c:pt idx="2">
                  <c:v>Здібності саморегуляції</c:v>
                </c:pt>
                <c:pt idx="3">
                  <c:v>Здібності саморозвитку</c:v>
                </c:pt>
                <c:pt idx="4">
                  <c:v>Осмисленість життя</c:v>
                </c:pt>
              </c:strCache>
            </c:strRef>
          </c:cat>
          <c:val>
            <c:numRef>
              <c:f>Лист1!$B$2:$B$6</c:f>
              <c:numCache>
                <c:formatCode>General</c:formatCode>
                <c:ptCount val="5"/>
              </c:numCache>
            </c:numRef>
          </c:val>
          <c:extLst xmlns:c16r2="http://schemas.microsoft.com/office/drawing/2015/06/chart">
            <c:ext xmlns:c16="http://schemas.microsoft.com/office/drawing/2014/chart" uri="{C3380CC4-5D6E-409C-BE32-E72D297353CC}">
              <c16:uniqueId val="{00000000-3C57-46C8-8B25-54527E786D44}"/>
            </c:ext>
          </c:extLst>
        </c:ser>
        <c:ser>
          <c:idx val="1"/>
          <c:order val="1"/>
          <c:tx>
            <c:strRef>
              <c:f>Лист1!$C$1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Загальний рівень життєздатності</c:v>
                </c:pt>
                <c:pt idx="1">
                  <c:v>Здібності адаптації</c:v>
                </c:pt>
                <c:pt idx="2">
                  <c:v>Здібності саморегуляції</c:v>
                </c:pt>
                <c:pt idx="3">
                  <c:v>Здібності саморозвитку</c:v>
                </c:pt>
                <c:pt idx="4">
                  <c:v>Осмисленість життя</c:v>
                </c:pt>
              </c:strCache>
            </c:strRef>
          </c:cat>
          <c:val>
            <c:numRef>
              <c:f>Лист1!$C$2:$C$6</c:f>
              <c:numCache>
                <c:formatCode>General</c:formatCode>
                <c:ptCount val="5"/>
                <c:pt idx="0">
                  <c:v>14</c:v>
                </c:pt>
                <c:pt idx="1">
                  <c:v>14</c:v>
                </c:pt>
                <c:pt idx="2">
                  <c:v>21</c:v>
                </c:pt>
                <c:pt idx="3">
                  <c:v>14</c:v>
                </c:pt>
                <c:pt idx="4">
                  <c:v>29</c:v>
                </c:pt>
              </c:numCache>
            </c:numRef>
          </c:val>
          <c:extLst xmlns:c16r2="http://schemas.microsoft.com/office/drawing/2015/06/chart">
            <c:ext xmlns:c16="http://schemas.microsoft.com/office/drawing/2014/chart" uri="{C3380CC4-5D6E-409C-BE32-E72D297353CC}">
              <c16:uniqueId val="{00000001-3C57-46C8-8B25-54527E786D44}"/>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Загальний рівень життєздатності</c:v>
                </c:pt>
                <c:pt idx="1">
                  <c:v>Здібності адаптації</c:v>
                </c:pt>
                <c:pt idx="2">
                  <c:v>Здібності саморегуляції</c:v>
                </c:pt>
                <c:pt idx="3">
                  <c:v>Здібності саморозвитку</c:v>
                </c:pt>
                <c:pt idx="4">
                  <c:v>Осмисленість життя</c:v>
                </c:pt>
              </c:strCache>
            </c:strRef>
          </c:cat>
          <c:val>
            <c:numRef>
              <c:f>Лист1!$D$2:$D$6</c:f>
              <c:numCache>
                <c:formatCode>General</c:formatCode>
                <c:ptCount val="5"/>
                <c:pt idx="0">
                  <c:v>86</c:v>
                </c:pt>
                <c:pt idx="1">
                  <c:v>86</c:v>
                </c:pt>
                <c:pt idx="2">
                  <c:v>79</c:v>
                </c:pt>
                <c:pt idx="3">
                  <c:v>86</c:v>
                </c:pt>
                <c:pt idx="4">
                  <c:v>71</c:v>
                </c:pt>
              </c:numCache>
            </c:numRef>
          </c:val>
          <c:extLst xmlns:c16r2="http://schemas.microsoft.com/office/drawing/2015/06/chart">
            <c:ext xmlns:c16="http://schemas.microsoft.com/office/drawing/2014/chart" uri="{C3380CC4-5D6E-409C-BE32-E72D297353CC}">
              <c16:uniqueId val="{00000002-3C57-46C8-8B25-54527E786D44}"/>
            </c:ext>
          </c:extLst>
        </c:ser>
        <c:dLbls>
          <c:dLblPos val="outEnd"/>
          <c:showLegendKey val="0"/>
          <c:showVal val="1"/>
          <c:showCatName val="0"/>
          <c:showSerName val="0"/>
          <c:showPercent val="0"/>
          <c:showBubbleSize val="0"/>
        </c:dLbls>
        <c:gapWidth val="219"/>
        <c:axId val="241893760"/>
        <c:axId val="241895296"/>
      </c:barChart>
      <c:catAx>
        <c:axId val="2418937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1895296"/>
        <c:crosses val="autoZero"/>
        <c:auto val="1"/>
        <c:lblAlgn val="ctr"/>
        <c:lblOffset val="100"/>
        <c:noMultiLvlLbl val="0"/>
      </c:catAx>
      <c:valAx>
        <c:axId val="24189529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1893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Загальний рівень життєздатності</c:v>
                </c:pt>
                <c:pt idx="1">
                  <c:v>Здібності адаптації</c:v>
                </c:pt>
                <c:pt idx="2">
                  <c:v>Здібності саморегуляції</c:v>
                </c:pt>
                <c:pt idx="3">
                  <c:v>Здібності саморозвитку</c:v>
                </c:pt>
                <c:pt idx="4">
                  <c:v>Осмисленість життя</c:v>
                </c:pt>
              </c:strCache>
            </c:strRef>
          </c:cat>
          <c:val>
            <c:numRef>
              <c:f>Лист1!$B$2:$B$6</c:f>
              <c:numCache>
                <c:formatCode>General</c:formatCode>
                <c:ptCount val="5"/>
                <c:pt idx="1">
                  <c:v>7</c:v>
                </c:pt>
                <c:pt idx="2">
                  <c:v>7</c:v>
                </c:pt>
                <c:pt idx="4">
                  <c:v>14</c:v>
                </c:pt>
              </c:numCache>
            </c:numRef>
          </c:val>
          <c:extLst xmlns:c16r2="http://schemas.microsoft.com/office/drawing/2015/06/chart">
            <c:ext xmlns:c16="http://schemas.microsoft.com/office/drawing/2014/chart" uri="{C3380CC4-5D6E-409C-BE32-E72D297353CC}">
              <c16:uniqueId val="{00000000-30B5-436F-828C-54F474201139}"/>
            </c:ext>
          </c:extLst>
        </c:ser>
        <c:ser>
          <c:idx val="1"/>
          <c:order val="1"/>
          <c:tx>
            <c:strRef>
              <c:f>Лист1!$C$1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Загальний рівень життєздатності</c:v>
                </c:pt>
                <c:pt idx="1">
                  <c:v>Здібності адаптації</c:v>
                </c:pt>
                <c:pt idx="2">
                  <c:v>Здібності саморегуляції</c:v>
                </c:pt>
                <c:pt idx="3">
                  <c:v>Здібності саморозвитку</c:v>
                </c:pt>
                <c:pt idx="4">
                  <c:v>Осмисленість життя</c:v>
                </c:pt>
              </c:strCache>
            </c:strRef>
          </c:cat>
          <c:val>
            <c:numRef>
              <c:f>Лист1!$C$2:$C$6</c:f>
              <c:numCache>
                <c:formatCode>General</c:formatCode>
                <c:ptCount val="5"/>
                <c:pt idx="0">
                  <c:v>60</c:v>
                </c:pt>
                <c:pt idx="1">
                  <c:v>60</c:v>
                </c:pt>
                <c:pt idx="2">
                  <c:v>60</c:v>
                </c:pt>
                <c:pt idx="3">
                  <c:v>60</c:v>
                </c:pt>
                <c:pt idx="4">
                  <c:v>60</c:v>
                </c:pt>
              </c:numCache>
            </c:numRef>
          </c:val>
          <c:extLst xmlns:c16r2="http://schemas.microsoft.com/office/drawing/2015/06/chart">
            <c:ext xmlns:c16="http://schemas.microsoft.com/office/drawing/2014/chart" uri="{C3380CC4-5D6E-409C-BE32-E72D297353CC}">
              <c16:uniqueId val="{00000001-30B5-436F-828C-54F474201139}"/>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Загальний рівень життєздатності</c:v>
                </c:pt>
                <c:pt idx="1">
                  <c:v>Здібності адаптації</c:v>
                </c:pt>
                <c:pt idx="2">
                  <c:v>Здібності саморегуляції</c:v>
                </c:pt>
                <c:pt idx="3">
                  <c:v>Здібності саморозвитку</c:v>
                </c:pt>
                <c:pt idx="4">
                  <c:v>Осмисленість життя</c:v>
                </c:pt>
              </c:strCache>
            </c:strRef>
          </c:cat>
          <c:val>
            <c:numRef>
              <c:f>Лист1!$D$2:$D$6</c:f>
              <c:numCache>
                <c:formatCode>General</c:formatCode>
                <c:ptCount val="5"/>
                <c:pt idx="0">
                  <c:v>40</c:v>
                </c:pt>
                <c:pt idx="1">
                  <c:v>33</c:v>
                </c:pt>
                <c:pt idx="2">
                  <c:v>33</c:v>
                </c:pt>
                <c:pt idx="3">
                  <c:v>40</c:v>
                </c:pt>
                <c:pt idx="4">
                  <c:v>26</c:v>
                </c:pt>
              </c:numCache>
            </c:numRef>
          </c:val>
          <c:extLst xmlns:c16r2="http://schemas.microsoft.com/office/drawing/2015/06/chart">
            <c:ext xmlns:c16="http://schemas.microsoft.com/office/drawing/2014/chart" uri="{C3380CC4-5D6E-409C-BE32-E72D297353CC}">
              <c16:uniqueId val="{00000002-30B5-436F-828C-54F474201139}"/>
            </c:ext>
          </c:extLst>
        </c:ser>
        <c:dLbls>
          <c:dLblPos val="outEnd"/>
          <c:showLegendKey val="0"/>
          <c:showVal val="1"/>
          <c:showCatName val="0"/>
          <c:showSerName val="0"/>
          <c:showPercent val="0"/>
          <c:showBubbleSize val="0"/>
        </c:dLbls>
        <c:gapWidth val="219"/>
        <c:axId val="241714688"/>
        <c:axId val="241716224"/>
      </c:barChart>
      <c:catAx>
        <c:axId val="241714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1716224"/>
        <c:crosses val="autoZero"/>
        <c:auto val="1"/>
        <c:lblAlgn val="ctr"/>
        <c:lblOffset val="100"/>
        <c:noMultiLvlLbl val="0"/>
      </c:catAx>
      <c:valAx>
        <c:axId val="24171622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1714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рівень психологічного благополуччя</c:v>
                </c:pt>
                <c:pt idx="1">
                  <c:v>Позитивні відносини з іншими</c:v>
                </c:pt>
                <c:pt idx="2">
                  <c:v>Автономія</c:v>
                </c:pt>
                <c:pt idx="3">
                  <c:v>Управління середовищем</c:v>
                </c:pt>
                <c:pt idx="4">
                  <c:v>Особистісний ріст</c:v>
                </c:pt>
                <c:pt idx="5">
                  <c:v>Цілі в житті</c:v>
                </c:pt>
                <c:pt idx="6">
                  <c:v>Самоприйняття</c:v>
                </c:pt>
              </c:strCache>
            </c:strRef>
          </c:cat>
          <c:val>
            <c:numRef>
              <c:f>Лист1!$B$2:$B$8</c:f>
              <c:numCache>
                <c:formatCode>General</c:formatCode>
                <c:ptCount val="7"/>
                <c:pt idx="0">
                  <c:v>58</c:v>
                </c:pt>
                <c:pt idx="1">
                  <c:v>79</c:v>
                </c:pt>
                <c:pt idx="2">
                  <c:v>29</c:v>
                </c:pt>
                <c:pt idx="3">
                  <c:v>36</c:v>
                </c:pt>
                <c:pt idx="4">
                  <c:v>36</c:v>
                </c:pt>
                <c:pt idx="5">
                  <c:v>50</c:v>
                </c:pt>
                <c:pt idx="6">
                  <c:v>57</c:v>
                </c:pt>
              </c:numCache>
            </c:numRef>
          </c:val>
          <c:extLst xmlns:c16r2="http://schemas.microsoft.com/office/drawing/2015/06/chart">
            <c:ext xmlns:c16="http://schemas.microsoft.com/office/drawing/2014/chart" uri="{C3380CC4-5D6E-409C-BE32-E72D297353CC}">
              <c16:uniqueId val="{00000000-7709-441A-BFB8-E572E8C6F250}"/>
            </c:ext>
          </c:extLst>
        </c:ser>
        <c:ser>
          <c:idx val="1"/>
          <c:order val="1"/>
          <c:tx>
            <c:strRef>
              <c:f>Лист1!$C$1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рівень психологічного благополуччя</c:v>
                </c:pt>
                <c:pt idx="1">
                  <c:v>Позитивні відносини з іншими</c:v>
                </c:pt>
                <c:pt idx="2">
                  <c:v>Автономія</c:v>
                </c:pt>
                <c:pt idx="3">
                  <c:v>Управління середовищем</c:v>
                </c:pt>
                <c:pt idx="4">
                  <c:v>Особистісний ріст</c:v>
                </c:pt>
                <c:pt idx="5">
                  <c:v>Цілі в житті</c:v>
                </c:pt>
                <c:pt idx="6">
                  <c:v>Самоприйняття</c:v>
                </c:pt>
              </c:strCache>
            </c:strRef>
          </c:cat>
          <c:val>
            <c:numRef>
              <c:f>Лист1!$C$2:$C$8</c:f>
              <c:numCache>
                <c:formatCode>General</c:formatCode>
                <c:ptCount val="7"/>
                <c:pt idx="0">
                  <c:v>21</c:v>
                </c:pt>
                <c:pt idx="1">
                  <c:v>21</c:v>
                </c:pt>
                <c:pt idx="2">
                  <c:v>50</c:v>
                </c:pt>
                <c:pt idx="3">
                  <c:v>29</c:v>
                </c:pt>
                <c:pt idx="4">
                  <c:v>7</c:v>
                </c:pt>
                <c:pt idx="5">
                  <c:v>14</c:v>
                </c:pt>
                <c:pt idx="6">
                  <c:v>7</c:v>
                </c:pt>
              </c:numCache>
            </c:numRef>
          </c:val>
          <c:extLst xmlns:c16r2="http://schemas.microsoft.com/office/drawing/2015/06/chart">
            <c:ext xmlns:c16="http://schemas.microsoft.com/office/drawing/2014/chart" uri="{C3380CC4-5D6E-409C-BE32-E72D297353CC}">
              <c16:uniqueId val="{00000001-7709-441A-BFB8-E572E8C6F250}"/>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рівень психологічного благополуччя</c:v>
                </c:pt>
                <c:pt idx="1">
                  <c:v>Позитивні відносини з іншими</c:v>
                </c:pt>
                <c:pt idx="2">
                  <c:v>Автономія</c:v>
                </c:pt>
                <c:pt idx="3">
                  <c:v>Управління середовищем</c:v>
                </c:pt>
                <c:pt idx="4">
                  <c:v>Особистісний ріст</c:v>
                </c:pt>
                <c:pt idx="5">
                  <c:v>Цілі в житті</c:v>
                </c:pt>
                <c:pt idx="6">
                  <c:v>Самоприйняття</c:v>
                </c:pt>
              </c:strCache>
            </c:strRef>
          </c:cat>
          <c:val>
            <c:numRef>
              <c:f>Лист1!$D$2:$D$8</c:f>
              <c:numCache>
                <c:formatCode>General</c:formatCode>
                <c:ptCount val="7"/>
                <c:pt idx="0">
                  <c:v>21</c:v>
                </c:pt>
                <c:pt idx="1">
                  <c:v>25</c:v>
                </c:pt>
                <c:pt idx="2">
                  <c:v>21</c:v>
                </c:pt>
                <c:pt idx="3">
                  <c:v>35</c:v>
                </c:pt>
                <c:pt idx="4">
                  <c:v>57</c:v>
                </c:pt>
                <c:pt idx="5">
                  <c:v>36</c:v>
                </c:pt>
                <c:pt idx="6">
                  <c:v>36</c:v>
                </c:pt>
              </c:numCache>
            </c:numRef>
          </c:val>
          <c:extLst xmlns:c16r2="http://schemas.microsoft.com/office/drawing/2015/06/chart">
            <c:ext xmlns:c16="http://schemas.microsoft.com/office/drawing/2014/chart" uri="{C3380CC4-5D6E-409C-BE32-E72D297353CC}">
              <c16:uniqueId val="{00000002-7709-441A-BFB8-E572E8C6F250}"/>
            </c:ext>
          </c:extLst>
        </c:ser>
        <c:dLbls>
          <c:dLblPos val="outEnd"/>
          <c:showLegendKey val="0"/>
          <c:showVal val="1"/>
          <c:showCatName val="0"/>
          <c:showSerName val="0"/>
          <c:showPercent val="0"/>
          <c:showBubbleSize val="0"/>
        </c:dLbls>
        <c:gapWidth val="219"/>
        <c:axId val="241748608"/>
        <c:axId val="241758592"/>
      </c:barChart>
      <c:catAx>
        <c:axId val="241748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1758592"/>
        <c:crosses val="autoZero"/>
        <c:auto val="1"/>
        <c:lblAlgn val="ctr"/>
        <c:lblOffset val="100"/>
        <c:noMultiLvlLbl val="0"/>
      </c:catAx>
      <c:valAx>
        <c:axId val="24175859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1748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рівень психологічного благополуччя</c:v>
                </c:pt>
                <c:pt idx="1">
                  <c:v>Позитивні відносини з іншими</c:v>
                </c:pt>
                <c:pt idx="2">
                  <c:v>Автономія</c:v>
                </c:pt>
                <c:pt idx="3">
                  <c:v>Управління середовищем</c:v>
                </c:pt>
                <c:pt idx="4">
                  <c:v>Особистісний ріст</c:v>
                </c:pt>
                <c:pt idx="5">
                  <c:v>Цілі в житті</c:v>
                </c:pt>
                <c:pt idx="6">
                  <c:v>Самоприйняття</c:v>
                </c:pt>
              </c:strCache>
            </c:strRef>
          </c:cat>
          <c:val>
            <c:numRef>
              <c:f>Лист1!$B$2:$B$8</c:f>
              <c:numCache>
                <c:formatCode>General</c:formatCode>
                <c:ptCount val="7"/>
                <c:pt idx="0">
                  <c:v>7</c:v>
                </c:pt>
                <c:pt idx="2">
                  <c:v>13</c:v>
                </c:pt>
                <c:pt idx="3">
                  <c:v>77</c:v>
                </c:pt>
                <c:pt idx="5">
                  <c:v>7</c:v>
                </c:pt>
                <c:pt idx="6">
                  <c:v>7</c:v>
                </c:pt>
              </c:numCache>
            </c:numRef>
          </c:val>
          <c:extLst xmlns:c16r2="http://schemas.microsoft.com/office/drawing/2015/06/chart">
            <c:ext xmlns:c16="http://schemas.microsoft.com/office/drawing/2014/chart" uri="{C3380CC4-5D6E-409C-BE32-E72D297353CC}">
              <c16:uniqueId val="{00000000-40E7-45BD-9B78-39254E5C3AEE}"/>
            </c:ext>
          </c:extLst>
        </c:ser>
        <c:ser>
          <c:idx val="1"/>
          <c:order val="1"/>
          <c:tx>
            <c:strRef>
              <c:f>Лист1!$C$1</c:f>
              <c:strCache>
                <c:ptCount val="1"/>
                <c:pt idx="0">
                  <c:v>Середній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рівень психологічного благополуччя</c:v>
                </c:pt>
                <c:pt idx="1">
                  <c:v>Позитивні відносини з іншими</c:v>
                </c:pt>
                <c:pt idx="2">
                  <c:v>Автономія</c:v>
                </c:pt>
                <c:pt idx="3">
                  <c:v>Управління середовищем</c:v>
                </c:pt>
                <c:pt idx="4">
                  <c:v>Особистісний ріст</c:v>
                </c:pt>
                <c:pt idx="5">
                  <c:v>Цілі в житті</c:v>
                </c:pt>
                <c:pt idx="6">
                  <c:v>Самоприйняття</c:v>
                </c:pt>
              </c:strCache>
            </c:strRef>
          </c:cat>
          <c:val>
            <c:numRef>
              <c:f>Лист1!$C$2:$C$8</c:f>
              <c:numCache>
                <c:formatCode>General</c:formatCode>
                <c:ptCount val="7"/>
                <c:pt idx="0">
                  <c:v>53</c:v>
                </c:pt>
                <c:pt idx="1">
                  <c:v>67</c:v>
                </c:pt>
                <c:pt idx="2">
                  <c:v>67</c:v>
                </c:pt>
                <c:pt idx="3">
                  <c:v>53</c:v>
                </c:pt>
                <c:pt idx="4">
                  <c:v>67</c:v>
                </c:pt>
                <c:pt idx="5">
                  <c:v>67</c:v>
                </c:pt>
                <c:pt idx="6">
                  <c:v>80</c:v>
                </c:pt>
              </c:numCache>
            </c:numRef>
          </c:val>
          <c:extLst xmlns:c16r2="http://schemas.microsoft.com/office/drawing/2015/06/chart">
            <c:ext xmlns:c16="http://schemas.microsoft.com/office/drawing/2014/chart" uri="{C3380CC4-5D6E-409C-BE32-E72D297353CC}">
              <c16:uniqueId val="{00000001-40E7-45BD-9B78-39254E5C3AEE}"/>
            </c:ext>
          </c:extLst>
        </c:ser>
        <c:ser>
          <c:idx val="2"/>
          <c:order val="2"/>
          <c:tx>
            <c:strRef>
              <c:f>Лист1!$D$1</c:f>
              <c:strCache>
                <c:ptCount val="1"/>
                <c:pt idx="0">
                  <c:v>Низький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рівень психологічного благополуччя</c:v>
                </c:pt>
                <c:pt idx="1">
                  <c:v>Позитивні відносини з іншими</c:v>
                </c:pt>
                <c:pt idx="2">
                  <c:v>Автономія</c:v>
                </c:pt>
                <c:pt idx="3">
                  <c:v>Управління середовищем</c:v>
                </c:pt>
                <c:pt idx="4">
                  <c:v>Особистісний ріст</c:v>
                </c:pt>
                <c:pt idx="5">
                  <c:v>Цілі в житті</c:v>
                </c:pt>
                <c:pt idx="6">
                  <c:v>Самоприйняття</c:v>
                </c:pt>
              </c:strCache>
            </c:strRef>
          </c:cat>
          <c:val>
            <c:numRef>
              <c:f>Лист1!$D$2:$D$8</c:f>
              <c:numCache>
                <c:formatCode>General</c:formatCode>
                <c:ptCount val="7"/>
                <c:pt idx="0">
                  <c:v>40</c:v>
                </c:pt>
                <c:pt idx="1">
                  <c:v>33</c:v>
                </c:pt>
                <c:pt idx="2">
                  <c:v>20</c:v>
                </c:pt>
                <c:pt idx="3">
                  <c:v>40</c:v>
                </c:pt>
                <c:pt idx="4">
                  <c:v>33</c:v>
                </c:pt>
                <c:pt idx="5">
                  <c:v>26</c:v>
                </c:pt>
                <c:pt idx="6">
                  <c:v>13</c:v>
                </c:pt>
              </c:numCache>
            </c:numRef>
          </c:val>
          <c:extLst xmlns:c16r2="http://schemas.microsoft.com/office/drawing/2015/06/chart">
            <c:ext xmlns:c16="http://schemas.microsoft.com/office/drawing/2014/chart" uri="{C3380CC4-5D6E-409C-BE32-E72D297353CC}">
              <c16:uniqueId val="{00000002-40E7-45BD-9B78-39254E5C3AEE}"/>
            </c:ext>
          </c:extLst>
        </c:ser>
        <c:dLbls>
          <c:dLblPos val="outEnd"/>
          <c:showLegendKey val="0"/>
          <c:showVal val="1"/>
          <c:showCatName val="0"/>
          <c:showSerName val="0"/>
          <c:showPercent val="0"/>
          <c:showBubbleSize val="0"/>
        </c:dLbls>
        <c:gapWidth val="219"/>
        <c:axId val="241983488"/>
        <c:axId val="241985024"/>
      </c:barChart>
      <c:catAx>
        <c:axId val="2419834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1985024"/>
        <c:crosses val="autoZero"/>
        <c:auto val="1"/>
        <c:lblAlgn val="ctr"/>
        <c:lblOffset val="100"/>
        <c:noMultiLvlLbl val="0"/>
      </c:catAx>
      <c:valAx>
        <c:axId val="24198502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19834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Інтернальний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локус контролю</c:v>
                </c:pt>
                <c:pt idx="1">
                  <c:v>Локус контролю в області досягнень</c:v>
                </c:pt>
                <c:pt idx="2">
                  <c:v>Локус контролю в області невдач</c:v>
                </c:pt>
                <c:pt idx="3">
                  <c:v>Локус контролю в області сімейних стосунків</c:v>
                </c:pt>
                <c:pt idx="4">
                  <c:v>Локус контролю в області  виробничих відносин</c:v>
                </c:pt>
                <c:pt idx="5">
                  <c:v>Локус контролю в області міжособистісних відносин</c:v>
                </c:pt>
                <c:pt idx="6">
                  <c:v>Локус контролю в області здоров-я</c:v>
                </c:pt>
              </c:strCache>
            </c:strRef>
          </c:cat>
          <c:val>
            <c:numRef>
              <c:f>Лист1!$B$2:$B$8</c:f>
              <c:numCache>
                <c:formatCode>General</c:formatCode>
                <c:ptCount val="7"/>
                <c:pt idx="0">
                  <c:v>28</c:v>
                </c:pt>
                <c:pt idx="1">
                  <c:v>43</c:v>
                </c:pt>
                <c:pt idx="2">
                  <c:v>21</c:v>
                </c:pt>
                <c:pt idx="3">
                  <c:v>50</c:v>
                </c:pt>
                <c:pt idx="4">
                  <c:v>21</c:v>
                </c:pt>
                <c:pt idx="5">
                  <c:v>36</c:v>
                </c:pt>
                <c:pt idx="6">
                  <c:v>28</c:v>
                </c:pt>
              </c:numCache>
            </c:numRef>
          </c:val>
          <c:extLst xmlns:c16r2="http://schemas.microsoft.com/office/drawing/2015/06/chart">
            <c:ext xmlns:c16="http://schemas.microsoft.com/office/drawing/2014/chart" uri="{C3380CC4-5D6E-409C-BE32-E72D297353CC}">
              <c16:uniqueId val="{00000000-75F6-4641-8CDF-1D496B334A67}"/>
            </c:ext>
          </c:extLst>
        </c:ser>
        <c:ser>
          <c:idx val="1"/>
          <c:order val="1"/>
          <c:tx>
            <c:strRef>
              <c:f>Лист1!$C$1</c:f>
              <c:strCache>
                <c:ptCount val="1"/>
                <c:pt idx="0">
                  <c:v>Екстернальний</c:v>
                </c:pt>
              </c:strCache>
            </c:strRef>
          </c:tx>
          <c:spPr>
            <a:solidFill>
              <a:schemeClr val="accent1"/>
            </a:solidFill>
            <a:ln>
              <a:noFill/>
            </a:ln>
            <a:effectLst/>
          </c:spPr>
          <c:invertIfNegative val="0"/>
          <c:dLbls>
            <c:dLbl>
              <c:idx val="2"/>
              <c:layout>
                <c:manualLayout>
                  <c:x val="2.0833333333333332E-2"/>
                  <c:y val="-6.3271116735210374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5F6-4641-8CDF-1D496B334A67}"/>
                </c:ext>
              </c:extLst>
            </c:dLbl>
            <c:dLbl>
              <c:idx val="3"/>
              <c:layout>
                <c:manualLayout>
                  <c:x val="0"/>
                  <c:y val="-5.0616893388168362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5F6-4641-8CDF-1D496B334A6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локус контролю</c:v>
                </c:pt>
                <c:pt idx="1">
                  <c:v>Локус контролю в області досягнень</c:v>
                </c:pt>
                <c:pt idx="2">
                  <c:v>Локус контролю в області невдач</c:v>
                </c:pt>
                <c:pt idx="3">
                  <c:v>Локус контролю в області сімейних стосунків</c:v>
                </c:pt>
                <c:pt idx="4">
                  <c:v>Локус контролю в області  виробничих відносин</c:v>
                </c:pt>
                <c:pt idx="5">
                  <c:v>Локус контролю в області міжособистісних відносин</c:v>
                </c:pt>
                <c:pt idx="6">
                  <c:v>Локус контролю в області здоров-я</c:v>
                </c:pt>
              </c:strCache>
            </c:strRef>
          </c:cat>
          <c:val>
            <c:numRef>
              <c:f>Лист1!$C$2:$C$8</c:f>
              <c:numCache>
                <c:formatCode>General</c:formatCode>
                <c:ptCount val="7"/>
                <c:pt idx="0">
                  <c:v>72</c:v>
                </c:pt>
                <c:pt idx="1">
                  <c:v>57</c:v>
                </c:pt>
                <c:pt idx="2">
                  <c:v>79</c:v>
                </c:pt>
                <c:pt idx="3">
                  <c:v>50</c:v>
                </c:pt>
                <c:pt idx="4">
                  <c:v>79</c:v>
                </c:pt>
                <c:pt idx="5">
                  <c:v>64</c:v>
                </c:pt>
                <c:pt idx="6">
                  <c:v>72</c:v>
                </c:pt>
              </c:numCache>
            </c:numRef>
          </c:val>
          <c:extLst xmlns:c16r2="http://schemas.microsoft.com/office/drawing/2015/06/chart">
            <c:ext xmlns:c16="http://schemas.microsoft.com/office/drawing/2014/chart" uri="{C3380CC4-5D6E-409C-BE32-E72D297353CC}">
              <c16:uniqueId val="{00000003-75F6-4641-8CDF-1D496B334A67}"/>
            </c:ext>
          </c:extLst>
        </c:ser>
        <c:dLbls>
          <c:dLblPos val="outEnd"/>
          <c:showLegendKey val="0"/>
          <c:showVal val="1"/>
          <c:showCatName val="0"/>
          <c:showSerName val="0"/>
          <c:showPercent val="0"/>
          <c:showBubbleSize val="0"/>
        </c:dLbls>
        <c:gapWidth val="219"/>
        <c:axId val="242016256"/>
        <c:axId val="242017792"/>
      </c:barChart>
      <c:catAx>
        <c:axId val="242016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2017792"/>
        <c:crosses val="autoZero"/>
        <c:auto val="1"/>
        <c:lblAlgn val="ctr"/>
        <c:lblOffset val="100"/>
        <c:noMultiLvlLbl val="0"/>
      </c:catAx>
      <c:valAx>
        <c:axId val="24201779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2016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Інтернальний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локус контролю</c:v>
                </c:pt>
                <c:pt idx="1">
                  <c:v>Локус контролю в області досягнень</c:v>
                </c:pt>
                <c:pt idx="2">
                  <c:v>Локус контролю в області невдач</c:v>
                </c:pt>
                <c:pt idx="3">
                  <c:v>Локус контролю в області сімейних стосунків</c:v>
                </c:pt>
                <c:pt idx="4">
                  <c:v>Локус контролю в області  виробничих відносин</c:v>
                </c:pt>
                <c:pt idx="5">
                  <c:v>Локус контролю в області міжособистісних відносин</c:v>
                </c:pt>
                <c:pt idx="6">
                  <c:v>Локус контролю в області здоров-я</c:v>
                </c:pt>
              </c:strCache>
            </c:strRef>
          </c:cat>
          <c:val>
            <c:numRef>
              <c:f>Лист1!$B$2:$B$8</c:f>
              <c:numCache>
                <c:formatCode>General</c:formatCode>
                <c:ptCount val="7"/>
                <c:pt idx="0">
                  <c:v>46</c:v>
                </c:pt>
                <c:pt idx="1">
                  <c:v>40</c:v>
                </c:pt>
                <c:pt idx="2">
                  <c:v>27</c:v>
                </c:pt>
                <c:pt idx="3">
                  <c:v>53</c:v>
                </c:pt>
                <c:pt idx="4">
                  <c:v>20</c:v>
                </c:pt>
                <c:pt idx="5">
                  <c:v>60</c:v>
                </c:pt>
                <c:pt idx="6">
                  <c:v>13</c:v>
                </c:pt>
              </c:numCache>
            </c:numRef>
          </c:val>
          <c:extLst xmlns:c16r2="http://schemas.microsoft.com/office/drawing/2015/06/chart">
            <c:ext xmlns:c16="http://schemas.microsoft.com/office/drawing/2014/chart" uri="{C3380CC4-5D6E-409C-BE32-E72D297353CC}">
              <c16:uniqueId val="{00000000-F274-4513-A6E8-D80910067D63}"/>
            </c:ext>
          </c:extLst>
        </c:ser>
        <c:ser>
          <c:idx val="1"/>
          <c:order val="1"/>
          <c:tx>
            <c:strRef>
              <c:f>Лист1!$C$1</c:f>
              <c:strCache>
                <c:ptCount val="1"/>
                <c:pt idx="0">
                  <c:v>Екстернальний</c:v>
                </c:pt>
              </c:strCache>
            </c:strRef>
          </c:tx>
          <c:spPr>
            <a:solidFill>
              <a:schemeClr val="accent1"/>
            </a:solidFill>
            <a:ln>
              <a:noFill/>
            </a:ln>
            <a:effectLst/>
          </c:spPr>
          <c:invertIfNegative val="0"/>
          <c:dLbls>
            <c:dLbl>
              <c:idx val="1"/>
              <c:layout>
                <c:manualLayout>
                  <c:x val="2.0833333333333332E-2"/>
                  <c:y val="-3.836317135549884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274-4513-A6E8-D80910067D63}"/>
                </c:ext>
              </c:extLst>
            </c:dLbl>
            <c:dLbl>
              <c:idx val="4"/>
              <c:layout>
                <c:manualLayout>
                  <c:x val="1.6203703703703703E-2"/>
                  <c:y val="-1.9181585677749361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274-4513-A6E8-D80910067D63}"/>
                </c:ext>
              </c:extLst>
            </c:dLbl>
            <c:dLbl>
              <c:idx val="5"/>
              <c:layout>
                <c:manualLayout>
                  <c:x val="9.2592592592592587E-3"/>
                  <c:y val="-2.557544757033248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274-4513-A6E8-D80910067D6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Загальний локус контролю</c:v>
                </c:pt>
                <c:pt idx="1">
                  <c:v>Локус контролю в області досягнень</c:v>
                </c:pt>
                <c:pt idx="2">
                  <c:v>Локус контролю в області невдач</c:v>
                </c:pt>
                <c:pt idx="3">
                  <c:v>Локус контролю в області сімейних стосунків</c:v>
                </c:pt>
                <c:pt idx="4">
                  <c:v>Локус контролю в області  виробничих відносин</c:v>
                </c:pt>
                <c:pt idx="5">
                  <c:v>Локус контролю в області міжособистісних відносин</c:v>
                </c:pt>
                <c:pt idx="6">
                  <c:v>Локус контролю в області здоров-я</c:v>
                </c:pt>
              </c:strCache>
            </c:strRef>
          </c:cat>
          <c:val>
            <c:numRef>
              <c:f>Лист1!$C$2:$C$8</c:f>
              <c:numCache>
                <c:formatCode>General</c:formatCode>
                <c:ptCount val="7"/>
                <c:pt idx="0">
                  <c:v>54</c:v>
                </c:pt>
                <c:pt idx="1">
                  <c:v>60</c:v>
                </c:pt>
                <c:pt idx="2">
                  <c:v>73</c:v>
                </c:pt>
                <c:pt idx="3">
                  <c:v>47</c:v>
                </c:pt>
                <c:pt idx="4">
                  <c:v>80</c:v>
                </c:pt>
                <c:pt idx="5">
                  <c:v>40</c:v>
                </c:pt>
                <c:pt idx="6">
                  <c:v>87</c:v>
                </c:pt>
              </c:numCache>
            </c:numRef>
          </c:val>
          <c:extLst xmlns:c16r2="http://schemas.microsoft.com/office/drawing/2015/06/chart">
            <c:ext xmlns:c16="http://schemas.microsoft.com/office/drawing/2014/chart" uri="{C3380CC4-5D6E-409C-BE32-E72D297353CC}">
              <c16:uniqueId val="{00000004-F274-4513-A6E8-D80910067D63}"/>
            </c:ext>
          </c:extLst>
        </c:ser>
        <c:dLbls>
          <c:dLblPos val="outEnd"/>
          <c:showLegendKey val="0"/>
          <c:showVal val="1"/>
          <c:showCatName val="0"/>
          <c:showSerName val="0"/>
          <c:showPercent val="0"/>
          <c:showBubbleSize val="0"/>
        </c:dLbls>
        <c:gapWidth val="219"/>
        <c:axId val="242238208"/>
        <c:axId val="242239744"/>
      </c:barChart>
      <c:catAx>
        <c:axId val="242238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2239744"/>
        <c:crosses val="autoZero"/>
        <c:auto val="1"/>
        <c:lblAlgn val="ctr"/>
        <c:lblOffset val="100"/>
        <c:noMultiLvlLbl val="0"/>
      </c:catAx>
      <c:valAx>
        <c:axId val="24223974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223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Особи юнацького віку</c:v>
                </c:pt>
              </c:strCache>
            </c:strRef>
          </c:tx>
          <c:spPr>
            <a:solidFill>
              <a:schemeClr val="accent1"/>
            </a:solidFill>
            <a:ln>
              <a:noFill/>
            </a:ln>
            <a:effectLst/>
          </c:spPr>
          <c:invertIfNegative val="0"/>
          <c:dLbls>
            <c:dLbl>
              <c:idx val="0"/>
              <c:layout>
                <c:manualLayout>
                  <c:x val="0"/>
                  <c:y val="1.190476190476190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562-44A1-9AE4-E99177946F55}"/>
                </c:ext>
              </c:extLst>
            </c:dLbl>
            <c:dLbl>
              <c:idx val="3"/>
              <c:layout>
                <c:manualLayout>
                  <c:x val="-8.4875562720133283E-17"/>
                  <c:y val="2.38095238095238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562-44A1-9AE4-E99177946F55}"/>
                </c:ext>
              </c:extLst>
            </c:dLbl>
            <c:dLbl>
              <c:idx val="10"/>
              <c:layout>
                <c:manualLayout>
                  <c:x val="0"/>
                  <c:y val="7.936507936507936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562-44A1-9AE4-E99177946F5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розвиток особистості, саморозвиток</c:v>
                </c:pt>
                <c:pt idx="1">
                  <c:v>самоставлення, усвідомлення себе</c:v>
                </c:pt>
                <c:pt idx="2">
                  <c:v>позиціонування</c:v>
                </c:pt>
                <c:pt idx="3">
                  <c:v>впевненість у собі</c:v>
                </c:pt>
                <c:pt idx="4">
                  <c:v>самооцінка й впевненість</c:v>
                </c:pt>
                <c:pt idx="5">
                  <c:v>всі сфери життя</c:v>
                </c:pt>
                <c:pt idx="6">
                  <c:v>емоційний стан</c:v>
                </c:pt>
                <c:pt idx="7">
                  <c:v>поведінка</c:v>
                </c:pt>
                <c:pt idx="8">
                  <c:v>професійна діяльність, робота</c:v>
                </c:pt>
                <c:pt idx="9">
                  <c:v>міжособистісні стосунки</c:v>
                </c:pt>
                <c:pt idx="10">
                  <c:v>довіра іншим</c:v>
                </c:pt>
                <c:pt idx="11">
                  <c:v>перспектива</c:v>
                </c:pt>
                <c:pt idx="12">
                  <c:v>адаптивність</c:v>
                </c:pt>
                <c:pt idx="13">
                  <c:v>цілеспрямованість</c:v>
                </c:pt>
                <c:pt idx="14">
                  <c:v>не змогли визначитися</c:v>
                </c:pt>
              </c:strCache>
            </c:strRef>
          </c:cat>
          <c:val>
            <c:numRef>
              <c:f>Лист1!$B$2:$B$16</c:f>
              <c:numCache>
                <c:formatCode>General</c:formatCode>
                <c:ptCount val="15"/>
                <c:pt idx="0">
                  <c:v>9</c:v>
                </c:pt>
                <c:pt idx="1">
                  <c:v>3</c:v>
                </c:pt>
                <c:pt idx="2">
                  <c:v>3</c:v>
                </c:pt>
                <c:pt idx="3">
                  <c:v>17</c:v>
                </c:pt>
                <c:pt idx="4">
                  <c:v>8</c:v>
                </c:pt>
                <c:pt idx="5">
                  <c:v>5</c:v>
                </c:pt>
                <c:pt idx="6">
                  <c:v>4</c:v>
                </c:pt>
                <c:pt idx="7">
                  <c:v>6</c:v>
                </c:pt>
                <c:pt idx="8">
                  <c:v>8</c:v>
                </c:pt>
                <c:pt idx="9">
                  <c:v>8</c:v>
                </c:pt>
                <c:pt idx="10">
                  <c:v>6</c:v>
                </c:pt>
                <c:pt idx="11">
                  <c:v>3</c:v>
                </c:pt>
                <c:pt idx="12">
                  <c:v>6</c:v>
                </c:pt>
                <c:pt idx="14">
                  <c:v>4</c:v>
                </c:pt>
              </c:numCache>
            </c:numRef>
          </c:val>
          <c:extLst xmlns:c16r2="http://schemas.microsoft.com/office/drawing/2015/06/chart">
            <c:ext xmlns:c16="http://schemas.microsoft.com/office/drawing/2014/chart" uri="{C3380CC4-5D6E-409C-BE32-E72D297353CC}">
              <c16:uniqueId val="{00000003-5562-44A1-9AE4-E99177946F55}"/>
            </c:ext>
          </c:extLst>
        </c:ser>
        <c:ser>
          <c:idx val="1"/>
          <c:order val="1"/>
          <c:tx>
            <c:strRef>
              <c:f>Лист1!$C$1</c:f>
              <c:strCache>
                <c:ptCount val="1"/>
                <c:pt idx="0">
                  <c:v>Особи раннього дорослого віку</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Лист1!$A$2:$A$16</c:f>
              <c:strCache>
                <c:ptCount val="15"/>
                <c:pt idx="0">
                  <c:v>розвиток особистості, саморозвиток</c:v>
                </c:pt>
                <c:pt idx="1">
                  <c:v>самоставлення, усвідомлення себе</c:v>
                </c:pt>
                <c:pt idx="2">
                  <c:v>позиціонування</c:v>
                </c:pt>
                <c:pt idx="3">
                  <c:v>впевненість у собі</c:v>
                </c:pt>
                <c:pt idx="4">
                  <c:v>самооцінка й впевненість</c:v>
                </c:pt>
                <c:pt idx="5">
                  <c:v>всі сфери життя</c:v>
                </c:pt>
                <c:pt idx="6">
                  <c:v>емоційний стан</c:v>
                </c:pt>
                <c:pt idx="7">
                  <c:v>поведінка</c:v>
                </c:pt>
                <c:pt idx="8">
                  <c:v>професійна діяльність, робота</c:v>
                </c:pt>
                <c:pt idx="9">
                  <c:v>міжособистісні стосунки</c:v>
                </c:pt>
                <c:pt idx="10">
                  <c:v>довіра іншим</c:v>
                </c:pt>
                <c:pt idx="11">
                  <c:v>перспектива</c:v>
                </c:pt>
                <c:pt idx="12">
                  <c:v>адаптивність</c:v>
                </c:pt>
                <c:pt idx="13">
                  <c:v>цілеспрямованість</c:v>
                </c:pt>
                <c:pt idx="14">
                  <c:v>не змогли визначитися</c:v>
                </c:pt>
              </c:strCache>
            </c:strRef>
          </c:cat>
          <c:val>
            <c:numRef>
              <c:f>Лист1!$C$2:$C$16</c:f>
              <c:numCache>
                <c:formatCode>General</c:formatCode>
                <c:ptCount val="15"/>
                <c:pt idx="0">
                  <c:v>19</c:v>
                </c:pt>
                <c:pt idx="1">
                  <c:v>8</c:v>
                </c:pt>
                <c:pt idx="3">
                  <c:v>18</c:v>
                </c:pt>
                <c:pt idx="8">
                  <c:v>11</c:v>
                </c:pt>
                <c:pt idx="9">
                  <c:v>9</c:v>
                </c:pt>
                <c:pt idx="10">
                  <c:v>13</c:v>
                </c:pt>
                <c:pt idx="13">
                  <c:v>5</c:v>
                </c:pt>
              </c:numCache>
            </c:numRef>
          </c:val>
          <c:extLst xmlns:c16r2="http://schemas.microsoft.com/office/drawing/2015/06/chart">
            <c:ext xmlns:c16="http://schemas.microsoft.com/office/drawing/2014/chart" uri="{C3380CC4-5D6E-409C-BE32-E72D297353CC}">
              <c16:uniqueId val="{00000004-5562-44A1-9AE4-E99177946F55}"/>
            </c:ext>
          </c:extLst>
        </c:ser>
        <c:dLbls>
          <c:showLegendKey val="0"/>
          <c:showVal val="0"/>
          <c:showCatName val="0"/>
          <c:showSerName val="0"/>
          <c:showPercent val="0"/>
          <c:showBubbleSize val="0"/>
        </c:dLbls>
        <c:gapWidth val="182"/>
        <c:axId val="246695808"/>
        <c:axId val="246697344"/>
      </c:barChart>
      <c:catAx>
        <c:axId val="2466958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6697344"/>
        <c:crosses val="autoZero"/>
        <c:auto val="1"/>
        <c:lblAlgn val="ctr"/>
        <c:lblOffset val="100"/>
        <c:noMultiLvlLbl val="0"/>
      </c:catAx>
      <c:valAx>
        <c:axId val="246697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669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Занадто самовпевнений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Лист1!$B$2</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0-439F-491F-9206-FB95FE6E0596}"/>
            </c:ext>
          </c:extLst>
        </c:ser>
        <c:ser>
          <c:idx val="1"/>
          <c:order val="1"/>
          <c:tx>
            <c:strRef>
              <c:f>Лист1!$C$1</c:f>
              <c:strCache>
                <c:ptCount val="1"/>
                <c:pt idx="0">
                  <c:v>Дуже впевнений</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Лист1!$C$2</c:f>
              <c:numCache>
                <c:formatCode>General</c:formatCode>
                <c:ptCount val="1"/>
              </c:numCache>
            </c:numRef>
          </c:val>
          <c:extLst xmlns:c16r2="http://schemas.microsoft.com/office/drawing/2015/06/chart">
            <c:ext xmlns:c16="http://schemas.microsoft.com/office/drawing/2014/chart" uri="{C3380CC4-5D6E-409C-BE32-E72D297353CC}">
              <c16:uniqueId val="{00000001-439F-491F-9206-FB95FE6E0596}"/>
            </c:ext>
          </c:extLst>
        </c:ser>
        <c:ser>
          <c:idx val="2"/>
          <c:order val="2"/>
          <c:tx>
            <c:strRef>
              <c:f>Лист1!$D$1</c:f>
              <c:strCache>
                <c:ptCount val="1"/>
                <c:pt idx="0">
                  <c:v>Швидше впевнений, ніж не впевнений</c:v>
                </c:pt>
              </c:strCache>
            </c:strRef>
          </c:tx>
          <c:spPr>
            <a:pattFill prst="narHorz">
              <a:fgClr>
                <a:schemeClr val="accent2">
                  <a:lumMod val="20000"/>
                  <a:lumOff val="80000"/>
                </a:schemeClr>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Лист1!$D$2</c:f>
              <c:numCache>
                <c:formatCode>General</c:formatCode>
                <c:ptCount val="1"/>
                <c:pt idx="0">
                  <c:v>36</c:v>
                </c:pt>
              </c:numCache>
            </c:numRef>
          </c:val>
          <c:extLst xmlns:c16r2="http://schemas.microsoft.com/office/drawing/2015/06/chart">
            <c:ext xmlns:c16="http://schemas.microsoft.com/office/drawing/2014/chart" uri="{C3380CC4-5D6E-409C-BE32-E72D297353CC}">
              <c16:uniqueId val="{00000002-439F-491F-9206-FB95FE6E0596}"/>
            </c:ext>
          </c:extLst>
        </c:ser>
        <c:ser>
          <c:idx val="3"/>
          <c:order val="3"/>
          <c:tx>
            <c:strRef>
              <c:f>Лист1!$E$1</c:f>
              <c:strCache>
                <c:ptCount val="1"/>
                <c:pt idx="0">
                  <c:v>Середнє значення впевненості</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Лист1!$E$2</c:f>
              <c:numCache>
                <c:formatCode>General</c:formatCode>
                <c:ptCount val="1"/>
                <c:pt idx="0">
                  <c:v>43</c:v>
                </c:pt>
              </c:numCache>
            </c:numRef>
          </c:val>
          <c:extLst xmlns:c16r2="http://schemas.microsoft.com/office/drawing/2015/06/chart">
            <c:ext xmlns:c16="http://schemas.microsoft.com/office/drawing/2014/chart" uri="{C3380CC4-5D6E-409C-BE32-E72D297353CC}">
              <c16:uniqueId val="{00000003-439F-491F-9206-FB95FE6E0596}"/>
            </c:ext>
          </c:extLst>
        </c:ser>
        <c:ser>
          <c:idx val="4"/>
          <c:order val="4"/>
          <c:tx>
            <c:strRef>
              <c:f>Лист1!$F$1</c:f>
              <c:strCache>
                <c:ptCount val="1"/>
                <c:pt idx="0">
                  <c:v>Впевнений в собі</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Лист1!$F$2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4-439F-491F-9206-FB95FE6E0596}"/>
            </c:ext>
          </c:extLst>
        </c:ser>
        <c:dLbls>
          <c:dLblPos val="outEnd"/>
          <c:showLegendKey val="0"/>
          <c:showVal val="1"/>
          <c:showCatName val="0"/>
          <c:showSerName val="0"/>
          <c:showPercent val="0"/>
          <c:showBubbleSize val="0"/>
        </c:dLbls>
        <c:gapWidth val="219"/>
        <c:axId val="242168960"/>
        <c:axId val="242170496"/>
      </c:barChart>
      <c:catAx>
        <c:axId val="2421689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2170496"/>
        <c:crosses val="autoZero"/>
        <c:auto val="1"/>
        <c:lblAlgn val="ctr"/>
        <c:lblOffset val="100"/>
        <c:noMultiLvlLbl val="0"/>
      </c:catAx>
      <c:valAx>
        <c:axId val="242170496"/>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2168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Занадто самовпевнений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Лист1!$B$2</c:f>
              <c:numCache>
                <c:formatCode>General</c:formatCode>
                <c:ptCount val="1"/>
              </c:numCache>
            </c:numRef>
          </c:val>
          <c:extLst xmlns:c16r2="http://schemas.microsoft.com/office/drawing/2015/06/chart">
            <c:ext xmlns:c16="http://schemas.microsoft.com/office/drawing/2014/chart" uri="{C3380CC4-5D6E-409C-BE32-E72D297353CC}">
              <c16:uniqueId val="{00000000-5B90-4DC4-B6B2-8F4D315318EE}"/>
            </c:ext>
          </c:extLst>
        </c:ser>
        <c:ser>
          <c:idx val="1"/>
          <c:order val="1"/>
          <c:tx>
            <c:strRef>
              <c:f>Лист1!$C$1</c:f>
              <c:strCache>
                <c:ptCount val="1"/>
                <c:pt idx="0">
                  <c:v>Дуже впевнений</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Лист1!$C$2</c:f>
              <c:numCache>
                <c:formatCode>General</c:formatCode>
                <c:ptCount val="1"/>
              </c:numCache>
            </c:numRef>
          </c:val>
          <c:extLst xmlns:c16r2="http://schemas.microsoft.com/office/drawing/2015/06/chart">
            <c:ext xmlns:c16="http://schemas.microsoft.com/office/drawing/2014/chart" uri="{C3380CC4-5D6E-409C-BE32-E72D297353CC}">
              <c16:uniqueId val="{00000001-5B90-4DC4-B6B2-8F4D315318EE}"/>
            </c:ext>
          </c:extLst>
        </c:ser>
        <c:ser>
          <c:idx val="2"/>
          <c:order val="2"/>
          <c:tx>
            <c:strRef>
              <c:f>Лист1!$D$1</c:f>
              <c:strCache>
                <c:ptCount val="1"/>
                <c:pt idx="0">
                  <c:v>Швидше впевнений, ніж не впевнений</c:v>
                </c:pt>
              </c:strCache>
            </c:strRef>
          </c:tx>
          <c:spPr>
            <a:pattFill prst="narHorz">
              <a:fgClr>
                <a:schemeClr val="accent2">
                  <a:lumMod val="20000"/>
                  <a:lumOff val="80000"/>
                </a:schemeClr>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Лист1!$D$2</c:f>
              <c:numCache>
                <c:formatCode>General</c:formatCode>
                <c:ptCount val="1"/>
              </c:numCache>
            </c:numRef>
          </c:val>
          <c:extLst xmlns:c16r2="http://schemas.microsoft.com/office/drawing/2015/06/chart">
            <c:ext xmlns:c16="http://schemas.microsoft.com/office/drawing/2014/chart" uri="{C3380CC4-5D6E-409C-BE32-E72D297353CC}">
              <c16:uniqueId val="{00000002-5B90-4DC4-B6B2-8F4D315318EE}"/>
            </c:ext>
          </c:extLst>
        </c:ser>
        <c:ser>
          <c:idx val="3"/>
          <c:order val="3"/>
          <c:tx>
            <c:strRef>
              <c:f>Лист1!$E$1</c:f>
              <c:strCache>
                <c:ptCount val="1"/>
                <c:pt idx="0">
                  <c:v>Середнє значення впевненості</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Лист1!$E$2</c:f>
              <c:numCache>
                <c:formatCode>General</c:formatCode>
                <c:ptCount val="1"/>
                <c:pt idx="0">
                  <c:v>53</c:v>
                </c:pt>
              </c:numCache>
            </c:numRef>
          </c:val>
          <c:extLst xmlns:c16r2="http://schemas.microsoft.com/office/drawing/2015/06/chart">
            <c:ext xmlns:c16="http://schemas.microsoft.com/office/drawing/2014/chart" uri="{C3380CC4-5D6E-409C-BE32-E72D297353CC}">
              <c16:uniqueId val="{00000003-5B90-4DC4-B6B2-8F4D315318EE}"/>
            </c:ext>
          </c:extLst>
        </c:ser>
        <c:ser>
          <c:idx val="4"/>
          <c:order val="4"/>
          <c:tx>
            <c:strRef>
              <c:f>Лист1!$F$1</c:f>
              <c:strCache>
                <c:ptCount val="1"/>
                <c:pt idx="0">
                  <c:v>Впевнений в собі</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впевненості в собі</c:v>
                </c:pt>
              </c:strCache>
            </c:strRef>
          </c:cat>
          <c:val>
            <c:numRef>
              <c:f>Лист1!$F$2</c:f>
              <c:numCache>
                <c:formatCode>General</c:formatCode>
                <c:ptCount val="1"/>
                <c:pt idx="0">
                  <c:v>47</c:v>
                </c:pt>
              </c:numCache>
            </c:numRef>
          </c:val>
          <c:extLst xmlns:c16r2="http://schemas.microsoft.com/office/drawing/2015/06/chart">
            <c:ext xmlns:c16="http://schemas.microsoft.com/office/drawing/2014/chart" uri="{C3380CC4-5D6E-409C-BE32-E72D297353CC}">
              <c16:uniqueId val="{00000004-5B90-4DC4-B6B2-8F4D315318EE}"/>
            </c:ext>
          </c:extLst>
        </c:ser>
        <c:dLbls>
          <c:dLblPos val="outEnd"/>
          <c:showLegendKey val="0"/>
          <c:showVal val="1"/>
          <c:showCatName val="0"/>
          <c:showSerName val="0"/>
          <c:showPercent val="0"/>
          <c:showBubbleSize val="0"/>
        </c:dLbls>
        <c:gapWidth val="219"/>
        <c:axId val="241694208"/>
        <c:axId val="241695744"/>
      </c:barChart>
      <c:catAx>
        <c:axId val="2416942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1695744"/>
        <c:crosses val="autoZero"/>
        <c:auto val="1"/>
        <c:lblAlgn val="ctr"/>
        <c:lblOffset val="100"/>
        <c:noMultiLvlLbl val="0"/>
      </c:catAx>
      <c:valAx>
        <c:axId val="24169574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1694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Лист1!$B$2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0-F690-4376-A61A-84BBA3DBEF27}"/>
            </c:ext>
          </c:extLst>
        </c:ser>
        <c:ser>
          <c:idx val="1"/>
          <c:order val="1"/>
          <c:tx>
            <c:strRef>
              <c:f>Лист1!$C$1</c:f>
              <c:strCache>
                <c:ptCount val="1"/>
                <c:pt idx="0">
                  <c:v>Вище середнього</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Лист1!$C$2</c:f>
              <c:numCache>
                <c:formatCode>General</c:formatCode>
                <c:ptCount val="1"/>
                <c:pt idx="0">
                  <c:v>21</c:v>
                </c:pt>
              </c:numCache>
            </c:numRef>
          </c:val>
          <c:extLst xmlns:c16r2="http://schemas.microsoft.com/office/drawing/2015/06/chart">
            <c:ext xmlns:c16="http://schemas.microsoft.com/office/drawing/2014/chart" uri="{C3380CC4-5D6E-409C-BE32-E72D297353CC}">
              <c16:uniqueId val="{00000001-F690-4376-A61A-84BBA3DBEF27}"/>
            </c:ext>
          </c:extLst>
        </c:ser>
        <c:ser>
          <c:idx val="2"/>
          <c:order val="2"/>
          <c:tx>
            <c:strRef>
              <c:f>Лист1!$D$1</c:f>
              <c:strCache>
                <c:ptCount val="1"/>
                <c:pt idx="0">
                  <c:v>Середній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Лист1!$D$2</c:f>
              <c:numCache>
                <c:formatCode>General</c:formatCode>
                <c:ptCount val="1"/>
                <c:pt idx="0">
                  <c:v>58</c:v>
                </c:pt>
              </c:numCache>
            </c:numRef>
          </c:val>
          <c:extLst xmlns:c16r2="http://schemas.microsoft.com/office/drawing/2015/06/chart">
            <c:ext xmlns:c16="http://schemas.microsoft.com/office/drawing/2014/chart" uri="{C3380CC4-5D6E-409C-BE32-E72D297353CC}">
              <c16:uniqueId val="{00000002-F690-4376-A61A-84BBA3DBEF27}"/>
            </c:ext>
          </c:extLst>
        </c:ser>
        <c:ser>
          <c:idx val="3"/>
          <c:order val="3"/>
          <c:tx>
            <c:strRef>
              <c:f>Лист1!$E$1</c:f>
              <c:strCache>
                <c:ptCount val="1"/>
                <c:pt idx="0">
                  <c:v>Нижче середнього</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Лист1!$E$2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3-F690-4376-A61A-84BBA3DBEF27}"/>
            </c:ext>
          </c:extLst>
        </c:ser>
        <c:ser>
          <c:idx val="4"/>
          <c:order val="4"/>
          <c:tx>
            <c:strRef>
              <c:f>Лист1!$F$1</c:f>
              <c:strCache>
                <c:ptCount val="1"/>
                <c:pt idx="0">
                  <c:v>Низький</c:v>
                </c:pt>
              </c:strCache>
            </c:strRef>
          </c:tx>
          <c:spPr>
            <a:pattFill prst="narHorz">
              <a:fgClr>
                <a:schemeClr val="accent2">
                  <a:lumMod val="20000"/>
                  <a:lumOff val="80000"/>
                </a:schemeClr>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Лист1!$F$2</c:f>
              <c:numCache>
                <c:formatCode>General</c:formatCode>
                <c:ptCount val="1"/>
                <c:pt idx="0">
                  <c:v>7</c:v>
                </c:pt>
              </c:numCache>
            </c:numRef>
          </c:val>
          <c:extLst xmlns:c16r2="http://schemas.microsoft.com/office/drawing/2015/06/chart">
            <c:ext xmlns:c16="http://schemas.microsoft.com/office/drawing/2014/chart" uri="{C3380CC4-5D6E-409C-BE32-E72D297353CC}">
              <c16:uniqueId val="{00000004-F690-4376-A61A-84BBA3DBEF27}"/>
            </c:ext>
          </c:extLst>
        </c:ser>
        <c:dLbls>
          <c:dLblPos val="outEnd"/>
          <c:showLegendKey val="0"/>
          <c:showVal val="1"/>
          <c:showCatName val="0"/>
          <c:showSerName val="0"/>
          <c:showPercent val="0"/>
          <c:showBubbleSize val="0"/>
        </c:dLbls>
        <c:gapWidth val="219"/>
        <c:axId val="242337664"/>
        <c:axId val="242339200"/>
      </c:barChart>
      <c:catAx>
        <c:axId val="2423376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2339200"/>
        <c:crosses val="autoZero"/>
        <c:auto val="1"/>
        <c:lblAlgn val="ctr"/>
        <c:lblOffset val="100"/>
        <c:noMultiLvlLbl val="0"/>
      </c:catAx>
      <c:valAx>
        <c:axId val="24233920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2337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Високий</c:v>
                </c:pt>
              </c:strCache>
            </c:strRef>
          </c:tx>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Лист1!$B$2</c:f>
              <c:numCache>
                <c:formatCode>General</c:formatCode>
                <c:ptCount val="1"/>
              </c:numCache>
            </c:numRef>
          </c:val>
          <c:extLst xmlns:c16r2="http://schemas.microsoft.com/office/drawing/2015/06/chart">
            <c:ext xmlns:c16="http://schemas.microsoft.com/office/drawing/2014/chart" uri="{C3380CC4-5D6E-409C-BE32-E72D297353CC}">
              <c16:uniqueId val="{00000000-AA3E-46CA-A047-EC46C20C9316}"/>
            </c:ext>
          </c:extLst>
        </c:ser>
        <c:ser>
          <c:idx val="1"/>
          <c:order val="1"/>
          <c:tx>
            <c:strRef>
              <c:f>Лист1!$C$1</c:f>
              <c:strCache>
                <c:ptCount val="1"/>
                <c:pt idx="0">
                  <c:v>Вище середнього</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Лист1!$C$2</c:f>
              <c:numCache>
                <c:formatCode>General</c:formatCode>
                <c:ptCount val="1"/>
                <c:pt idx="0">
                  <c:v>47</c:v>
                </c:pt>
              </c:numCache>
            </c:numRef>
          </c:val>
          <c:extLst xmlns:c16r2="http://schemas.microsoft.com/office/drawing/2015/06/chart">
            <c:ext xmlns:c16="http://schemas.microsoft.com/office/drawing/2014/chart" uri="{C3380CC4-5D6E-409C-BE32-E72D297353CC}">
              <c16:uniqueId val="{00000001-AA3E-46CA-A047-EC46C20C9316}"/>
            </c:ext>
          </c:extLst>
        </c:ser>
        <c:ser>
          <c:idx val="2"/>
          <c:order val="2"/>
          <c:tx>
            <c:strRef>
              <c:f>Лист1!$D$1</c:f>
              <c:strCache>
                <c:ptCount val="1"/>
                <c:pt idx="0">
                  <c:v>Середній</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Лист1!$D$2</c:f>
              <c:numCache>
                <c:formatCode>General</c:formatCode>
                <c:ptCount val="1"/>
                <c:pt idx="0">
                  <c:v>53</c:v>
                </c:pt>
              </c:numCache>
            </c:numRef>
          </c:val>
          <c:extLst xmlns:c16r2="http://schemas.microsoft.com/office/drawing/2015/06/chart">
            <c:ext xmlns:c16="http://schemas.microsoft.com/office/drawing/2014/chart" uri="{C3380CC4-5D6E-409C-BE32-E72D297353CC}">
              <c16:uniqueId val="{00000002-AA3E-46CA-A047-EC46C20C9316}"/>
            </c:ext>
          </c:extLst>
        </c:ser>
        <c:ser>
          <c:idx val="3"/>
          <c:order val="3"/>
          <c:tx>
            <c:strRef>
              <c:f>Лист1!$E$1</c:f>
              <c:strCache>
                <c:ptCount val="1"/>
                <c:pt idx="0">
                  <c:v>Нижче середнього</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Лист1!$E$2</c:f>
              <c:numCache>
                <c:formatCode>General</c:formatCode>
                <c:ptCount val="1"/>
              </c:numCache>
            </c:numRef>
          </c:val>
          <c:extLst xmlns:c16r2="http://schemas.microsoft.com/office/drawing/2015/06/chart">
            <c:ext xmlns:c16="http://schemas.microsoft.com/office/drawing/2014/chart" uri="{C3380CC4-5D6E-409C-BE32-E72D297353CC}">
              <c16:uniqueId val="{00000003-AA3E-46CA-A047-EC46C20C9316}"/>
            </c:ext>
          </c:extLst>
        </c:ser>
        <c:ser>
          <c:idx val="4"/>
          <c:order val="4"/>
          <c:tx>
            <c:strRef>
              <c:f>Лист1!$F$1</c:f>
              <c:strCache>
                <c:ptCount val="1"/>
                <c:pt idx="0">
                  <c:v>Низький</c:v>
                </c:pt>
              </c:strCache>
            </c:strRef>
          </c:tx>
          <c:spPr>
            <a:pattFill prst="narHorz">
              <a:fgClr>
                <a:schemeClr val="accent2">
                  <a:lumMod val="20000"/>
                  <a:lumOff val="80000"/>
                </a:schemeClr>
              </a:fgClr>
              <a:bgClr>
                <a:schemeClr val="bg1"/>
              </a:bgClr>
            </a:patt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c:f>
              <c:strCache>
                <c:ptCount val="1"/>
                <c:pt idx="0">
                  <c:v>Рівень самоефективності</c:v>
                </c:pt>
              </c:strCache>
            </c:strRef>
          </c:cat>
          <c:val>
            <c:numRef>
              <c:f>Лист1!$F$2</c:f>
              <c:numCache>
                <c:formatCode>General</c:formatCode>
                <c:ptCount val="1"/>
              </c:numCache>
            </c:numRef>
          </c:val>
          <c:extLst xmlns:c16r2="http://schemas.microsoft.com/office/drawing/2015/06/chart">
            <c:ext xmlns:c16="http://schemas.microsoft.com/office/drawing/2014/chart" uri="{C3380CC4-5D6E-409C-BE32-E72D297353CC}">
              <c16:uniqueId val="{00000004-AA3E-46CA-A047-EC46C20C9316}"/>
            </c:ext>
          </c:extLst>
        </c:ser>
        <c:dLbls>
          <c:dLblPos val="outEnd"/>
          <c:showLegendKey val="0"/>
          <c:showVal val="1"/>
          <c:showCatName val="0"/>
          <c:showSerName val="0"/>
          <c:showPercent val="0"/>
          <c:showBubbleSize val="0"/>
        </c:dLbls>
        <c:gapWidth val="219"/>
        <c:axId val="242440448"/>
        <c:axId val="242458624"/>
      </c:barChart>
      <c:catAx>
        <c:axId val="242440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2458624"/>
        <c:crosses val="autoZero"/>
        <c:auto val="1"/>
        <c:lblAlgn val="ctr"/>
        <c:lblOffset val="100"/>
        <c:noMultiLvlLbl val="0"/>
      </c:catAx>
      <c:valAx>
        <c:axId val="24245862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2440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Особи юнацького віку</c:v>
                </c:pt>
              </c:strCache>
            </c:strRef>
          </c:tx>
          <c:spPr>
            <a:solidFill>
              <a:schemeClr val="accent1"/>
            </a:solidFill>
            <a:ln>
              <a:noFill/>
            </a:ln>
            <a:effectLst/>
          </c:spPr>
          <c:invertIfNegative val="0"/>
          <c:dLbls>
            <c:dLbl>
              <c:idx val="0"/>
              <c:layout>
                <c:manualLayout>
                  <c:x val="0"/>
                  <c:y val="5.12163892445581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895-4399-AFD0-C836BEBEEF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Довіра до себе - особистісна якість</c:v>
                </c:pt>
                <c:pt idx="1">
                  <c:v>Довіра до себе - соціальна якість</c:v>
                </c:pt>
                <c:pt idx="2">
                  <c:v>Не змогли визначитися</c:v>
                </c:pt>
              </c:strCache>
            </c:strRef>
          </c:cat>
          <c:val>
            <c:numRef>
              <c:f>Лист1!$B$2:$B$4</c:f>
              <c:numCache>
                <c:formatCode>General</c:formatCode>
                <c:ptCount val="3"/>
                <c:pt idx="0">
                  <c:v>26</c:v>
                </c:pt>
                <c:pt idx="1">
                  <c:v>13</c:v>
                </c:pt>
                <c:pt idx="2">
                  <c:v>2</c:v>
                </c:pt>
              </c:numCache>
            </c:numRef>
          </c:val>
          <c:extLst xmlns:c16r2="http://schemas.microsoft.com/office/drawing/2015/06/chart">
            <c:ext xmlns:c16="http://schemas.microsoft.com/office/drawing/2014/chart" uri="{C3380CC4-5D6E-409C-BE32-E72D297353CC}">
              <c16:uniqueId val="{00000001-8895-4399-AFD0-C836BEBEEF5E}"/>
            </c:ext>
          </c:extLst>
        </c:ser>
        <c:ser>
          <c:idx val="1"/>
          <c:order val="1"/>
          <c:tx>
            <c:strRef>
              <c:f>Лист1!$C$1</c:f>
              <c:strCache>
                <c:ptCount val="1"/>
                <c:pt idx="0">
                  <c:v>Особи раннього дорослого віку</c:v>
                </c:pt>
              </c:strCache>
            </c:strRef>
          </c:tx>
          <c:spPr>
            <a:solidFill>
              <a:schemeClr val="tx1"/>
            </a:solidFill>
            <a:ln>
              <a:noFill/>
            </a:ln>
            <a:effectLst/>
          </c:spPr>
          <c:invertIfNegative val="0"/>
          <c:dLbls>
            <c:dLbl>
              <c:idx val="1"/>
              <c:layout>
                <c:manualLayout>
                  <c:x val="0"/>
                  <c:y val="-1.707212974818608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895-4399-AFD0-C836BEBEEF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Довіра до себе - особистісна якість</c:v>
                </c:pt>
                <c:pt idx="1">
                  <c:v>Довіра до себе - соціальна якість</c:v>
                </c:pt>
                <c:pt idx="2">
                  <c:v>Не змогли визначитися</c:v>
                </c:pt>
              </c:strCache>
            </c:strRef>
          </c:cat>
          <c:val>
            <c:numRef>
              <c:f>Лист1!$C$2:$C$4</c:f>
              <c:numCache>
                <c:formatCode>General</c:formatCode>
                <c:ptCount val="3"/>
                <c:pt idx="0">
                  <c:v>33</c:v>
                </c:pt>
                <c:pt idx="1">
                  <c:v>12</c:v>
                </c:pt>
              </c:numCache>
            </c:numRef>
          </c:val>
          <c:extLst xmlns:c16r2="http://schemas.microsoft.com/office/drawing/2015/06/chart">
            <c:ext xmlns:c16="http://schemas.microsoft.com/office/drawing/2014/chart" uri="{C3380CC4-5D6E-409C-BE32-E72D297353CC}">
              <c16:uniqueId val="{00000003-8895-4399-AFD0-C836BEBEEF5E}"/>
            </c:ext>
          </c:extLst>
        </c:ser>
        <c:dLbls>
          <c:showLegendKey val="0"/>
          <c:showVal val="0"/>
          <c:showCatName val="0"/>
          <c:showSerName val="0"/>
          <c:showPercent val="0"/>
          <c:showBubbleSize val="0"/>
        </c:dLbls>
        <c:gapWidth val="182"/>
        <c:axId val="246737152"/>
        <c:axId val="235868160"/>
      </c:barChart>
      <c:catAx>
        <c:axId val="246737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35868160"/>
        <c:crosses val="autoZero"/>
        <c:auto val="1"/>
        <c:lblAlgn val="ctr"/>
        <c:lblOffset val="100"/>
        <c:noMultiLvlLbl val="0"/>
      </c:catAx>
      <c:valAx>
        <c:axId val="235868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6737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50F22F-CC8F-4801-A815-0E6BDBD27FFB}" type="doc">
      <dgm:prSet loTypeId="urn:microsoft.com/office/officeart/2009/layout/ReverseList" loCatId="relationship" qsTypeId="urn:microsoft.com/office/officeart/2005/8/quickstyle/simple1" qsCatId="simple" csTypeId="urn:microsoft.com/office/officeart/2005/8/colors/accent0_1" csCatId="mainScheme" phldr="1"/>
      <dgm:spPr/>
      <dgm:t>
        <a:bodyPr/>
        <a:lstStyle/>
        <a:p>
          <a:endParaRPr lang="uk-UA"/>
        </a:p>
      </dgm:t>
    </dgm:pt>
    <dgm:pt modelId="{40D49EA5-718A-4D20-AEA5-56AB5CA3C2D9}">
      <dgm:prSet phldrT="[Текст]" custT="1"/>
      <dgm:spPr/>
      <dgm:t>
        <a:bodyPr/>
        <a:lstStyle/>
        <a:p>
          <a:pPr algn="l"/>
          <a:endParaRPr lang="uk-UA" sz="1000">
            <a:latin typeface="Times New Roman" panose="02020603050405020304" pitchFamily="18" charset="0"/>
            <a:cs typeface="Times New Roman" panose="02020603050405020304" pitchFamily="18" charset="0"/>
          </a:endParaRPr>
        </a:p>
        <a:p>
          <a:pPr algn="ctr"/>
          <a:r>
            <a:rPr lang="uk-UA" sz="1000">
              <a:latin typeface="Times New Roman" panose="02020603050405020304" pitchFamily="18" charset="0"/>
              <a:cs typeface="Times New Roman" panose="02020603050405020304" pitchFamily="18" charset="0"/>
            </a:rPr>
            <a:t>регламентують міру розуміння й прийняття власного «Я»</a:t>
          </a:r>
        </a:p>
      </dgm:t>
    </dgm:pt>
    <dgm:pt modelId="{E03A4FBC-4A70-48C1-9FC2-2DB2BC519959}" type="parTrans" cxnId="{69C5CD4A-1E68-481C-9AEF-9103F7F4AAC8}">
      <dgm:prSet/>
      <dgm:spPr/>
      <dgm:t>
        <a:bodyPr/>
        <a:lstStyle/>
        <a:p>
          <a:endParaRPr lang="uk-UA"/>
        </a:p>
      </dgm:t>
    </dgm:pt>
    <dgm:pt modelId="{89A2CF93-5333-40FF-824A-CBDBF7A00E11}" type="sibTrans" cxnId="{69C5CD4A-1E68-481C-9AEF-9103F7F4AAC8}">
      <dgm:prSet/>
      <dgm:spPr/>
      <dgm:t>
        <a:bodyPr/>
        <a:lstStyle/>
        <a:p>
          <a:endParaRPr lang="uk-UA"/>
        </a:p>
      </dgm:t>
    </dgm:pt>
    <dgm:pt modelId="{71283A37-9D71-4D1F-87A2-42F74E0C7C8A}">
      <dgm:prSet phldrT="[Текст]" custT="1"/>
      <dgm:spPr/>
      <dgm:t>
        <a:bodyPr/>
        <a:lstStyle/>
        <a:p>
          <a:pPr algn="l"/>
          <a:endParaRPr lang="uk-UA" sz="1000">
            <a:latin typeface="Times New Roman" panose="02020603050405020304" pitchFamily="18" charset="0"/>
            <a:cs typeface="Times New Roman" panose="02020603050405020304" pitchFamily="18" charset="0"/>
          </a:endParaRPr>
        </a:p>
        <a:p>
          <a:pPr algn="l"/>
          <a:endParaRPr lang="uk-UA" sz="1000">
            <a:latin typeface="Times New Roman" panose="02020603050405020304" pitchFamily="18" charset="0"/>
            <a:cs typeface="Times New Roman" panose="02020603050405020304" pitchFamily="18" charset="0"/>
          </a:endParaRPr>
        </a:p>
        <a:p>
          <a:pPr algn="ctr"/>
          <a:r>
            <a:rPr lang="uk-UA" sz="1000">
              <a:latin typeface="Times New Roman" panose="02020603050405020304" pitchFamily="18" charset="0"/>
              <a:cs typeface="Times New Roman" panose="02020603050405020304" pitchFamily="18" charset="0"/>
            </a:rPr>
            <a:t>підсилюють довіру до себе</a:t>
          </a:r>
        </a:p>
      </dgm:t>
    </dgm:pt>
    <dgm:pt modelId="{CC4B6CBC-F6BC-4F42-94B3-875ECC01C522}" type="parTrans" cxnId="{B1EC331B-EE22-4273-B97F-43CAFAB72638}">
      <dgm:prSet/>
      <dgm:spPr/>
      <dgm:t>
        <a:bodyPr/>
        <a:lstStyle/>
        <a:p>
          <a:endParaRPr lang="uk-UA"/>
        </a:p>
      </dgm:t>
    </dgm:pt>
    <dgm:pt modelId="{B60A1505-F755-4DA9-94FA-26FBA812D685}" type="sibTrans" cxnId="{B1EC331B-EE22-4273-B97F-43CAFAB72638}">
      <dgm:prSet/>
      <dgm:spPr/>
      <dgm:t>
        <a:bodyPr/>
        <a:lstStyle/>
        <a:p>
          <a:endParaRPr lang="uk-UA"/>
        </a:p>
      </dgm:t>
    </dgm:pt>
    <dgm:pt modelId="{ECCB812F-031C-4030-9815-9689ACCCC43B}" type="pres">
      <dgm:prSet presAssocID="{8F50F22F-CC8F-4801-A815-0E6BDBD27FFB}" presName="Name0" presStyleCnt="0">
        <dgm:presLayoutVars>
          <dgm:chMax val="2"/>
          <dgm:chPref val="2"/>
          <dgm:animLvl val="lvl"/>
        </dgm:presLayoutVars>
      </dgm:prSet>
      <dgm:spPr/>
      <dgm:t>
        <a:bodyPr/>
        <a:lstStyle/>
        <a:p>
          <a:endParaRPr lang="uk-UA"/>
        </a:p>
      </dgm:t>
    </dgm:pt>
    <dgm:pt modelId="{C9F9FCDB-A71B-4CF5-8059-A013962D4769}" type="pres">
      <dgm:prSet presAssocID="{8F50F22F-CC8F-4801-A815-0E6BDBD27FFB}" presName="LeftText" presStyleLbl="revTx" presStyleIdx="0" presStyleCnt="0">
        <dgm:presLayoutVars>
          <dgm:bulletEnabled val="1"/>
        </dgm:presLayoutVars>
      </dgm:prSet>
      <dgm:spPr/>
      <dgm:t>
        <a:bodyPr/>
        <a:lstStyle/>
        <a:p>
          <a:endParaRPr lang="uk-UA"/>
        </a:p>
      </dgm:t>
    </dgm:pt>
    <dgm:pt modelId="{AB5FFD22-93C8-4993-8412-7D6CCCF8832D}" type="pres">
      <dgm:prSet presAssocID="{8F50F22F-CC8F-4801-A815-0E6BDBD27FFB}" presName="LeftNode" presStyleLbl="bgImgPlace1" presStyleIdx="0" presStyleCnt="2" custScaleX="105643" custScaleY="75616">
        <dgm:presLayoutVars>
          <dgm:chMax val="2"/>
          <dgm:chPref val="2"/>
        </dgm:presLayoutVars>
      </dgm:prSet>
      <dgm:spPr/>
      <dgm:t>
        <a:bodyPr/>
        <a:lstStyle/>
        <a:p>
          <a:endParaRPr lang="uk-UA"/>
        </a:p>
      </dgm:t>
    </dgm:pt>
    <dgm:pt modelId="{31D8AA73-81E6-4A01-A050-2B44718BB48B}" type="pres">
      <dgm:prSet presAssocID="{8F50F22F-CC8F-4801-A815-0E6BDBD27FFB}" presName="RightText" presStyleLbl="revTx" presStyleIdx="0" presStyleCnt="0">
        <dgm:presLayoutVars>
          <dgm:bulletEnabled val="1"/>
        </dgm:presLayoutVars>
      </dgm:prSet>
      <dgm:spPr/>
      <dgm:t>
        <a:bodyPr/>
        <a:lstStyle/>
        <a:p>
          <a:endParaRPr lang="uk-UA"/>
        </a:p>
      </dgm:t>
    </dgm:pt>
    <dgm:pt modelId="{CFF55672-FFC2-4930-80A6-00F59A0EBF1C}" type="pres">
      <dgm:prSet presAssocID="{8F50F22F-CC8F-4801-A815-0E6BDBD27FFB}" presName="RightNode" presStyleLbl="bgImgPlace1" presStyleIdx="1" presStyleCnt="2" custScaleY="76074">
        <dgm:presLayoutVars>
          <dgm:chMax val="0"/>
          <dgm:chPref val="0"/>
        </dgm:presLayoutVars>
      </dgm:prSet>
      <dgm:spPr/>
      <dgm:t>
        <a:bodyPr/>
        <a:lstStyle/>
        <a:p>
          <a:endParaRPr lang="uk-UA"/>
        </a:p>
      </dgm:t>
    </dgm:pt>
    <dgm:pt modelId="{1F30F5DB-90D2-48FA-B947-906E93AC886B}" type="pres">
      <dgm:prSet presAssocID="{8F50F22F-CC8F-4801-A815-0E6BDBD27FFB}" presName="TopArrow" presStyleLbl="node1" presStyleIdx="0" presStyleCnt="2" custLinFactNeighborY="20027"/>
      <dgm:spPr/>
    </dgm:pt>
    <dgm:pt modelId="{0C49BCD2-81C4-4EBD-8108-2A420DCE69B6}" type="pres">
      <dgm:prSet presAssocID="{8F50F22F-CC8F-4801-A815-0E6BDBD27FFB}" presName="BottomArrow" presStyleLbl="node1" presStyleIdx="1" presStyleCnt="2" custLinFactNeighborY="-23189"/>
      <dgm:spPr/>
    </dgm:pt>
  </dgm:ptLst>
  <dgm:cxnLst>
    <dgm:cxn modelId="{B1EC331B-EE22-4273-B97F-43CAFAB72638}" srcId="{8F50F22F-CC8F-4801-A815-0E6BDBD27FFB}" destId="{71283A37-9D71-4D1F-87A2-42F74E0C7C8A}" srcOrd="1" destOrd="0" parTransId="{CC4B6CBC-F6BC-4F42-94B3-875ECC01C522}" sibTransId="{B60A1505-F755-4DA9-94FA-26FBA812D685}"/>
    <dgm:cxn modelId="{0B2F4EC6-4FBA-418A-B5A5-86A4A37268DD}" type="presOf" srcId="{71283A37-9D71-4D1F-87A2-42F74E0C7C8A}" destId="{CFF55672-FFC2-4930-80A6-00F59A0EBF1C}" srcOrd="1" destOrd="0" presId="urn:microsoft.com/office/officeart/2009/layout/ReverseList"/>
    <dgm:cxn modelId="{EAF09B20-DC57-499B-86C2-21AB6EBA9DE3}" type="presOf" srcId="{8F50F22F-CC8F-4801-A815-0E6BDBD27FFB}" destId="{ECCB812F-031C-4030-9815-9689ACCCC43B}" srcOrd="0" destOrd="0" presId="urn:microsoft.com/office/officeart/2009/layout/ReverseList"/>
    <dgm:cxn modelId="{066ACAB2-20E7-4679-9694-CE3B91F71610}" type="presOf" srcId="{71283A37-9D71-4D1F-87A2-42F74E0C7C8A}" destId="{31D8AA73-81E6-4A01-A050-2B44718BB48B}" srcOrd="0" destOrd="0" presId="urn:microsoft.com/office/officeart/2009/layout/ReverseList"/>
    <dgm:cxn modelId="{29D96246-0F8D-408F-AD52-AE34A1FBDFF1}" type="presOf" srcId="{40D49EA5-718A-4D20-AEA5-56AB5CA3C2D9}" destId="{C9F9FCDB-A71B-4CF5-8059-A013962D4769}" srcOrd="0" destOrd="0" presId="urn:microsoft.com/office/officeart/2009/layout/ReverseList"/>
    <dgm:cxn modelId="{33FE3E15-B90C-48B9-9859-6CE8599D75C9}" type="presOf" srcId="{40D49EA5-718A-4D20-AEA5-56AB5CA3C2D9}" destId="{AB5FFD22-93C8-4993-8412-7D6CCCF8832D}" srcOrd="1" destOrd="0" presId="urn:microsoft.com/office/officeart/2009/layout/ReverseList"/>
    <dgm:cxn modelId="{69C5CD4A-1E68-481C-9AEF-9103F7F4AAC8}" srcId="{8F50F22F-CC8F-4801-A815-0E6BDBD27FFB}" destId="{40D49EA5-718A-4D20-AEA5-56AB5CA3C2D9}" srcOrd="0" destOrd="0" parTransId="{E03A4FBC-4A70-48C1-9FC2-2DB2BC519959}" sibTransId="{89A2CF93-5333-40FF-824A-CBDBF7A00E11}"/>
    <dgm:cxn modelId="{390EE5A4-F5C2-45D1-98BE-AA0BA932F02A}" type="presParOf" srcId="{ECCB812F-031C-4030-9815-9689ACCCC43B}" destId="{C9F9FCDB-A71B-4CF5-8059-A013962D4769}" srcOrd="0" destOrd="0" presId="urn:microsoft.com/office/officeart/2009/layout/ReverseList"/>
    <dgm:cxn modelId="{69DF89B8-D2E4-48A6-95E5-09AB43C5DF98}" type="presParOf" srcId="{ECCB812F-031C-4030-9815-9689ACCCC43B}" destId="{AB5FFD22-93C8-4993-8412-7D6CCCF8832D}" srcOrd="1" destOrd="0" presId="urn:microsoft.com/office/officeart/2009/layout/ReverseList"/>
    <dgm:cxn modelId="{9750D18B-19DF-4E7C-BAFC-D614E87B030B}" type="presParOf" srcId="{ECCB812F-031C-4030-9815-9689ACCCC43B}" destId="{31D8AA73-81E6-4A01-A050-2B44718BB48B}" srcOrd="2" destOrd="0" presId="urn:microsoft.com/office/officeart/2009/layout/ReverseList"/>
    <dgm:cxn modelId="{20B559BA-CDD4-45B8-A491-7439A7C56319}" type="presParOf" srcId="{ECCB812F-031C-4030-9815-9689ACCCC43B}" destId="{CFF55672-FFC2-4930-80A6-00F59A0EBF1C}" srcOrd="3" destOrd="0" presId="urn:microsoft.com/office/officeart/2009/layout/ReverseList"/>
    <dgm:cxn modelId="{57814550-5D4C-4299-9B3E-8706318831C9}" type="presParOf" srcId="{ECCB812F-031C-4030-9815-9689ACCCC43B}" destId="{1F30F5DB-90D2-48FA-B947-906E93AC886B}" srcOrd="4" destOrd="0" presId="urn:microsoft.com/office/officeart/2009/layout/ReverseList"/>
    <dgm:cxn modelId="{F875BED2-2ADB-4AED-A72B-A1028EA33E4C}" type="presParOf" srcId="{ECCB812F-031C-4030-9815-9689ACCCC43B}" destId="{0C49BCD2-81C4-4EBD-8108-2A420DCE69B6}" srcOrd="5" destOrd="0" presId="urn:microsoft.com/office/officeart/2009/layout/ReverseLis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F50F22F-CC8F-4801-A815-0E6BDBD27FFB}" type="doc">
      <dgm:prSet loTypeId="urn:microsoft.com/office/officeart/2009/layout/ReverseList" loCatId="relationship" qsTypeId="urn:microsoft.com/office/officeart/2005/8/quickstyle/simple1" qsCatId="simple" csTypeId="urn:microsoft.com/office/officeart/2005/8/colors/accent0_1" csCatId="mainScheme" phldr="1"/>
      <dgm:spPr/>
      <dgm:t>
        <a:bodyPr/>
        <a:lstStyle/>
        <a:p>
          <a:endParaRPr lang="uk-UA"/>
        </a:p>
      </dgm:t>
    </dgm:pt>
    <dgm:pt modelId="{40D49EA5-718A-4D20-AEA5-56AB5CA3C2D9}">
      <dgm:prSet phldrT="[Текст]" custT="1"/>
      <dgm:spPr/>
      <dgm:t>
        <a:bodyPr/>
        <a:lstStyle/>
        <a:p>
          <a:pPr algn="l"/>
          <a:endParaRPr lang="uk-UA" sz="1000">
            <a:latin typeface="Times New Roman" panose="02020603050405020304" pitchFamily="18" charset="0"/>
            <a:cs typeface="Times New Roman" panose="02020603050405020304" pitchFamily="18" charset="0"/>
          </a:endParaRPr>
        </a:p>
        <a:p>
          <a:pPr algn="ctr"/>
          <a:r>
            <a:rPr lang="uk-UA" sz="1000">
              <a:latin typeface="Times New Roman" panose="02020603050405020304" pitchFamily="18" charset="0"/>
              <a:cs typeface="Times New Roman" panose="02020603050405020304" pitchFamily="18" charset="0"/>
            </a:rPr>
            <a:t>регламентують міру розуміння й прийняття власного «Я»</a:t>
          </a:r>
        </a:p>
      </dgm:t>
    </dgm:pt>
    <dgm:pt modelId="{E03A4FBC-4A70-48C1-9FC2-2DB2BC519959}" type="parTrans" cxnId="{69C5CD4A-1E68-481C-9AEF-9103F7F4AAC8}">
      <dgm:prSet/>
      <dgm:spPr/>
      <dgm:t>
        <a:bodyPr/>
        <a:lstStyle/>
        <a:p>
          <a:endParaRPr lang="uk-UA"/>
        </a:p>
      </dgm:t>
    </dgm:pt>
    <dgm:pt modelId="{89A2CF93-5333-40FF-824A-CBDBF7A00E11}" type="sibTrans" cxnId="{69C5CD4A-1E68-481C-9AEF-9103F7F4AAC8}">
      <dgm:prSet/>
      <dgm:spPr/>
      <dgm:t>
        <a:bodyPr/>
        <a:lstStyle/>
        <a:p>
          <a:endParaRPr lang="uk-UA"/>
        </a:p>
      </dgm:t>
    </dgm:pt>
    <dgm:pt modelId="{71283A37-9D71-4D1F-87A2-42F74E0C7C8A}">
      <dgm:prSet phldrT="[Текст]" custT="1"/>
      <dgm:spPr/>
      <dgm:t>
        <a:bodyPr/>
        <a:lstStyle/>
        <a:p>
          <a:pPr algn="l"/>
          <a:endParaRPr lang="uk-UA" sz="1000">
            <a:latin typeface="Times New Roman" panose="02020603050405020304" pitchFamily="18" charset="0"/>
            <a:cs typeface="Times New Roman" panose="02020603050405020304" pitchFamily="18" charset="0"/>
          </a:endParaRPr>
        </a:p>
        <a:p>
          <a:pPr algn="l"/>
          <a:endParaRPr lang="uk-UA" sz="1000">
            <a:latin typeface="Times New Roman" panose="02020603050405020304" pitchFamily="18" charset="0"/>
            <a:cs typeface="Times New Roman" panose="02020603050405020304" pitchFamily="18" charset="0"/>
          </a:endParaRPr>
        </a:p>
        <a:p>
          <a:pPr algn="ctr"/>
          <a:r>
            <a:rPr lang="uk-UA" sz="1000">
              <a:latin typeface="Times New Roman" panose="02020603050405020304" pitchFamily="18" charset="0"/>
              <a:cs typeface="Times New Roman" panose="02020603050405020304" pitchFamily="18" charset="0"/>
            </a:rPr>
            <a:t>підсилюють довіру до себе</a:t>
          </a:r>
        </a:p>
      </dgm:t>
    </dgm:pt>
    <dgm:pt modelId="{CC4B6CBC-F6BC-4F42-94B3-875ECC01C522}" type="parTrans" cxnId="{B1EC331B-EE22-4273-B97F-43CAFAB72638}">
      <dgm:prSet/>
      <dgm:spPr/>
      <dgm:t>
        <a:bodyPr/>
        <a:lstStyle/>
        <a:p>
          <a:endParaRPr lang="uk-UA"/>
        </a:p>
      </dgm:t>
    </dgm:pt>
    <dgm:pt modelId="{B60A1505-F755-4DA9-94FA-26FBA812D685}" type="sibTrans" cxnId="{B1EC331B-EE22-4273-B97F-43CAFAB72638}">
      <dgm:prSet/>
      <dgm:spPr/>
      <dgm:t>
        <a:bodyPr/>
        <a:lstStyle/>
        <a:p>
          <a:endParaRPr lang="uk-UA"/>
        </a:p>
      </dgm:t>
    </dgm:pt>
    <dgm:pt modelId="{ECCB812F-031C-4030-9815-9689ACCCC43B}" type="pres">
      <dgm:prSet presAssocID="{8F50F22F-CC8F-4801-A815-0E6BDBD27FFB}" presName="Name0" presStyleCnt="0">
        <dgm:presLayoutVars>
          <dgm:chMax val="2"/>
          <dgm:chPref val="2"/>
          <dgm:animLvl val="lvl"/>
        </dgm:presLayoutVars>
      </dgm:prSet>
      <dgm:spPr/>
      <dgm:t>
        <a:bodyPr/>
        <a:lstStyle/>
        <a:p>
          <a:endParaRPr lang="uk-UA"/>
        </a:p>
      </dgm:t>
    </dgm:pt>
    <dgm:pt modelId="{C9F9FCDB-A71B-4CF5-8059-A013962D4769}" type="pres">
      <dgm:prSet presAssocID="{8F50F22F-CC8F-4801-A815-0E6BDBD27FFB}" presName="LeftText" presStyleLbl="revTx" presStyleIdx="0" presStyleCnt="0">
        <dgm:presLayoutVars>
          <dgm:bulletEnabled val="1"/>
        </dgm:presLayoutVars>
      </dgm:prSet>
      <dgm:spPr/>
      <dgm:t>
        <a:bodyPr/>
        <a:lstStyle/>
        <a:p>
          <a:endParaRPr lang="uk-UA"/>
        </a:p>
      </dgm:t>
    </dgm:pt>
    <dgm:pt modelId="{AB5FFD22-93C8-4993-8412-7D6CCCF8832D}" type="pres">
      <dgm:prSet presAssocID="{8F50F22F-CC8F-4801-A815-0E6BDBD27FFB}" presName="LeftNode" presStyleLbl="bgImgPlace1" presStyleIdx="0" presStyleCnt="2" custScaleX="105643" custScaleY="75616">
        <dgm:presLayoutVars>
          <dgm:chMax val="2"/>
          <dgm:chPref val="2"/>
        </dgm:presLayoutVars>
      </dgm:prSet>
      <dgm:spPr/>
      <dgm:t>
        <a:bodyPr/>
        <a:lstStyle/>
        <a:p>
          <a:endParaRPr lang="uk-UA"/>
        </a:p>
      </dgm:t>
    </dgm:pt>
    <dgm:pt modelId="{31D8AA73-81E6-4A01-A050-2B44718BB48B}" type="pres">
      <dgm:prSet presAssocID="{8F50F22F-CC8F-4801-A815-0E6BDBD27FFB}" presName="RightText" presStyleLbl="revTx" presStyleIdx="0" presStyleCnt="0">
        <dgm:presLayoutVars>
          <dgm:bulletEnabled val="1"/>
        </dgm:presLayoutVars>
      </dgm:prSet>
      <dgm:spPr/>
      <dgm:t>
        <a:bodyPr/>
        <a:lstStyle/>
        <a:p>
          <a:endParaRPr lang="uk-UA"/>
        </a:p>
      </dgm:t>
    </dgm:pt>
    <dgm:pt modelId="{CFF55672-FFC2-4930-80A6-00F59A0EBF1C}" type="pres">
      <dgm:prSet presAssocID="{8F50F22F-CC8F-4801-A815-0E6BDBD27FFB}" presName="RightNode" presStyleLbl="bgImgPlace1" presStyleIdx="1" presStyleCnt="2" custScaleY="76074">
        <dgm:presLayoutVars>
          <dgm:chMax val="0"/>
          <dgm:chPref val="0"/>
        </dgm:presLayoutVars>
      </dgm:prSet>
      <dgm:spPr/>
      <dgm:t>
        <a:bodyPr/>
        <a:lstStyle/>
        <a:p>
          <a:endParaRPr lang="uk-UA"/>
        </a:p>
      </dgm:t>
    </dgm:pt>
    <dgm:pt modelId="{1F30F5DB-90D2-48FA-B947-906E93AC886B}" type="pres">
      <dgm:prSet presAssocID="{8F50F22F-CC8F-4801-A815-0E6BDBD27FFB}" presName="TopArrow" presStyleLbl="node1" presStyleIdx="0" presStyleCnt="2" custLinFactNeighborY="20027"/>
      <dgm:spPr/>
    </dgm:pt>
    <dgm:pt modelId="{0C49BCD2-81C4-4EBD-8108-2A420DCE69B6}" type="pres">
      <dgm:prSet presAssocID="{8F50F22F-CC8F-4801-A815-0E6BDBD27FFB}" presName="BottomArrow" presStyleLbl="node1" presStyleIdx="1" presStyleCnt="2" custLinFactNeighborY="-23189"/>
      <dgm:spPr/>
    </dgm:pt>
  </dgm:ptLst>
  <dgm:cxnLst>
    <dgm:cxn modelId="{B1EC331B-EE22-4273-B97F-43CAFAB72638}" srcId="{8F50F22F-CC8F-4801-A815-0E6BDBD27FFB}" destId="{71283A37-9D71-4D1F-87A2-42F74E0C7C8A}" srcOrd="1" destOrd="0" parTransId="{CC4B6CBC-F6BC-4F42-94B3-875ECC01C522}" sibTransId="{B60A1505-F755-4DA9-94FA-26FBA812D685}"/>
    <dgm:cxn modelId="{0B2F4EC6-4FBA-418A-B5A5-86A4A37268DD}" type="presOf" srcId="{71283A37-9D71-4D1F-87A2-42F74E0C7C8A}" destId="{CFF55672-FFC2-4930-80A6-00F59A0EBF1C}" srcOrd="1" destOrd="0" presId="urn:microsoft.com/office/officeart/2009/layout/ReverseList"/>
    <dgm:cxn modelId="{EAF09B20-DC57-499B-86C2-21AB6EBA9DE3}" type="presOf" srcId="{8F50F22F-CC8F-4801-A815-0E6BDBD27FFB}" destId="{ECCB812F-031C-4030-9815-9689ACCCC43B}" srcOrd="0" destOrd="0" presId="urn:microsoft.com/office/officeart/2009/layout/ReverseList"/>
    <dgm:cxn modelId="{066ACAB2-20E7-4679-9694-CE3B91F71610}" type="presOf" srcId="{71283A37-9D71-4D1F-87A2-42F74E0C7C8A}" destId="{31D8AA73-81E6-4A01-A050-2B44718BB48B}" srcOrd="0" destOrd="0" presId="urn:microsoft.com/office/officeart/2009/layout/ReverseList"/>
    <dgm:cxn modelId="{29D96246-0F8D-408F-AD52-AE34A1FBDFF1}" type="presOf" srcId="{40D49EA5-718A-4D20-AEA5-56AB5CA3C2D9}" destId="{C9F9FCDB-A71B-4CF5-8059-A013962D4769}" srcOrd="0" destOrd="0" presId="urn:microsoft.com/office/officeart/2009/layout/ReverseList"/>
    <dgm:cxn modelId="{33FE3E15-B90C-48B9-9859-6CE8599D75C9}" type="presOf" srcId="{40D49EA5-718A-4D20-AEA5-56AB5CA3C2D9}" destId="{AB5FFD22-93C8-4993-8412-7D6CCCF8832D}" srcOrd="1" destOrd="0" presId="urn:microsoft.com/office/officeart/2009/layout/ReverseList"/>
    <dgm:cxn modelId="{69C5CD4A-1E68-481C-9AEF-9103F7F4AAC8}" srcId="{8F50F22F-CC8F-4801-A815-0E6BDBD27FFB}" destId="{40D49EA5-718A-4D20-AEA5-56AB5CA3C2D9}" srcOrd="0" destOrd="0" parTransId="{E03A4FBC-4A70-48C1-9FC2-2DB2BC519959}" sibTransId="{89A2CF93-5333-40FF-824A-CBDBF7A00E11}"/>
    <dgm:cxn modelId="{390EE5A4-F5C2-45D1-98BE-AA0BA932F02A}" type="presParOf" srcId="{ECCB812F-031C-4030-9815-9689ACCCC43B}" destId="{C9F9FCDB-A71B-4CF5-8059-A013962D4769}" srcOrd="0" destOrd="0" presId="urn:microsoft.com/office/officeart/2009/layout/ReverseList"/>
    <dgm:cxn modelId="{69DF89B8-D2E4-48A6-95E5-09AB43C5DF98}" type="presParOf" srcId="{ECCB812F-031C-4030-9815-9689ACCCC43B}" destId="{AB5FFD22-93C8-4993-8412-7D6CCCF8832D}" srcOrd="1" destOrd="0" presId="urn:microsoft.com/office/officeart/2009/layout/ReverseList"/>
    <dgm:cxn modelId="{9750D18B-19DF-4E7C-BAFC-D614E87B030B}" type="presParOf" srcId="{ECCB812F-031C-4030-9815-9689ACCCC43B}" destId="{31D8AA73-81E6-4A01-A050-2B44718BB48B}" srcOrd="2" destOrd="0" presId="urn:microsoft.com/office/officeart/2009/layout/ReverseList"/>
    <dgm:cxn modelId="{20B559BA-CDD4-45B8-A491-7439A7C56319}" type="presParOf" srcId="{ECCB812F-031C-4030-9815-9689ACCCC43B}" destId="{CFF55672-FFC2-4930-80A6-00F59A0EBF1C}" srcOrd="3" destOrd="0" presId="urn:microsoft.com/office/officeart/2009/layout/ReverseList"/>
    <dgm:cxn modelId="{57814550-5D4C-4299-9B3E-8706318831C9}" type="presParOf" srcId="{ECCB812F-031C-4030-9815-9689ACCCC43B}" destId="{1F30F5DB-90D2-48FA-B947-906E93AC886B}" srcOrd="4" destOrd="0" presId="urn:microsoft.com/office/officeart/2009/layout/ReverseList"/>
    <dgm:cxn modelId="{F875BED2-2ADB-4AED-A72B-A1028EA33E4C}" type="presParOf" srcId="{ECCB812F-031C-4030-9815-9689ACCCC43B}" destId="{0C49BCD2-81C4-4EBD-8108-2A420DCE69B6}" srcOrd="5" destOrd="0" presId="urn:microsoft.com/office/officeart/2009/layout/ReverseLis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B11185E-E165-4359-9AD3-CDD1CC98AB1F}"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uk-UA"/>
        </a:p>
      </dgm:t>
    </dgm:pt>
    <dgm:pt modelId="{BBDA1FD1-D85D-47C0-AB19-07A33238705C}">
      <dgm:prSet phldrT="[Текст]" custT="1"/>
      <dgm:spPr/>
      <dgm:t>
        <a:bodyPr/>
        <a:lstStyle/>
        <a:p>
          <a:r>
            <a:rPr lang="uk-UA" sz="1000">
              <a:latin typeface="Times New Roman" panose="02020603050405020304" pitchFamily="18" charset="0"/>
              <a:cs typeface="Times New Roman" panose="02020603050405020304" pitchFamily="18" charset="0"/>
            </a:rPr>
            <a:t>Періодизація юнацького віку</a:t>
          </a:r>
        </a:p>
      </dgm:t>
    </dgm:pt>
    <dgm:pt modelId="{949AD60F-5616-49F8-91BC-050894B0EF1A}" type="parTrans" cxnId="{F692F687-3DBE-49BC-85B3-D464CC3985BE}">
      <dgm:prSet/>
      <dgm:spPr/>
      <dgm:t>
        <a:bodyPr/>
        <a:lstStyle/>
        <a:p>
          <a:endParaRPr lang="uk-UA"/>
        </a:p>
      </dgm:t>
    </dgm:pt>
    <dgm:pt modelId="{8A4EABCB-3B4B-48BE-B641-4EFA1D69B7CD}" type="sibTrans" cxnId="{F692F687-3DBE-49BC-85B3-D464CC3985BE}">
      <dgm:prSet/>
      <dgm:spPr/>
      <dgm:t>
        <a:bodyPr/>
        <a:lstStyle/>
        <a:p>
          <a:endParaRPr lang="uk-UA"/>
        </a:p>
      </dgm:t>
    </dgm:pt>
    <dgm:pt modelId="{793727DA-6E81-48F4-8F4D-A590C18BF86E}">
      <dgm:prSet phldrT="[Текст]" custT="1"/>
      <dgm:spPr/>
      <dgm:t>
        <a:bodyPr/>
        <a:lstStyle/>
        <a:p>
          <a:r>
            <a:rPr lang="uk-UA" sz="1000">
              <a:latin typeface="Times New Roman" panose="02020603050405020304" pitchFamily="18" charset="0"/>
              <a:cs typeface="Times New Roman" panose="02020603050405020304" pitchFamily="18" charset="0"/>
            </a:rPr>
            <a:t>Д.Бромлей, 1966</a:t>
          </a:r>
        </a:p>
      </dgm:t>
    </dgm:pt>
    <dgm:pt modelId="{23FC7E44-019A-4908-9DBD-62F51F1EA315}" type="parTrans" cxnId="{395971C7-7489-4505-96C2-E448D6A1A138}">
      <dgm:prSet/>
      <dgm:spPr/>
      <dgm:t>
        <a:bodyPr/>
        <a:lstStyle/>
        <a:p>
          <a:endParaRPr lang="uk-UA"/>
        </a:p>
      </dgm:t>
    </dgm:pt>
    <dgm:pt modelId="{A05B9AD8-9442-4579-9FBC-C1583865B994}" type="sibTrans" cxnId="{395971C7-7489-4505-96C2-E448D6A1A138}">
      <dgm:prSet/>
      <dgm:spPr/>
      <dgm:t>
        <a:bodyPr/>
        <a:lstStyle/>
        <a:p>
          <a:endParaRPr lang="uk-UA"/>
        </a:p>
      </dgm:t>
    </dgm:pt>
    <dgm:pt modelId="{CF10D6D1-2F48-4EB2-A69C-6FB48548C7EF}">
      <dgm:prSet phldrT="[Текст]" custT="1"/>
      <dgm:spPr/>
      <dgm:t>
        <a:bodyPr/>
        <a:lstStyle/>
        <a:p>
          <a:r>
            <a:rPr lang="uk-UA" sz="1000">
              <a:latin typeface="Times New Roman" panose="02020603050405020304" pitchFamily="18" charset="0"/>
              <a:cs typeface="Times New Roman" panose="02020603050405020304" pitchFamily="18" charset="0"/>
            </a:rPr>
            <a:t>Е.Еріксон, 1963</a:t>
          </a:r>
        </a:p>
      </dgm:t>
    </dgm:pt>
    <dgm:pt modelId="{01738B11-EDB5-41D4-96CF-28CE8D7A2EE4}" type="parTrans" cxnId="{EE3EE035-CE83-40D5-A31D-1DD6D9BF3463}">
      <dgm:prSet/>
      <dgm:spPr/>
      <dgm:t>
        <a:bodyPr/>
        <a:lstStyle/>
        <a:p>
          <a:endParaRPr lang="uk-UA"/>
        </a:p>
      </dgm:t>
    </dgm:pt>
    <dgm:pt modelId="{64F7EFA6-4DF3-4F4C-9A66-3B856D85BD65}" type="sibTrans" cxnId="{EE3EE035-CE83-40D5-A31D-1DD6D9BF3463}">
      <dgm:prSet/>
      <dgm:spPr/>
      <dgm:t>
        <a:bodyPr/>
        <a:lstStyle/>
        <a:p>
          <a:endParaRPr lang="uk-UA"/>
        </a:p>
      </dgm:t>
    </dgm:pt>
    <dgm:pt modelId="{01A6B1FD-59BF-43CB-AC7F-A47F04343F0C}">
      <dgm:prSet phldrT="[Текст]" custT="1"/>
      <dgm:spPr/>
      <dgm:t>
        <a:bodyPr/>
        <a:lstStyle/>
        <a:p>
          <a:r>
            <a:rPr lang="uk-UA" sz="1000">
              <a:latin typeface="Times New Roman" panose="02020603050405020304" pitchFamily="18" charset="0"/>
              <a:cs typeface="Times New Roman" panose="02020603050405020304" pitchFamily="18" charset="0"/>
            </a:rPr>
            <a:t>Г.Крайг, 1996, 2000</a:t>
          </a:r>
        </a:p>
      </dgm:t>
    </dgm:pt>
    <dgm:pt modelId="{A60E8F2D-608D-4407-9781-81170BEE3DBE}" type="parTrans" cxnId="{C1FF4FE1-1007-40D5-BF7D-D0818CF5A8DE}">
      <dgm:prSet/>
      <dgm:spPr/>
      <dgm:t>
        <a:bodyPr/>
        <a:lstStyle/>
        <a:p>
          <a:endParaRPr lang="uk-UA"/>
        </a:p>
      </dgm:t>
    </dgm:pt>
    <dgm:pt modelId="{EEB54F66-F593-4B3C-9AF9-A601DC9C0997}" type="sibTrans" cxnId="{C1FF4FE1-1007-40D5-BF7D-D0818CF5A8DE}">
      <dgm:prSet/>
      <dgm:spPr/>
      <dgm:t>
        <a:bodyPr/>
        <a:lstStyle/>
        <a:p>
          <a:endParaRPr lang="uk-UA"/>
        </a:p>
      </dgm:t>
    </dgm:pt>
    <dgm:pt modelId="{15C83BFF-22DB-4416-9477-9BF8B862FC03}">
      <dgm:prSet custT="1"/>
      <dgm:spPr/>
      <dgm:t>
        <a:bodyPr/>
        <a:lstStyle/>
        <a:p>
          <a:r>
            <a:rPr lang="uk-UA" sz="1000">
              <a:latin typeface="Times New Roman" panose="02020603050405020304" pitchFamily="18" charset="0"/>
              <a:cs typeface="Times New Roman" panose="02020603050405020304" pitchFamily="18" charset="0"/>
            </a:rPr>
            <a:t>Д.Бірен, 1964</a:t>
          </a:r>
        </a:p>
      </dgm:t>
    </dgm:pt>
    <dgm:pt modelId="{0D34FB89-40F0-46B1-8A76-D6FDA51905A4}" type="parTrans" cxnId="{078D07A6-68C7-4C11-91B3-863C8926741A}">
      <dgm:prSet/>
      <dgm:spPr/>
      <dgm:t>
        <a:bodyPr/>
        <a:lstStyle/>
        <a:p>
          <a:endParaRPr lang="uk-UA"/>
        </a:p>
      </dgm:t>
    </dgm:pt>
    <dgm:pt modelId="{1E748FAF-9B9A-48CB-89D0-CC43CABBA9CB}" type="sibTrans" cxnId="{078D07A6-68C7-4C11-91B3-863C8926741A}">
      <dgm:prSet/>
      <dgm:spPr/>
      <dgm:t>
        <a:bodyPr/>
        <a:lstStyle/>
        <a:p>
          <a:endParaRPr lang="uk-UA"/>
        </a:p>
      </dgm:t>
    </dgm:pt>
    <dgm:pt modelId="{EEA9F23B-34DF-4FA5-8180-015D26751DF1}">
      <dgm:prSet custT="1"/>
      <dgm:spPr/>
      <dgm:t>
        <a:bodyPr/>
        <a:lstStyle/>
        <a:p>
          <a:pPr>
            <a:spcAft>
              <a:spcPts val="0"/>
            </a:spcAft>
          </a:pPr>
          <a:r>
            <a:rPr lang="uk-UA" sz="1000">
              <a:latin typeface="Times New Roman" panose="02020603050405020304" pitchFamily="18" charset="0"/>
              <a:cs typeface="Times New Roman" panose="02020603050405020304" pitchFamily="18" charset="0"/>
            </a:rPr>
            <a:t>юність</a:t>
          </a:r>
        </a:p>
        <a:p>
          <a:pPr>
            <a:spcAft>
              <a:spcPts val="0"/>
            </a:spcAft>
          </a:pPr>
          <a:r>
            <a:rPr lang="uk-UA" sz="1000">
              <a:latin typeface="Times New Roman" panose="02020603050405020304" pitchFamily="18" charset="0"/>
              <a:cs typeface="Times New Roman" panose="02020603050405020304" pitchFamily="18" charset="0"/>
            </a:rPr>
            <a:t>1 стадія - старше шкільне дитинство (11-15  р.); 2 стадія - пізня юність (15-21 р.); </a:t>
          </a:r>
        </a:p>
      </dgm:t>
    </dgm:pt>
    <dgm:pt modelId="{6A062D08-0B7D-418F-88C6-8935FFDA575F}" type="parTrans" cxnId="{8E0F99DD-CD2B-494E-BCF9-EEA410E71BA6}">
      <dgm:prSet/>
      <dgm:spPr/>
      <dgm:t>
        <a:bodyPr/>
        <a:lstStyle/>
        <a:p>
          <a:endParaRPr lang="uk-UA"/>
        </a:p>
      </dgm:t>
    </dgm:pt>
    <dgm:pt modelId="{3A255694-EF95-4AA3-98FA-5DDBE0339153}" type="sibTrans" cxnId="{8E0F99DD-CD2B-494E-BCF9-EEA410E71BA6}">
      <dgm:prSet/>
      <dgm:spPr/>
      <dgm:t>
        <a:bodyPr/>
        <a:lstStyle/>
        <a:p>
          <a:endParaRPr lang="uk-UA"/>
        </a:p>
      </dgm:t>
    </dgm:pt>
    <dgm:pt modelId="{35EAAFD4-BB55-471E-AC92-9BFAAE4AF9EB}">
      <dgm:prSet custT="1"/>
      <dgm:spPr/>
      <dgm:t>
        <a:bodyPr/>
        <a:lstStyle/>
        <a:p>
          <a:r>
            <a:rPr lang="uk-UA" sz="1000">
              <a:latin typeface="Times New Roman" panose="02020603050405020304" pitchFamily="18" charset="0"/>
              <a:cs typeface="Times New Roman" panose="02020603050405020304" pitchFamily="18" charset="0"/>
            </a:rPr>
            <a:t>юність (12-17 р.); </a:t>
          </a:r>
        </a:p>
      </dgm:t>
    </dgm:pt>
    <dgm:pt modelId="{38B61D40-B4F8-429C-9096-11AAEE23596B}" type="parTrans" cxnId="{755BD0B2-6AA3-434D-95AD-9A9020B6ECBE}">
      <dgm:prSet/>
      <dgm:spPr/>
      <dgm:t>
        <a:bodyPr/>
        <a:lstStyle/>
        <a:p>
          <a:endParaRPr lang="uk-UA"/>
        </a:p>
      </dgm:t>
    </dgm:pt>
    <dgm:pt modelId="{F87EB8DA-7ADC-465E-B793-CA2EA5FE8AAB}" type="sibTrans" cxnId="{755BD0B2-6AA3-434D-95AD-9A9020B6ECBE}">
      <dgm:prSet/>
      <dgm:spPr/>
      <dgm:t>
        <a:bodyPr/>
        <a:lstStyle/>
        <a:p>
          <a:endParaRPr lang="uk-UA"/>
        </a:p>
      </dgm:t>
    </dgm:pt>
    <dgm:pt modelId="{5633F942-BBDF-433B-A3BD-413066928F73}">
      <dgm:prSet custT="1"/>
      <dgm:spPr/>
      <dgm:t>
        <a:bodyPr/>
        <a:lstStyle/>
        <a:p>
          <a:pPr>
            <a:spcAft>
              <a:spcPts val="0"/>
            </a:spcAft>
          </a:pPr>
          <a:r>
            <a:rPr lang="uk-UA" sz="1000">
              <a:latin typeface="Times New Roman" panose="02020603050405020304" pitchFamily="18" charset="0"/>
              <a:cs typeface="Times New Roman" panose="02020603050405020304" pitchFamily="18" charset="0"/>
            </a:rPr>
            <a:t>підлітковий вік та юність </a:t>
          </a:r>
        </a:p>
        <a:p>
          <a:pPr>
            <a:spcAft>
              <a:spcPts val="0"/>
            </a:spcAft>
          </a:pPr>
          <a:r>
            <a:rPr lang="uk-UA" sz="1000">
              <a:latin typeface="Times New Roman" panose="02020603050405020304" pitchFamily="18" charset="0"/>
              <a:cs typeface="Times New Roman" panose="02020603050405020304" pitchFamily="18" charset="0"/>
            </a:rPr>
            <a:t>(12 - 20 р.)</a:t>
          </a:r>
        </a:p>
      </dgm:t>
    </dgm:pt>
    <dgm:pt modelId="{116657EF-C241-4F8E-AC42-DF0B3D8108D2}" type="parTrans" cxnId="{81321AE8-D206-4BFE-8CED-F47B029BE5AB}">
      <dgm:prSet/>
      <dgm:spPr/>
      <dgm:t>
        <a:bodyPr/>
        <a:lstStyle/>
        <a:p>
          <a:endParaRPr lang="uk-UA"/>
        </a:p>
      </dgm:t>
    </dgm:pt>
    <dgm:pt modelId="{3CBFC0C3-47EC-4952-8D0F-1DE1110F647F}" type="sibTrans" cxnId="{81321AE8-D206-4BFE-8CED-F47B029BE5AB}">
      <dgm:prSet/>
      <dgm:spPr/>
      <dgm:t>
        <a:bodyPr/>
        <a:lstStyle/>
        <a:p>
          <a:endParaRPr lang="uk-UA"/>
        </a:p>
      </dgm:t>
    </dgm:pt>
    <dgm:pt modelId="{83C0C55E-2CB1-4BFF-A267-3A457422694E}">
      <dgm:prSet custT="1"/>
      <dgm:spPr/>
      <dgm:t>
        <a:bodyPr/>
        <a:lstStyle/>
        <a:p>
          <a:r>
            <a:rPr lang="uk-UA" sz="1000">
              <a:latin typeface="Times New Roman" panose="02020603050405020304" pitchFamily="18" charset="0"/>
              <a:cs typeface="Times New Roman" panose="02020603050405020304" pitchFamily="18" charset="0"/>
            </a:rPr>
            <a:t>Р.Павелків, 2010</a:t>
          </a:r>
        </a:p>
      </dgm:t>
    </dgm:pt>
    <dgm:pt modelId="{F2E4F79C-976D-4E7F-A424-F472CFD39EDA}" type="parTrans" cxnId="{56CA5A86-E874-43FC-832D-114C6CBA515D}">
      <dgm:prSet/>
      <dgm:spPr/>
      <dgm:t>
        <a:bodyPr/>
        <a:lstStyle/>
        <a:p>
          <a:endParaRPr lang="uk-UA"/>
        </a:p>
      </dgm:t>
    </dgm:pt>
    <dgm:pt modelId="{097C3BA4-81A6-4C2B-81EB-57038B75A7FF}" type="sibTrans" cxnId="{56CA5A86-E874-43FC-832D-114C6CBA515D}">
      <dgm:prSet/>
      <dgm:spPr/>
      <dgm:t>
        <a:bodyPr/>
        <a:lstStyle/>
        <a:p>
          <a:endParaRPr lang="uk-UA"/>
        </a:p>
      </dgm:t>
    </dgm:pt>
    <dgm:pt modelId="{E45DE76A-E29A-4A19-AB63-BC769D4FB8D9}">
      <dgm:prSet custT="1"/>
      <dgm:spPr/>
      <dgm:t>
        <a:bodyPr/>
        <a:lstStyle/>
        <a:p>
          <a:pPr>
            <a:spcAft>
              <a:spcPts val="0"/>
            </a:spcAft>
          </a:pPr>
          <a:r>
            <a:rPr lang="uk-UA" sz="1000">
              <a:latin typeface="Times New Roman" panose="02020603050405020304" pitchFamily="18" charset="0"/>
              <a:cs typeface="Times New Roman" panose="02020603050405020304" pitchFamily="18" charset="0"/>
            </a:rPr>
            <a:t>підлітковий і юнацький вік</a:t>
          </a:r>
        </a:p>
        <a:p>
          <a:pPr>
            <a:spcAft>
              <a:spcPct val="35000"/>
            </a:spcAft>
          </a:pPr>
          <a:r>
            <a:rPr lang="uk-UA" sz="1000">
              <a:latin typeface="Times New Roman" panose="02020603050405020304" pitchFamily="18" charset="0"/>
              <a:cs typeface="Times New Roman" panose="02020603050405020304" pitchFamily="18" charset="0"/>
            </a:rPr>
            <a:t> (12-19 р.); </a:t>
          </a:r>
        </a:p>
      </dgm:t>
    </dgm:pt>
    <dgm:pt modelId="{1755943E-E3F0-4AA5-9B2C-D6631378CEE5}" type="parTrans" cxnId="{30C9C31F-2835-4351-8776-F8C9B740696C}">
      <dgm:prSet/>
      <dgm:spPr/>
      <dgm:t>
        <a:bodyPr/>
        <a:lstStyle/>
        <a:p>
          <a:endParaRPr lang="uk-UA"/>
        </a:p>
      </dgm:t>
    </dgm:pt>
    <dgm:pt modelId="{8B21E3A3-92C1-4935-8660-8037A5F7FC72}" type="sibTrans" cxnId="{30C9C31F-2835-4351-8776-F8C9B740696C}">
      <dgm:prSet/>
      <dgm:spPr/>
      <dgm:t>
        <a:bodyPr/>
        <a:lstStyle/>
        <a:p>
          <a:endParaRPr lang="uk-UA"/>
        </a:p>
      </dgm:t>
    </dgm:pt>
    <dgm:pt modelId="{5406E093-6607-4BD4-9FC1-9BBBABD8B0AA}">
      <dgm:prSet custT="1"/>
      <dgm:spPr/>
      <dgm:t>
        <a:bodyPr/>
        <a:lstStyle/>
        <a:p>
          <a:pPr>
            <a:spcAft>
              <a:spcPts val="0"/>
            </a:spcAft>
          </a:pPr>
          <a:r>
            <a:rPr lang="uk-UA" sz="1000">
              <a:latin typeface="Times New Roman" panose="02020603050405020304" pitchFamily="18" charset="0"/>
              <a:cs typeface="Times New Roman" panose="02020603050405020304" pitchFamily="18" charset="0"/>
            </a:rPr>
            <a:t>рання юність (15-17 р.); </a:t>
          </a:r>
        </a:p>
        <a:p>
          <a:pPr>
            <a:spcAft>
              <a:spcPts val="0"/>
            </a:spcAft>
          </a:pPr>
          <a:r>
            <a:rPr lang="uk-UA" sz="1000">
              <a:latin typeface="Times New Roman" panose="02020603050405020304" pitchFamily="18" charset="0"/>
              <a:cs typeface="Times New Roman" panose="02020603050405020304" pitchFamily="18" charset="0"/>
            </a:rPr>
            <a:t>юність (17-21 р.)</a:t>
          </a:r>
        </a:p>
      </dgm:t>
    </dgm:pt>
    <dgm:pt modelId="{D40D25BD-9B4A-40D9-9EDE-789C42FCFC0E}" type="parTrans" cxnId="{1913592A-5783-4BE7-90D0-1B710140D592}">
      <dgm:prSet/>
      <dgm:spPr/>
      <dgm:t>
        <a:bodyPr/>
        <a:lstStyle/>
        <a:p>
          <a:endParaRPr lang="uk-UA"/>
        </a:p>
      </dgm:t>
    </dgm:pt>
    <dgm:pt modelId="{4527AB23-7DD6-45DF-BEA4-8034F730D463}" type="sibTrans" cxnId="{1913592A-5783-4BE7-90D0-1B710140D592}">
      <dgm:prSet/>
      <dgm:spPr/>
      <dgm:t>
        <a:bodyPr/>
        <a:lstStyle/>
        <a:p>
          <a:endParaRPr lang="uk-UA"/>
        </a:p>
      </dgm:t>
    </dgm:pt>
    <dgm:pt modelId="{6F7361CD-2FF8-4A32-B9CE-F36E52B6991C}">
      <dgm:prSet custT="1"/>
      <dgm:spPr/>
      <dgm:t>
        <a:bodyPr/>
        <a:lstStyle/>
        <a:p>
          <a:r>
            <a:rPr lang="uk-UA" sz="1000">
              <a:latin typeface="Times New Roman" panose="02020603050405020304" pitchFamily="18" charset="0"/>
              <a:cs typeface="Times New Roman" panose="02020603050405020304" pitchFamily="18" charset="0"/>
            </a:rPr>
            <a:t>Б.Партико, 2014</a:t>
          </a:r>
        </a:p>
      </dgm:t>
    </dgm:pt>
    <dgm:pt modelId="{D0DC3210-752D-4055-9C33-798AF8186B61}" type="parTrans" cxnId="{56F1996B-B781-4189-8754-AABE166E8629}">
      <dgm:prSet/>
      <dgm:spPr/>
      <dgm:t>
        <a:bodyPr/>
        <a:lstStyle/>
        <a:p>
          <a:endParaRPr lang="uk-UA"/>
        </a:p>
      </dgm:t>
    </dgm:pt>
    <dgm:pt modelId="{6BE9A706-5EBD-46C5-BBF4-0DF71E7B4B13}" type="sibTrans" cxnId="{56F1996B-B781-4189-8754-AABE166E8629}">
      <dgm:prSet/>
      <dgm:spPr/>
      <dgm:t>
        <a:bodyPr/>
        <a:lstStyle/>
        <a:p>
          <a:endParaRPr lang="uk-UA"/>
        </a:p>
      </dgm:t>
    </dgm:pt>
    <dgm:pt modelId="{7AD5AAC7-4E1C-4E33-8FE1-DE2316352D01}">
      <dgm:prSet custT="1"/>
      <dgm:spPr/>
      <dgm:t>
        <a:bodyPr/>
        <a:lstStyle/>
        <a:p>
          <a:r>
            <a:rPr lang="uk-UA" sz="1000">
              <a:latin typeface="Times New Roman" panose="02020603050405020304" pitchFamily="18" charset="0"/>
              <a:cs typeface="Times New Roman" panose="02020603050405020304" pitchFamily="18" charset="0"/>
            </a:rPr>
            <a:t>юнацтво (15-21 р.)</a:t>
          </a:r>
        </a:p>
      </dgm:t>
    </dgm:pt>
    <dgm:pt modelId="{EB4C6056-6837-4943-AAB6-88FE0A2F5D0A}" type="parTrans" cxnId="{FE8587F0-67FE-4F46-A53F-235233DE5C53}">
      <dgm:prSet/>
      <dgm:spPr/>
      <dgm:t>
        <a:bodyPr/>
        <a:lstStyle/>
        <a:p>
          <a:endParaRPr lang="uk-UA"/>
        </a:p>
      </dgm:t>
    </dgm:pt>
    <dgm:pt modelId="{43AB7EE7-812F-4EF7-817E-FF5E8BA486D4}" type="sibTrans" cxnId="{FE8587F0-67FE-4F46-A53F-235233DE5C53}">
      <dgm:prSet/>
      <dgm:spPr/>
      <dgm:t>
        <a:bodyPr/>
        <a:lstStyle/>
        <a:p>
          <a:endParaRPr lang="uk-UA"/>
        </a:p>
      </dgm:t>
    </dgm:pt>
    <dgm:pt modelId="{A83E40E2-70DE-4DE4-8958-E7A978A7B750}">
      <dgm:prSet custT="1"/>
      <dgm:spPr/>
      <dgm:t>
        <a:bodyPr/>
        <a:lstStyle/>
        <a:p>
          <a:r>
            <a:rPr lang="uk-UA" sz="1000">
              <a:latin typeface="Times New Roman" panose="02020603050405020304" pitchFamily="18" charset="0"/>
              <a:cs typeface="Times New Roman" panose="02020603050405020304" pitchFamily="18" charset="0"/>
            </a:rPr>
            <a:t>Г.Абрамова, 1999 </a:t>
          </a:r>
        </a:p>
      </dgm:t>
    </dgm:pt>
    <dgm:pt modelId="{BB1896E1-EC99-4127-BA6E-EE3E531E07BD}" type="parTrans" cxnId="{805CDDB3-D98E-4849-B04C-37A54F23C323}">
      <dgm:prSet/>
      <dgm:spPr/>
      <dgm:t>
        <a:bodyPr/>
        <a:lstStyle/>
        <a:p>
          <a:endParaRPr lang="uk-UA"/>
        </a:p>
      </dgm:t>
    </dgm:pt>
    <dgm:pt modelId="{AF7CA0AD-8C8F-4AA9-869E-CC1409E9B7E1}" type="sibTrans" cxnId="{805CDDB3-D98E-4849-B04C-37A54F23C323}">
      <dgm:prSet/>
      <dgm:spPr/>
      <dgm:t>
        <a:bodyPr/>
        <a:lstStyle/>
        <a:p>
          <a:endParaRPr lang="uk-UA"/>
        </a:p>
      </dgm:t>
    </dgm:pt>
    <dgm:pt modelId="{A1BD177C-9835-4BCE-BD5D-6F7A5334D08D}">
      <dgm:prSet custT="1"/>
      <dgm:spPr/>
      <dgm:t>
        <a:bodyPr/>
        <a:lstStyle/>
        <a:p>
          <a:r>
            <a:rPr lang="uk-UA" sz="1000">
              <a:latin typeface="Times New Roman" panose="02020603050405020304" pitchFamily="18" charset="0"/>
              <a:cs typeface="Times New Roman" panose="02020603050405020304" pitchFamily="18" charset="0"/>
            </a:rPr>
            <a:t>юнацький вік  (18-22 р.); </a:t>
          </a:r>
        </a:p>
      </dgm:t>
    </dgm:pt>
    <dgm:pt modelId="{1088E963-E2F2-405F-8C55-EA0EF7C508CF}" type="parTrans" cxnId="{22219468-23B4-4BE7-A493-DAA8506770D0}">
      <dgm:prSet/>
      <dgm:spPr/>
      <dgm:t>
        <a:bodyPr/>
        <a:lstStyle/>
        <a:p>
          <a:endParaRPr lang="uk-UA"/>
        </a:p>
      </dgm:t>
    </dgm:pt>
    <dgm:pt modelId="{CAF301E7-8DF4-4A63-B23F-EA465F943D11}" type="sibTrans" cxnId="{22219468-23B4-4BE7-A493-DAA8506770D0}">
      <dgm:prSet/>
      <dgm:spPr/>
      <dgm:t>
        <a:bodyPr/>
        <a:lstStyle/>
        <a:p>
          <a:endParaRPr lang="uk-UA"/>
        </a:p>
      </dgm:t>
    </dgm:pt>
    <dgm:pt modelId="{3EDE335F-DB7A-4FF3-8D41-B85DA8A79D97}">
      <dgm:prSet custT="1"/>
      <dgm:spPr/>
      <dgm:t>
        <a:bodyPr/>
        <a:lstStyle/>
        <a:p>
          <a:r>
            <a:rPr lang="uk-UA" sz="1000">
              <a:latin typeface="Times New Roman" panose="02020603050405020304" pitchFamily="18" charset="0"/>
              <a:cs typeface="Times New Roman" panose="02020603050405020304" pitchFamily="18" charset="0"/>
            </a:rPr>
            <a:t>І.Кулагіна, В.Колюцький, 2001</a:t>
          </a:r>
        </a:p>
      </dgm:t>
    </dgm:pt>
    <dgm:pt modelId="{EC7D7961-4D65-44CF-ABCA-A6FC3AACD363}" type="parTrans" cxnId="{43A166D0-3E24-424F-8504-85DC0287B044}">
      <dgm:prSet/>
      <dgm:spPr/>
      <dgm:t>
        <a:bodyPr/>
        <a:lstStyle/>
        <a:p>
          <a:endParaRPr lang="uk-UA"/>
        </a:p>
      </dgm:t>
    </dgm:pt>
    <dgm:pt modelId="{7F18D02D-19E7-49AA-A769-303D103FB6EA}" type="sibTrans" cxnId="{43A166D0-3E24-424F-8504-85DC0287B044}">
      <dgm:prSet/>
      <dgm:spPr/>
      <dgm:t>
        <a:bodyPr/>
        <a:lstStyle/>
        <a:p>
          <a:endParaRPr lang="uk-UA"/>
        </a:p>
      </dgm:t>
    </dgm:pt>
    <dgm:pt modelId="{187C21FF-2AD4-44BF-9D7E-22E201178959}">
      <dgm:prSet custT="1"/>
      <dgm:spPr/>
      <dgm:t>
        <a:bodyPr/>
        <a:lstStyle/>
        <a:p>
          <a:pPr>
            <a:spcAft>
              <a:spcPts val="0"/>
            </a:spcAft>
          </a:pPr>
          <a:r>
            <a:rPr lang="uk-UA" sz="1000">
              <a:latin typeface="Times New Roman" panose="02020603050405020304" pitchFamily="18" charset="0"/>
              <a:cs typeface="Times New Roman" panose="02020603050405020304" pitchFamily="18" charset="0"/>
            </a:rPr>
            <a:t>рання юність - старший шкільний вік (16-17 р.); </a:t>
          </a:r>
        </a:p>
        <a:p>
          <a:pPr>
            <a:spcAft>
              <a:spcPts val="0"/>
            </a:spcAft>
          </a:pPr>
          <a:r>
            <a:rPr lang="uk-UA" sz="1000">
              <a:latin typeface="Times New Roman" panose="02020603050405020304" pitchFamily="18" charset="0"/>
              <a:cs typeface="Times New Roman" panose="02020603050405020304" pitchFamily="18" charset="0"/>
            </a:rPr>
            <a:t>юність (17 - 20-23 р.)</a:t>
          </a:r>
        </a:p>
      </dgm:t>
    </dgm:pt>
    <dgm:pt modelId="{0C28B9A9-4F21-44AB-A437-70C1D226F1B6}" type="sibTrans" cxnId="{D0289853-AF48-44C5-9DD6-3D03038F9FEA}">
      <dgm:prSet/>
      <dgm:spPr/>
      <dgm:t>
        <a:bodyPr/>
        <a:lstStyle/>
        <a:p>
          <a:endParaRPr lang="uk-UA"/>
        </a:p>
      </dgm:t>
    </dgm:pt>
    <dgm:pt modelId="{C54C2F01-37D0-4E56-AE24-D7F2A1E2A052}" type="parTrans" cxnId="{D0289853-AF48-44C5-9DD6-3D03038F9FEA}">
      <dgm:prSet/>
      <dgm:spPr/>
      <dgm:t>
        <a:bodyPr/>
        <a:lstStyle/>
        <a:p>
          <a:endParaRPr lang="uk-UA"/>
        </a:p>
      </dgm:t>
    </dgm:pt>
    <dgm:pt modelId="{63198E97-6C88-435B-B318-8AF1C2CC8974}">
      <dgm:prSet custT="1"/>
      <dgm:spPr/>
      <dgm:t>
        <a:bodyPr/>
        <a:lstStyle/>
        <a:p>
          <a:r>
            <a:rPr lang="uk-UA" sz="1000">
              <a:latin typeface="Times New Roman" panose="02020603050405020304" pitchFamily="18" charset="0"/>
              <a:cs typeface="Times New Roman" panose="02020603050405020304" pitchFamily="18" charset="0"/>
            </a:rPr>
            <a:t>О.Савчин, Л.Василенко, 2005</a:t>
          </a:r>
        </a:p>
      </dgm:t>
    </dgm:pt>
    <dgm:pt modelId="{BCF3D1E7-634C-4F35-B21F-D5E441157005}" type="parTrans" cxnId="{2918E109-46E7-4F42-98C3-664B0273F735}">
      <dgm:prSet/>
      <dgm:spPr/>
      <dgm:t>
        <a:bodyPr/>
        <a:lstStyle/>
        <a:p>
          <a:endParaRPr lang="uk-UA"/>
        </a:p>
      </dgm:t>
    </dgm:pt>
    <dgm:pt modelId="{9A4564CD-5331-430D-B483-26ED04503B58}" type="sibTrans" cxnId="{2918E109-46E7-4F42-98C3-664B0273F735}">
      <dgm:prSet/>
      <dgm:spPr/>
      <dgm:t>
        <a:bodyPr/>
        <a:lstStyle/>
        <a:p>
          <a:endParaRPr lang="uk-UA"/>
        </a:p>
      </dgm:t>
    </dgm:pt>
    <dgm:pt modelId="{99351876-49C3-4E5C-9B42-C8C5012708DB}">
      <dgm:prSet custT="1"/>
      <dgm:spPr/>
      <dgm:t>
        <a:bodyPr/>
        <a:lstStyle/>
        <a:p>
          <a:pPr>
            <a:spcAft>
              <a:spcPts val="0"/>
            </a:spcAft>
          </a:pPr>
          <a:r>
            <a:rPr lang="uk-UA" sz="1000">
              <a:latin typeface="Times New Roman" panose="02020603050405020304" pitchFamily="18" charset="0"/>
              <a:cs typeface="Times New Roman" panose="02020603050405020304" pitchFamily="18" charset="0"/>
            </a:rPr>
            <a:t>рання юність </a:t>
          </a:r>
        </a:p>
        <a:p>
          <a:pPr>
            <a:spcAft>
              <a:spcPts val="0"/>
            </a:spcAft>
          </a:pPr>
          <a:r>
            <a:rPr lang="uk-UA" sz="1000">
              <a:latin typeface="Times New Roman" panose="02020603050405020304" pitchFamily="18" charset="0"/>
              <a:cs typeface="Times New Roman" panose="02020603050405020304" pitchFamily="18" charset="0"/>
            </a:rPr>
            <a:t>(15-16 - 17-18 р.);</a:t>
          </a:r>
        </a:p>
        <a:p>
          <a:pPr>
            <a:spcAft>
              <a:spcPts val="0"/>
            </a:spcAft>
          </a:pPr>
          <a:r>
            <a:rPr lang="uk-UA" sz="1000">
              <a:latin typeface="Times New Roman" panose="02020603050405020304" pitchFamily="18" charset="0"/>
              <a:cs typeface="Times New Roman" panose="02020603050405020304" pitchFamily="18" charset="0"/>
            </a:rPr>
            <a:t>зріла юність (17-18 - 20 р.)</a:t>
          </a:r>
        </a:p>
      </dgm:t>
    </dgm:pt>
    <dgm:pt modelId="{9ABFE0D5-3C92-461E-9AEB-772D70F088C3}" type="parTrans" cxnId="{1354CD37-7101-40F2-9B12-AF13A49199A5}">
      <dgm:prSet/>
      <dgm:spPr/>
      <dgm:t>
        <a:bodyPr/>
        <a:lstStyle/>
        <a:p>
          <a:endParaRPr lang="uk-UA"/>
        </a:p>
      </dgm:t>
    </dgm:pt>
    <dgm:pt modelId="{C890B50C-52AC-43C7-BFF3-BD483CBA08CB}" type="sibTrans" cxnId="{1354CD37-7101-40F2-9B12-AF13A49199A5}">
      <dgm:prSet/>
      <dgm:spPr/>
      <dgm:t>
        <a:bodyPr/>
        <a:lstStyle/>
        <a:p>
          <a:endParaRPr lang="uk-UA"/>
        </a:p>
      </dgm:t>
    </dgm:pt>
    <dgm:pt modelId="{8E403EB5-1F48-44F0-A891-3B9708D5930C}">
      <dgm:prSet custT="1"/>
      <dgm:spPr/>
      <dgm:t>
        <a:bodyPr/>
        <a:lstStyle/>
        <a:p>
          <a:r>
            <a:rPr lang="uk-UA" sz="1000">
              <a:latin typeface="Times New Roman" panose="02020603050405020304" pitchFamily="18" charset="0"/>
              <a:cs typeface="Times New Roman" panose="02020603050405020304" pitchFamily="18" charset="0"/>
            </a:rPr>
            <a:t>В.Бунак, 1965</a:t>
          </a:r>
        </a:p>
      </dgm:t>
    </dgm:pt>
    <dgm:pt modelId="{7F70FAC6-D86A-4E95-8F7A-5671342DFE83}" type="parTrans" cxnId="{F21D98D4-716E-44E5-8038-32A70F83CBDF}">
      <dgm:prSet/>
      <dgm:spPr/>
      <dgm:t>
        <a:bodyPr/>
        <a:lstStyle/>
        <a:p>
          <a:endParaRPr lang="uk-UA"/>
        </a:p>
      </dgm:t>
    </dgm:pt>
    <dgm:pt modelId="{7DA09CA5-AB63-4BD9-A669-9FC7B78F071B}" type="sibTrans" cxnId="{F21D98D4-716E-44E5-8038-32A70F83CBDF}">
      <dgm:prSet/>
      <dgm:spPr/>
      <dgm:t>
        <a:bodyPr/>
        <a:lstStyle/>
        <a:p>
          <a:endParaRPr lang="uk-UA"/>
        </a:p>
      </dgm:t>
    </dgm:pt>
    <dgm:pt modelId="{C132822E-1031-461C-8655-D633857E430A}">
      <dgm:prSet custT="1"/>
      <dgm:spPr/>
      <dgm:t>
        <a:bodyPr/>
        <a:lstStyle/>
        <a:p>
          <a:pPr>
            <a:spcAft>
              <a:spcPts val="0"/>
            </a:spcAft>
          </a:pPr>
          <a:r>
            <a:rPr lang="uk-UA" sz="1000">
              <a:latin typeface="Times New Roman" panose="02020603050405020304" pitchFamily="18" charset="0"/>
              <a:cs typeface="Times New Roman" panose="02020603050405020304" pitchFamily="18" charset="0"/>
            </a:rPr>
            <a:t>юнацький вік </a:t>
          </a:r>
        </a:p>
        <a:p>
          <a:pPr>
            <a:spcAft>
              <a:spcPts val="0"/>
            </a:spcAft>
          </a:pPr>
          <a:r>
            <a:rPr lang="uk-UA" sz="1000">
              <a:latin typeface="Times New Roman" panose="02020603050405020304" pitchFamily="18" charset="0"/>
              <a:cs typeface="Times New Roman" panose="02020603050405020304" pitchFamily="18" charset="0"/>
            </a:rPr>
            <a:t>дівчата (17-20  р.);</a:t>
          </a:r>
        </a:p>
        <a:p>
          <a:pPr>
            <a:spcAft>
              <a:spcPts val="0"/>
            </a:spcAft>
          </a:pPr>
          <a:r>
            <a:rPr lang="uk-UA" sz="1000">
              <a:latin typeface="Times New Roman" panose="02020603050405020304" pitchFamily="18" charset="0"/>
              <a:cs typeface="Times New Roman" panose="02020603050405020304" pitchFamily="18" charset="0"/>
            </a:rPr>
            <a:t>хлопці (17 - 20-25 р.)</a:t>
          </a:r>
        </a:p>
      </dgm:t>
    </dgm:pt>
    <dgm:pt modelId="{6B7AAC0E-3452-4AE4-A79C-95BB8C5DB3EF}" type="parTrans" cxnId="{70F23A54-C618-4AE6-8821-5625B6527C58}">
      <dgm:prSet/>
      <dgm:spPr/>
      <dgm:t>
        <a:bodyPr/>
        <a:lstStyle/>
        <a:p>
          <a:endParaRPr lang="uk-UA"/>
        </a:p>
      </dgm:t>
    </dgm:pt>
    <dgm:pt modelId="{97DBCE5E-157B-4592-B34D-8CC81878B76D}" type="sibTrans" cxnId="{70F23A54-C618-4AE6-8821-5625B6527C58}">
      <dgm:prSet/>
      <dgm:spPr/>
      <dgm:t>
        <a:bodyPr/>
        <a:lstStyle/>
        <a:p>
          <a:endParaRPr lang="uk-UA"/>
        </a:p>
      </dgm:t>
    </dgm:pt>
    <dgm:pt modelId="{847990A1-B72D-4AA8-8B81-2662644E4A9C}">
      <dgm:prSet custT="1"/>
      <dgm:spPr/>
      <dgm:t>
        <a:bodyPr/>
        <a:lstStyle/>
        <a:p>
          <a:r>
            <a:rPr lang="uk-UA" sz="1000">
              <a:latin typeface="Times New Roman" panose="02020603050405020304" pitchFamily="18" charset="0"/>
              <a:cs typeface="Times New Roman" panose="02020603050405020304" pitchFamily="18" charset="0"/>
            </a:rPr>
            <a:t>В.Моргун, 1981</a:t>
          </a:r>
        </a:p>
      </dgm:t>
    </dgm:pt>
    <dgm:pt modelId="{C960C517-35CC-4A35-8F5B-4B2E73E8BB96}" type="parTrans" cxnId="{B6849FFF-C319-419F-A6C9-D2F2DFA99C3A}">
      <dgm:prSet/>
      <dgm:spPr/>
      <dgm:t>
        <a:bodyPr/>
        <a:lstStyle/>
        <a:p>
          <a:endParaRPr lang="uk-UA"/>
        </a:p>
      </dgm:t>
    </dgm:pt>
    <dgm:pt modelId="{455B163E-5BAC-4C5D-85FA-897590D68520}" type="sibTrans" cxnId="{B6849FFF-C319-419F-A6C9-D2F2DFA99C3A}">
      <dgm:prSet/>
      <dgm:spPr/>
      <dgm:t>
        <a:bodyPr/>
        <a:lstStyle/>
        <a:p>
          <a:endParaRPr lang="uk-UA"/>
        </a:p>
      </dgm:t>
    </dgm:pt>
    <dgm:pt modelId="{C8657826-B3A7-422F-9255-34CE8B3FEA52}">
      <dgm:prSet custT="1"/>
      <dgm:spPr/>
      <dgm:t>
        <a:bodyPr/>
        <a:lstStyle/>
        <a:p>
          <a:r>
            <a:rPr lang="uk-UA" sz="1000">
              <a:latin typeface="Times New Roman" panose="02020603050405020304" pitchFamily="18" charset="0"/>
              <a:cs typeface="Times New Roman" panose="02020603050405020304" pitchFamily="18" charset="0"/>
            </a:rPr>
            <a:t>юність (18-23 р.)</a:t>
          </a:r>
        </a:p>
      </dgm:t>
    </dgm:pt>
    <dgm:pt modelId="{2C153FD6-7CFD-4684-A695-60F727FE1935}" type="parTrans" cxnId="{18E8D884-B584-41A9-8E4B-45EF59105B9C}">
      <dgm:prSet/>
      <dgm:spPr/>
      <dgm:t>
        <a:bodyPr/>
        <a:lstStyle/>
        <a:p>
          <a:endParaRPr lang="uk-UA"/>
        </a:p>
      </dgm:t>
    </dgm:pt>
    <dgm:pt modelId="{CBA189CF-F735-49BD-ACA7-1E942240E7D1}" type="sibTrans" cxnId="{18E8D884-B584-41A9-8E4B-45EF59105B9C}">
      <dgm:prSet/>
      <dgm:spPr/>
      <dgm:t>
        <a:bodyPr/>
        <a:lstStyle/>
        <a:p>
          <a:endParaRPr lang="uk-UA"/>
        </a:p>
      </dgm:t>
    </dgm:pt>
    <dgm:pt modelId="{56535574-B6AD-4082-8FD3-78538E274B45}">
      <dgm:prSet custT="1"/>
      <dgm:spPr/>
      <dgm:t>
        <a:bodyPr/>
        <a:lstStyle/>
        <a:p>
          <a:r>
            <a:rPr lang="uk-UA" sz="1000">
              <a:latin typeface="Times New Roman" panose="02020603050405020304" pitchFamily="18" charset="0"/>
              <a:cs typeface="Times New Roman" panose="02020603050405020304" pitchFamily="18" charset="0"/>
            </a:rPr>
            <a:t>І.Кон, 1989</a:t>
          </a:r>
        </a:p>
      </dgm:t>
    </dgm:pt>
    <dgm:pt modelId="{D705CD3B-11FE-4DDB-8F39-A3376742FB4A}" type="parTrans" cxnId="{86CCDA3F-D8EA-4C19-B0D4-6EBDB4571B98}">
      <dgm:prSet/>
      <dgm:spPr/>
      <dgm:t>
        <a:bodyPr/>
        <a:lstStyle/>
        <a:p>
          <a:endParaRPr lang="uk-UA"/>
        </a:p>
      </dgm:t>
    </dgm:pt>
    <dgm:pt modelId="{7C689745-BDAA-489D-A2F9-632107350B87}" type="sibTrans" cxnId="{86CCDA3F-D8EA-4C19-B0D4-6EBDB4571B98}">
      <dgm:prSet/>
      <dgm:spPr/>
      <dgm:t>
        <a:bodyPr/>
        <a:lstStyle/>
        <a:p>
          <a:endParaRPr lang="uk-UA"/>
        </a:p>
      </dgm:t>
    </dgm:pt>
    <dgm:pt modelId="{BEE5D805-ED94-469B-84BA-76F857639C96}">
      <dgm:prSet custT="1"/>
      <dgm:spPr/>
      <dgm:t>
        <a:bodyPr/>
        <a:lstStyle/>
        <a:p>
          <a:pPr>
            <a:spcAft>
              <a:spcPts val="0"/>
            </a:spcAft>
          </a:pPr>
          <a:r>
            <a:rPr lang="uk-UA" sz="1000">
              <a:latin typeface="Times New Roman" panose="02020603050405020304" pitchFamily="18" charset="0"/>
              <a:cs typeface="Times New Roman" panose="02020603050405020304" pitchFamily="18" charset="0"/>
            </a:rPr>
            <a:t>рання юність (14-15 - 17);</a:t>
          </a:r>
        </a:p>
        <a:p>
          <a:pPr>
            <a:spcAft>
              <a:spcPts val="0"/>
            </a:spcAft>
          </a:pPr>
          <a:r>
            <a:rPr lang="uk-UA" sz="1000">
              <a:latin typeface="Times New Roman" panose="02020603050405020304" pitchFamily="18" charset="0"/>
              <a:cs typeface="Times New Roman" panose="02020603050405020304" pitchFamily="18" charset="0"/>
            </a:rPr>
            <a:t>юність (17-20 р.)</a:t>
          </a:r>
        </a:p>
      </dgm:t>
    </dgm:pt>
    <dgm:pt modelId="{9215ABBE-A515-4A6C-8D22-0AF23C1DE9D4}" type="parTrans" cxnId="{05AFC050-209F-4E47-9F74-C86B567EBECD}">
      <dgm:prSet/>
      <dgm:spPr/>
      <dgm:t>
        <a:bodyPr/>
        <a:lstStyle/>
        <a:p>
          <a:endParaRPr lang="uk-UA"/>
        </a:p>
      </dgm:t>
    </dgm:pt>
    <dgm:pt modelId="{3C7865A0-355B-43E6-A1B2-83ABE55DA405}" type="sibTrans" cxnId="{05AFC050-209F-4E47-9F74-C86B567EBECD}">
      <dgm:prSet/>
      <dgm:spPr/>
      <dgm:t>
        <a:bodyPr/>
        <a:lstStyle/>
        <a:p>
          <a:endParaRPr lang="uk-UA"/>
        </a:p>
      </dgm:t>
    </dgm:pt>
    <dgm:pt modelId="{8EB5E3BF-01D4-4AA9-A62D-17DA3FA615AB}">
      <dgm:prSet custT="1"/>
      <dgm:spPr/>
      <dgm:t>
        <a:bodyPr/>
        <a:lstStyle/>
        <a:p>
          <a:r>
            <a:rPr lang="uk-UA" sz="1000">
              <a:latin typeface="Times New Roman" panose="02020603050405020304" pitchFamily="18" charset="0"/>
              <a:cs typeface="Times New Roman" panose="02020603050405020304" pitchFamily="18" charset="0"/>
            </a:rPr>
            <a:t>Б.Ананьєв, 1980</a:t>
          </a:r>
          <a:r>
            <a:rPr lang="uk-UA" sz="2400"/>
            <a:t> </a:t>
          </a:r>
        </a:p>
      </dgm:t>
    </dgm:pt>
    <dgm:pt modelId="{357D5A4C-00A6-43EE-8F76-CE1843A18EA6}" type="parTrans" cxnId="{765518F9-631E-4ED4-8972-169694AC8CDF}">
      <dgm:prSet/>
      <dgm:spPr/>
      <dgm:t>
        <a:bodyPr/>
        <a:lstStyle/>
        <a:p>
          <a:endParaRPr lang="uk-UA"/>
        </a:p>
      </dgm:t>
    </dgm:pt>
    <dgm:pt modelId="{B65CA5F9-0FDA-4D3D-A12A-086DBC221C05}" type="sibTrans" cxnId="{765518F9-631E-4ED4-8972-169694AC8CDF}">
      <dgm:prSet/>
      <dgm:spPr/>
      <dgm:t>
        <a:bodyPr/>
        <a:lstStyle/>
        <a:p>
          <a:endParaRPr lang="uk-UA"/>
        </a:p>
      </dgm:t>
    </dgm:pt>
    <dgm:pt modelId="{AF34DE39-E7B9-4EBB-B628-68F8764FE00C}">
      <dgm:prSet custT="1"/>
      <dgm:spPr/>
      <dgm:t>
        <a:bodyPr/>
        <a:lstStyle/>
        <a:p>
          <a:pPr>
            <a:spcAft>
              <a:spcPts val="0"/>
            </a:spcAft>
          </a:pPr>
          <a:r>
            <a:rPr lang="uk-UA" sz="1000">
              <a:latin typeface="Times New Roman" panose="02020603050405020304" pitchFamily="18" charset="0"/>
              <a:cs typeface="Times New Roman" panose="02020603050405020304" pitchFamily="18" charset="0"/>
            </a:rPr>
            <a:t>юність</a:t>
          </a:r>
        </a:p>
        <a:p>
          <a:pPr>
            <a:spcAft>
              <a:spcPts val="0"/>
            </a:spcAft>
          </a:pPr>
          <a:r>
            <a:rPr lang="uk-UA" sz="1000">
              <a:latin typeface="Times New Roman" panose="02020603050405020304" pitchFamily="18" charset="0"/>
              <a:cs typeface="Times New Roman" panose="02020603050405020304" pitchFamily="18" charset="0"/>
            </a:rPr>
            <a:t>хлопці (17-21),</a:t>
          </a:r>
        </a:p>
        <a:p>
          <a:pPr>
            <a:spcAft>
              <a:spcPts val="0"/>
            </a:spcAft>
          </a:pPr>
          <a:r>
            <a:rPr lang="uk-UA" sz="1000">
              <a:latin typeface="Times New Roman" panose="02020603050405020304" pitchFamily="18" charset="0"/>
              <a:cs typeface="Times New Roman" panose="02020603050405020304" pitchFamily="18" charset="0"/>
            </a:rPr>
            <a:t>дівчата (16-20)</a:t>
          </a:r>
        </a:p>
      </dgm:t>
    </dgm:pt>
    <dgm:pt modelId="{5674E357-B6F8-477C-B205-FF7BAF7236C4}" type="parTrans" cxnId="{B98089F7-E90F-49BC-9A62-F63E40E67517}">
      <dgm:prSet/>
      <dgm:spPr/>
      <dgm:t>
        <a:bodyPr/>
        <a:lstStyle/>
        <a:p>
          <a:endParaRPr lang="uk-UA"/>
        </a:p>
      </dgm:t>
    </dgm:pt>
    <dgm:pt modelId="{CB40872B-ADD5-4FC7-90CA-8574F7758D7C}" type="sibTrans" cxnId="{B98089F7-E90F-49BC-9A62-F63E40E67517}">
      <dgm:prSet/>
      <dgm:spPr/>
      <dgm:t>
        <a:bodyPr/>
        <a:lstStyle/>
        <a:p>
          <a:endParaRPr lang="uk-UA"/>
        </a:p>
      </dgm:t>
    </dgm:pt>
    <dgm:pt modelId="{97B93CA2-FA23-488C-861E-4E3BD79F9E7C}" type="pres">
      <dgm:prSet presAssocID="{8B11185E-E165-4359-9AD3-CDD1CC98AB1F}" presName="Name0" presStyleCnt="0">
        <dgm:presLayoutVars>
          <dgm:chPref val="1"/>
          <dgm:dir/>
          <dgm:animOne val="branch"/>
          <dgm:animLvl val="lvl"/>
          <dgm:resizeHandles val="exact"/>
        </dgm:presLayoutVars>
      </dgm:prSet>
      <dgm:spPr/>
      <dgm:t>
        <a:bodyPr/>
        <a:lstStyle/>
        <a:p>
          <a:endParaRPr lang="ru-RU"/>
        </a:p>
      </dgm:t>
    </dgm:pt>
    <dgm:pt modelId="{4FBB8674-571B-4943-8EEA-E2A5A03D39D1}" type="pres">
      <dgm:prSet presAssocID="{BBDA1FD1-D85D-47C0-AB19-07A33238705C}" presName="root1" presStyleCnt="0"/>
      <dgm:spPr/>
    </dgm:pt>
    <dgm:pt modelId="{068F1631-AA89-49FB-B726-2E41CA6986D8}" type="pres">
      <dgm:prSet presAssocID="{BBDA1FD1-D85D-47C0-AB19-07A33238705C}" presName="LevelOneTextNode" presStyleLbl="node0" presStyleIdx="0" presStyleCnt="1">
        <dgm:presLayoutVars>
          <dgm:chPref val="3"/>
        </dgm:presLayoutVars>
      </dgm:prSet>
      <dgm:spPr/>
      <dgm:t>
        <a:bodyPr/>
        <a:lstStyle/>
        <a:p>
          <a:endParaRPr lang="ru-RU"/>
        </a:p>
      </dgm:t>
    </dgm:pt>
    <dgm:pt modelId="{53E84353-A354-4570-94EE-FD52576D8CA7}" type="pres">
      <dgm:prSet presAssocID="{BBDA1FD1-D85D-47C0-AB19-07A33238705C}" presName="level2hierChild" presStyleCnt="0"/>
      <dgm:spPr/>
    </dgm:pt>
    <dgm:pt modelId="{D8DAE06A-A5FF-483D-86D6-A7B30AB39A27}" type="pres">
      <dgm:prSet presAssocID="{23FC7E44-019A-4908-9DBD-62F51F1EA315}" presName="conn2-1" presStyleLbl="parChTrans1D2" presStyleIdx="0" presStyleCnt="13"/>
      <dgm:spPr/>
      <dgm:t>
        <a:bodyPr/>
        <a:lstStyle/>
        <a:p>
          <a:endParaRPr lang="ru-RU"/>
        </a:p>
      </dgm:t>
    </dgm:pt>
    <dgm:pt modelId="{8D08D3E0-BDF2-4448-82D0-D64577ECA051}" type="pres">
      <dgm:prSet presAssocID="{23FC7E44-019A-4908-9DBD-62F51F1EA315}" presName="connTx" presStyleLbl="parChTrans1D2" presStyleIdx="0" presStyleCnt="13"/>
      <dgm:spPr/>
      <dgm:t>
        <a:bodyPr/>
        <a:lstStyle/>
        <a:p>
          <a:endParaRPr lang="ru-RU"/>
        </a:p>
      </dgm:t>
    </dgm:pt>
    <dgm:pt modelId="{6C2F4BCF-1B71-4064-ADCC-FD3E3B597C48}" type="pres">
      <dgm:prSet presAssocID="{793727DA-6E81-48F4-8F4D-A590C18BF86E}" presName="root2" presStyleCnt="0"/>
      <dgm:spPr/>
    </dgm:pt>
    <dgm:pt modelId="{53127D59-9538-4E21-AD1B-B85A91D70ECC}" type="pres">
      <dgm:prSet presAssocID="{793727DA-6E81-48F4-8F4D-A590C18BF86E}" presName="LevelTwoTextNode" presStyleLbl="node2" presStyleIdx="0" presStyleCnt="13">
        <dgm:presLayoutVars>
          <dgm:chPref val="3"/>
        </dgm:presLayoutVars>
      </dgm:prSet>
      <dgm:spPr/>
      <dgm:t>
        <a:bodyPr/>
        <a:lstStyle/>
        <a:p>
          <a:endParaRPr lang="ru-RU"/>
        </a:p>
      </dgm:t>
    </dgm:pt>
    <dgm:pt modelId="{63BBFE34-DA05-41BD-AC4D-46FFD4AD7EAC}" type="pres">
      <dgm:prSet presAssocID="{793727DA-6E81-48F4-8F4D-A590C18BF86E}" presName="level3hierChild" presStyleCnt="0"/>
      <dgm:spPr/>
    </dgm:pt>
    <dgm:pt modelId="{54712CEF-0C25-4844-BAD2-27DF6EE1E174}" type="pres">
      <dgm:prSet presAssocID="{6A062D08-0B7D-418F-88C6-8935FFDA575F}" presName="conn2-1" presStyleLbl="parChTrans1D3" presStyleIdx="0" presStyleCnt="13"/>
      <dgm:spPr/>
      <dgm:t>
        <a:bodyPr/>
        <a:lstStyle/>
        <a:p>
          <a:endParaRPr lang="ru-RU"/>
        </a:p>
      </dgm:t>
    </dgm:pt>
    <dgm:pt modelId="{4A383636-C031-46A3-95CD-0237AD7EBFF0}" type="pres">
      <dgm:prSet presAssocID="{6A062D08-0B7D-418F-88C6-8935FFDA575F}" presName="connTx" presStyleLbl="parChTrans1D3" presStyleIdx="0" presStyleCnt="13"/>
      <dgm:spPr/>
      <dgm:t>
        <a:bodyPr/>
        <a:lstStyle/>
        <a:p>
          <a:endParaRPr lang="ru-RU"/>
        </a:p>
      </dgm:t>
    </dgm:pt>
    <dgm:pt modelId="{CD39A936-80C8-4F57-BCAC-B34C1801645C}" type="pres">
      <dgm:prSet presAssocID="{EEA9F23B-34DF-4FA5-8180-015D26751DF1}" presName="root2" presStyleCnt="0"/>
      <dgm:spPr/>
    </dgm:pt>
    <dgm:pt modelId="{26B1AFC5-13CC-4E07-93E4-B0686B6152D9}" type="pres">
      <dgm:prSet presAssocID="{EEA9F23B-34DF-4FA5-8180-015D26751DF1}" presName="LevelTwoTextNode" presStyleLbl="node3" presStyleIdx="0" presStyleCnt="13">
        <dgm:presLayoutVars>
          <dgm:chPref val="3"/>
        </dgm:presLayoutVars>
      </dgm:prSet>
      <dgm:spPr/>
      <dgm:t>
        <a:bodyPr/>
        <a:lstStyle/>
        <a:p>
          <a:endParaRPr lang="uk-UA"/>
        </a:p>
      </dgm:t>
    </dgm:pt>
    <dgm:pt modelId="{E91B2491-0BF6-4FE7-AD34-D26111DA696B}" type="pres">
      <dgm:prSet presAssocID="{EEA9F23B-34DF-4FA5-8180-015D26751DF1}" presName="level3hierChild" presStyleCnt="0"/>
      <dgm:spPr/>
    </dgm:pt>
    <dgm:pt modelId="{3AB045B3-13DB-4946-BDEB-88C2C8D94225}" type="pres">
      <dgm:prSet presAssocID="{0D34FB89-40F0-46B1-8A76-D6FDA51905A4}" presName="conn2-1" presStyleLbl="parChTrans1D2" presStyleIdx="1" presStyleCnt="13"/>
      <dgm:spPr/>
      <dgm:t>
        <a:bodyPr/>
        <a:lstStyle/>
        <a:p>
          <a:endParaRPr lang="ru-RU"/>
        </a:p>
      </dgm:t>
    </dgm:pt>
    <dgm:pt modelId="{19E3678D-8F94-4AD4-B29C-CE1E1F6C9A5B}" type="pres">
      <dgm:prSet presAssocID="{0D34FB89-40F0-46B1-8A76-D6FDA51905A4}" presName="connTx" presStyleLbl="parChTrans1D2" presStyleIdx="1" presStyleCnt="13"/>
      <dgm:spPr/>
      <dgm:t>
        <a:bodyPr/>
        <a:lstStyle/>
        <a:p>
          <a:endParaRPr lang="ru-RU"/>
        </a:p>
      </dgm:t>
    </dgm:pt>
    <dgm:pt modelId="{141FA4C4-87AC-431C-8D9E-39CADA2BD4CB}" type="pres">
      <dgm:prSet presAssocID="{15C83BFF-22DB-4416-9477-9BF8B862FC03}" presName="root2" presStyleCnt="0"/>
      <dgm:spPr/>
    </dgm:pt>
    <dgm:pt modelId="{1C2448D7-5D74-4B82-A693-0470558CFC03}" type="pres">
      <dgm:prSet presAssocID="{15C83BFF-22DB-4416-9477-9BF8B862FC03}" presName="LevelTwoTextNode" presStyleLbl="node2" presStyleIdx="1" presStyleCnt="13">
        <dgm:presLayoutVars>
          <dgm:chPref val="3"/>
        </dgm:presLayoutVars>
      </dgm:prSet>
      <dgm:spPr/>
      <dgm:t>
        <a:bodyPr/>
        <a:lstStyle/>
        <a:p>
          <a:endParaRPr lang="ru-RU"/>
        </a:p>
      </dgm:t>
    </dgm:pt>
    <dgm:pt modelId="{E04294E2-1DB6-4AC2-BC44-1F4C9DE78E20}" type="pres">
      <dgm:prSet presAssocID="{15C83BFF-22DB-4416-9477-9BF8B862FC03}" presName="level3hierChild" presStyleCnt="0"/>
      <dgm:spPr/>
    </dgm:pt>
    <dgm:pt modelId="{9A99D45B-640F-4CCB-BDA9-0FD1558B7DBC}" type="pres">
      <dgm:prSet presAssocID="{38B61D40-B4F8-429C-9096-11AAEE23596B}" presName="conn2-1" presStyleLbl="parChTrans1D3" presStyleIdx="1" presStyleCnt="13"/>
      <dgm:spPr/>
      <dgm:t>
        <a:bodyPr/>
        <a:lstStyle/>
        <a:p>
          <a:endParaRPr lang="ru-RU"/>
        </a:p>
      </dgm:t>
    </dgm:pt>
    <dgm:pt modelId="{B9DABED4-0509-434C-91E6-57BEEB2346B2}" type="pres">
      <dgm:prSet presAssocID="{38B61D40-B4F8-429C-9096-11AAEE23596B}" presName="connTx" presStyleLbl="parChTrans1D3" presStyleIdx="1" presStyleCnt="13"/>
      <dgm:spPr/>
      <dgm:t>
        <a:bodyPr/>
        <a:lstStyle/>
        <a:p>
          <a:endParaRPr lang="ru-RU"/>
        </a:p>
      </dgm:t>
    </dgm:pt>
    <dgm:pt modelId="{D90176E0-7585-46AF-8A99-5B238986E9FB}" type="pres">
      <dgm:prSet presAssocID="{35EAAFD4-BB55-471E-AC92-9BFAAE4AF9EB}" presName="root2" presStyleCnt="0"/>
      <dgm:spPr/>
    </dgm:pt>
    <dgm:pt modelId="{EC666D4A-2AE0-4356-896C-B243629A971E}" type="pres">
      <dgm:prSet presAssocID="{35EAAFD4-BB55-471E-AC92-9BFAAE4AF9EB}" presName="LevelTwoTextNode" presStyleLbl="node3" presStyleIdx="1" presStyleCnt="13">
        <dgm:presLayoutVars>
          <dgm:chPref val="3"/>
        </dgm:presLayoutVars>
      </dgm:prSet>
      <dgm:spPr/>
      <dgm:t>
        <a:bodyPr/>
        <a:lstStyle/>
        <a:p>
          <a:endParaRPr lang="uk-UA"/>
        </a:p>
      </dgm:t>
    </dgm:pt>
    <dgm:pt modelId="{BD6DA53A-68C0-408D-90D2-EA00A1F9BE0B}" type="pres">
      <dgm:prSet presAssocID="{35EAAFD4-BB55-471E-AC92-9BFAAE4AF9EB}" presName="level3hierChild" presStyleCnt="0"/>
      <dgm:spPr/>
    </dgm:pt>
    <dgm:pt modelId="{57322CF2-BC6E-419C-ABDF-8EDEB40BA4B9}" type="pres">
      <dgm:prSet presAssocID="{01738B11-EDB5-41D4-96CF-28CE8D7A2EE4}" presName="conn2-1" presStyleLbl="parChTrans1D2" presStyleIdx="2" presStyleCnt="13"/>
      <dgm:spPr/>
      <dgm:t>
        <a:bodyPr/>
        <a:lstStyle/>
        <a:p>
          <a:endParaRPr lang="ru-RU"/>
        </a:p>
      </dgm:t>
    </dgm:pt>
    <dgm:pt modelId="{B87B3C88-10E7-407B-BE8E-14746A7C0A43}" type="pres">
      <dgm:prSet presAssocID="{01738B11-EDB5-41D4-96CF-28CE8D7A2EE4}" presName="connTx" presStyleLbl="parChTrans1D2" presStyleIdx="2" presStyleCnt="13"/>
      <dgm:spPr/>
      <dgm:t>
        <a:bodyPr/>
        <a:lstStyle/>
        <a:p>
          <a:endParaRPr lang="ru-RU"/>
        </a:p>
      </dgm:t>
    </dgm:pt>
    <dgm:pt modelId="{BC9DA28F-20DE-4C56-875C-8B619183365D}" type="pres">
      <dgm:prSet presAssocID="{CF10D6D1-2F48-4EB2-A69C-6FB48548C7EF}" presName="root2" presStyleCnt="0"/>
      <dgm:spPr/>
    </dgm:pt>
    <dgm:pt modelId="{B311B615-2415-4D0A-B5B9-C5129D70D6A4}" type="pres">
      <dgm:prSet presAssocID="{CF10D6D1-2F48-4EB2-A69C-6FB48548C7EF}" presName="LevelTwoTextNode" presStyleLbl="node2" presStyleIdx="2" presStyleCnt="13">
        <dgm:presLayoutVars>
          <dgm:chPref val="3"/>
        </dgm:presLayoutVars>
      </dgm:prSet>
      <dgm:spPr/>
      <dgm:t>
        <a:bodyPr/>
        <a:lstStyle/>
        <a:p>
          <a:endParaRPr lang="ru-RU"/>
        </a:p>
      </dgm:t>
    </dgm:pt>
    <dgm:pt modelId="{3591E150-8D54-4CCD-BA00-10B7D3A86F84}" type="pres">
      <dgm:prSet presAssocID="{CF10D6D1-2F48-4EB2-A69C-6FB48548C7EF}" presName="level3hierChild" presStyleCnt="0"/>
      <dgm:spPr/>
    </dgm:pt>
    <dgm:pt modelId="{FAF72F52-E043-4347-8129-FE2A2E0F87BE}" type="pres">
      <dgm:prSet presAssocID="{116657EF-C241-4F8E-AC42-DF0B3D8108D2}" presName="conn2-1" presStyleLbl="parChTrans1D3" presStyleIdx="2" presStyleCnt="13"/>
      <dgm:spPr/>
      <dgm:t>
        <a:bodyPr/>
        <a:lstStyle/>
        <a:p>
          <a:endParaRPr lang="ru-RU"/>
        </a:p>
      </dgm:t>
    </dgm:pt>
    <dgm:pt modelId="{EDCEF183-99E2-4BCB-891E-84466065DBE4}" type="pres">
      <dgm:prSet presAssocID="{116657EF-C241-4F8E-AC42-DF0B3D8108D2}" presName="connTx" presStyleLbl="parChTrans1D3" presStyleIdx="2" presStyleCnt="13"/>
      <dgm:spPr/>
      <dgm:t>
        <a:bodyPr/>
        <a:lstStyle/>
        <a:p>
          <a:endParaRPr lang="ru-RU"/>
        </a:p>
      </dgm:t>
    </dgm:pt>
    <dgm:pt modelId="{94D21930-CAC2-4915-8FB1-9E76FE671E0B}" type="pres">
      <dgm:prSet presAssocID="{5633F942-BBDF-433B-A3BD-413066928F73}" presName="root2" presStyleCnt="0"/>
      <dgm:spPr/>
    </dgm:pt>
    <dgm:pt modelId="{5F743D82-6D4F-4266-AE80-6922CDD412DF}" type="pres">
      <dgm:prSet presAssocID="{5633F942-BBDF-433B-A3BD-413066928F73}" presName="LevelTwoTextNode" presStyleLbl="node3" presStyleIdx="2" presStyleCnt="13">
        <dgm:presLayoutVars>
          <dgm:chPref val="3"/>
        </dgm:presLayoutVars>
      </dgm:prSet>
      <dgm:spPr/>
      <dgm:t>
        <a:bodyPr/>
        <a:lstStyle/>
        <a:p>
          <a:endParaRPr lang="uk-UA"/>
        </a:p>
      </dgm:t>
    </dgm:pt>
    <dgm:pt modelId="{5E265D2E-D8F8-4332-B52A-9A7BAECCFEB4}" type="pres">
      <dgm:prSet presAssocID="{5633F942-BBDF-433B-A3BD-413066928F73}" presName="level3hierChild" presStyleCnt="0"/>
      <dgm:spPr/>
    </dgm:pt>
    <dgm:pt modelId="{F4EC7B42-5237-4CF7-8BE7-19E8C1481246}" type="pres">
      <dgm:prSet presAssocID="{A60E8F2D-608D-4407-9781-81170BEE3DBE}" presName="conn2-1" presStyleLbl="parChTrans1D2" presStyleIdx="3" presStyleCnt="13"/>
      <dgm:spPr/>
      <dgm:t>
        <a:bodyPr/>
        <a:lstStyle/>
        <a:p>
          <a:endParaRPr lang="ru-RU"/>
        </a:p>
      </dgm:t>
    </dgm:pt>
    <dgm:pt modelId="{735192C0-D0BB-482E-BF28-17330AF32BC6}" type="pres">
      <dgm:prSet presAssocID="{A60E8F2D-608D-4407-9781-81170BEE3DBE}" presName="connTx" presStyleLbl="parChTrans1D2" presStyleIdx="3" presStyleCnt="13"/>
      <dgm:spPr/>
      <dgm:t>
        <a:bodyPr/>
        <a:lstStyle/>
        <a:p>
          <a:endParaRPr lang="ru-RU"/>
        </a:p>
      </dgm:t>
    </dgm:pt>
    <dgm:pt modelId="{46D14127-1002-41E7-869F-37E2912BBAF2}" type="pres">
      <dgm:prSet presAssocID="{01A6B1FD-59BF-43CB-AC7F-A47F04343F0C}" presName="root2" presStyleCnt="0"/>
      <dgm:spPr/>
    </dgm:pt>
    <dgm:pt modelId="{B7080C1C-FA4A-4667-8D86-F3425BC6C883}" type="pres">
      <dgm:prSet presAssocID="{01A6B1FD-59BF-43CB-AC7F-A47F04343F0C}" presName="LevelTwoTextNode" presStyleLbl="node2" presStyleIdx="3" presStyleCnt="13">
        <dgm:presLayoutVars>
          <dgm:chPref val="3"/>
        </dgm:presLayoutVars>
      </dgm:prSet>
      <dgm:spPr/>
      <dgm:t>
        <a:bodyPr/>
        <a:lstStyle/>
        <a:p>
          <a:endParaRPr lang="ru-RU"/>
        </a:p>
      </dgm:t>
    </dgm:pt>
    <dgm:pt modelId="{8E14E7EF-10A0-406B-B34F-8E975696ADC2}" type="pres">
      <dgm:prSet presAssocID="{01A6B1FD-59BF-43CB-AC7F-A47F04343F0C}" presName="level3hierChild" presStyleCnt="0"/>
      <dgm:spPr/>
    </dgm:pt>
    <dgm:pt modelId="{1435E2BE-822E-4B29-8AFA-76B9AF01E284}" type="pres">
      <dgm:prSet presAssocID="{1755943E-E3F0-4AA5-9B2C-D6631378CEE5}" presName="conn2-1" presStyleLbl="parChTrans1D3" presStyleIdx="3" presStyleCnt="13"/>
      <dgm:spPr/>
      <dgm:t>
        <a:bodyPr/>
        <a:lstStyle/>
        <a:p>
          <a:endParaRPr lang="ru-RU"/>
        </a:p>
      </dgm:t>
    </dgm:pt>
    <dgm:pt modelId="{3138AEB0-50B2-4B9F-ABDE-B4EEBB4D1DEB}" type="pres">
      <dgm:prSet presAssocID="{1755943E-E3F0-4AA5-9B2C-D6631378CEE5}" presName="connTx" presStyleLbl="parChTrans1D3" presStyleIdx="3" presStyleCnt="13"/>
      <dgm:spPr/>
      <dgm:t>
        <a:bodyPr/>
        <a:lstStyle/>
        <a:p>
          <a:endParaRPr lang="ru-RU"/>
        </a:p>
      </dgm:t>
    </dgm:pt>
    <dgm:pt modelId="{9757E1E7-75E8-429D-88D8-D2AB1A4B562D}" type="pres">
      <dgm:prSet presAssocID="{E45DE76A-E29A-4A19-AB63-BC769D4FB8D9}" presName="root2" presStyleCnt="0"/>
      <dgm:spPr/>
    </dgm:pt>
    <dgm:pt modelId="{92764D2D-0FC5-4684-8BEB-4BB6595FB7F6}" type="pres">
      <dgm:prSet presAssocID="{E45DE76A-E29A-4A19-AB63-BC769D4FB8D9}" presName="LevelTwoTextNode" presStyleLbl="node3" presStyleIdx="3" presStyleCnt="13">
        <dgm:presLayoutVars>
          <dgm:chPref val="3"/>
        </dgm:presLayoutVars>
      </dgm:prSet>
      <dgm:spPr/>
      <dgm:t>
        <a:bodyPr/>
        <a:lstStyle/>
        <a:p>
          <a:endParaRPr lang="uk-UA"/>
        </a:p>
      </dgm:t>
    </dgm:pt>
    <dgm:pt modelId="{8EC7A905-B75B-4F6F-A6D5-64EF3BB73ECF}" type="pres">
      <dgm:prSet presAssocID="{E45DE76A-E29A-4A19-AB63-BC769D4FB8D9}" presName="level3hierChild" presStyleCnt="0"/>
      <dgm:spPr/>
    </dgm:pt>
    <dgm:pt modelId="{281F31AA-90A8-4865-A3CF-1D8653F09564}" type="pres">
      <dgm:prSet presAssocID="{D705CD3B-11FE-4DDB-8F39-A3376742FB4A}" presName="conn2-1" presStyleLbl="parChTrans1D2" presStyleIdx="4" presStyleCnt="13"/>
      <dgm:spPr/>
      <dgm:t>
        <a:bodyPr/>
        <a:lstStyle/>
        <a:p>
          <a:endParaRPr lang="ru-RU"/>
        </a:p>
      </dgm:t>
    </dgm:pt>
    <dgm:pt modelId="{B7461D76-F3A4-4D04-B0F6-41FCDE069E7A}" type="pres">
      <dgm:prSet presAssocID="{D705CD3B-11FE-4DDB-8F39-A3376742FB4A}" presName="connTx" presStyleLbl="parChTrans1D2" presStyleIdx="4" presStyleCnt="13"/>
      <dgm:spPr/>
      <dgm:t>
        <a:bodyPr/>
        <a:lstStyle/>
        <a:p>
          <a:endParaRPr lang="ru-RU"/>
        </a:p>
      </dgm:t>
    </dgm:pt>
    <dgm:pt modelId="{100D57A2-3A0E-4CB4-8B80-2ED700603BF9}" type="pres">
      <dgm:prSet presAssocID="{56535574-B6AD-4082-8FD3-78538E274B45}" presName="root2" presStyleCnt="0"/>
      <dgm:spPr/>
    </dgm:pt>
    <dgm:pt modelId="{CFCD0414-54EC-4677-ABE9-6FE16447FB01}" type="pres">
      <dgm:prSet presAssocID="{56535574-B6AD-4082-8FD3-78538E274B45}" presName="LevelTwoTextNode" presStyleLbl="node2" presStyleIdx="4" presStyleCnt="13" custScaleX="101497">
        <dgm:presLayoutVars>
          <dgm:chPref val="3"/>
        </dgm:presLayoutVars>
      </dgm:prSet>
      <dgm:spPr/>
      <dgm:t>
        <a:bodyPr/>
        <a:lstStyle/>
        <a:p>
          <a:endParaRPr lang="ru-RU"/>
        </a:p>
      </dgm:t>
    </dgm:pt>
    <dgm:pt modelId="{6FF5C2E5-596F-410C-B1B0-00EC2C881F8A}" type="pres">
      <dgm:prSet presAssocID="{56535574-B6AD-4082-8FD3-78538E274B45}" presName="level3hierChild" presStyleCnt="0"/>
      <dgm:spPr/>
    </dgm:pt>
    <dgm:pt modelId="{FE5F489A-3533-4F2C-BD02-FE4610FB55EC}" type="pres">
      <dgm:prSet presAssocID="{9215ABBE-A515-4A6C-8D22-0AF23C1DE9D4}" presName="conn2-1" presStyleLbl="parChTrans1D3" presStyleIdx="4" presStyleCnt="13"/>
      <dgm:spPr/>
      <dgm:t>
        <a:bodyPr/>
        <a:lstStyle/>
        <a:p>
          <a:endParaRPr lang="ru-RU"/>
        </a:p>
      </dgm:t>
    </dgm:pt>
    <dgm:pt modelId="{94C62D46-46F2-439E-8D5D-7570B734765C}" type="pres">
      <dgm:prSet presAssocID="{9215ABBE-A515-4A6C-8D22-0AF23C1DE9D4}" presName="connTx" presStyleLbl="parChTrans1D3" presStyleIdx="4" presStyleCnt="13"/>
      <dgm:spPr/>
      <dgm:t>
        <a:bodyPr/>
        <a:lstStyle/>
        <a:p>
          <a:endParaRPr lang="ru-RU"/>
        </a:p>
      </dgm:t>
    </dgm:pt>
    <dgm:pt modelId="{463E31E6-B5D6-4A99-80A4-BC8605AE58A8}" type="pres">
      <dgm:prSet presAssocID="{BEE5D805-ED94-469B-84BA-76F857639C96}" presName="root2" presStyleCnt="0"/>
      <dgm:spPr/>
    </dgm:pt>
    <dgm:pt modelId="{A8E29D1D-F8CA-44FD-B9AC-1C1AA2F169DB}" type="pres">
      <dgm:prSet presAssocID="{BEE5D805-ED94-469B-84BA-76F857639C96}" presName="LevelTwoTextNode" presStyleLbl="node3" presStyleIdx="4" presStyleCnt="13" custScaleX="97485" custLinFactNeighborX="1497">
        <dgm:presLayoutVars>
          <dgm:chPref val="3"/>
        </dgm:presLayoutVars>
      </dgm:prSet>
      <dgm:spPr/>
      <dgm:t>
        <a:bodyPr/>
        <a:lstStyle/>
        <a:p>
          <a:endParaRPr lang="ru-RU"/>
        </a:p>
      </dgm:t>
    </dgm:pt>
    <dgm:pt modelId="{42CE1FED-205F-4C85-864B-0963A8BEB1EA}" type="pres">
      <dgm:prSet presAssocID="{BEE5D805-ED94-469B-84BA-76F857639C96}" presName="level3hierChild" presStyleCnt="0"/>
      <dgm:spPr/>
    </dgm:pt>
    <dgm:pt modelId="{ADBC3772-A069-4D19-BF95-915A1F7084D1}" type="pres">
      <dgm:prSet presAssocID="{7F70FAC6-D86A-4E95-8F7A-5671342DFE83}" presName="conn2-1" presStyleLbl="parChTrans1D2" presStyleIdx="5" presStyleCnt="13"/>
      <dgm:spPr/>
      <dgm:t>
        <a:bodyPr/>
        <a:lstStyle/>
        <a:p>
          <a:endParaRPr lang="ru-RU"/>
        </a:p>
      </dgm:t>
    </dgm:pt>
    <dgm:pt modelId="{4EDF7A58-1A6A-402C-A3E9-D5DD4EF62F41}" type="pres">
      <dgm:prSet presAssocID="{7F70FAC6-D86A-4E95-8F7A-5671342DFE83}" presName="connTx" presStyleLbl="parChTrans1D2" presStyleIdx="5" presStyleCnt="13"/>
      <dgm:spPr/>
      <dgm:t>
        <a:bodyPr/>
        <a:lstStyle/>
        <a:p>
          <a:endParaRPr lang="ru-RU"/>
        </a:p>
      </dgm:t>
    </dgm:pt>
    <dgm:pt modelId="{5590E1DC-30DC-4C87-AED6-4CB3112E1A96}" type="pres">
      <dgm:prSet presAssocID="{8E403EB5-1F48-44F0-A891-3B9708D5930C}" presName="root2" presStyleCnt="0"/>
      <dgm:spPr/>
    </dgm:pt>
    <dgm:pt modelId="{E4BB37D5-DC3D-4C2C-A480-4BEBB8E87361}" type="pres">
      <dgm:prSet presAssocID="{8E403EB5-1F48-44F0-A891-3B9708D5930C}" presName="LevelTwoTextNode" presStyleLbl="node2" presStyleIdx="5" presStyleCnt="13">
        <dgm:presLayoutVars>
          <dgm:chPref val="3"/>
        </dgm:presLayoutVars>
      </dgm:prSet>
      <dgm:spPr/>
      <dgm:t>
        <a:bodyPr/>
        <a:lstStyle/>
        <a:p>
          <a:endParaRPr lang="ru-RU"/>
        </a:p>
      </dgm:t>
    </dgm:pt>
    <dgm:pt modelId="{B848E112-0E87-462C-8865-128C7120EB7E}" type="pres">
      <dgm:prSet presAssocID="{8E403EB5-1F48-44F0-A891-3B9708D5930C}" presName="level3hierChild" presStyleCnt="0"/>
      <dgm:spPr/>
    </dgm:pt>
    <dgm:pt modelId="{46CA362F-5DC7-4C7D-B1BC-D61D7C49E726}" type="pres">
      <dgm:prSet presAssocID="{6B7AAC0E-3452-4AE4-A79C-95BB8C5DB3EF}" presName="conn2-1" presStyleLbl="parChTrans1D3" presStyleIdx="5" presStyleCnt="13"/>
      <dgm:spPr/>
      <dgm:t>
        <a:bodyPr/>
        <a:lstStyle/>
        <a:p>
          <a:endParaRPr lang="ru-RU"/>
        </a:p>
      </dgm:t>
    </dgm:pt>
    <dgm:pt modelId="{111831FF-7281-43E7-BA71-6C316338C7CF}" type="pres">
      <dgm:prSet presAssocID="{6B7AAC0E-3452-4AE4-A79C-95BB8C5DB3EF}" presName="connTx" presStyleLbl="parChTrans1D3" presStyleIdx="5" presStyleCnt="13"/>
      <dgm:spPr/>
      <dgm:t>
        <a:bodyPr/>
        <a:lstStyle/>
        <a:p>
          <a:endParaRPr lang="ru-RU"/>
        </a:p>
      </dgm:t>
    </dgm:pt>
    <dgm:pt modelId="{9E155C4F-ED8F-4BDA-BF90-00350A2546C9}" type="pres">
      <dgm:prSet presAssocID="{C132822E-1031-461C-8655-D633857E430A}" presName="root2" presStyleCnt="0"/>
      <dgm:spPr/>
    </dgm:pt>
    <dgm:pt modelId="{8128AFAF-A88B-4D47-94DA-F834AE3BD427}" type="pres">
      <dgm:prSet presAssocID="{C132822E-1031-461C-8655-D633857E430A}" presName="LevelTwoTextNode" presStyleLbl="node3" presStyleIdx="5" presStyleCnt="13">
        <dgm:presLayoutVars>
          <dgm:chPref val="3"/>
        </dgm:presLayoutVars>
      </dgm:prSet>
      <dgm:spPr/>
      <dgm:t>
        <a:bodyPr/>
        <a:lstStyle/>
        <a:p>
          <a:endParaRPr lang="uk-UA"/>
        </a:p>
      </dgm:t>
    </dgm:pt>
    <dgm:pt modelId="{FF50483B-94AC-497C-9CE6-DDF69C038D42}" type="pres">
      <dgm:prSet presAssocID="{C132822E-1031-461C-8655-D633857E430A}" presName="level3hierChild" presStyleCnt="0"/>
      <dgm:spPr/>
    </dgm:pt>
    <dgm:pt modelId="{FB01B997-F1CC-4333-B736-51B5F0A960D6}" type="pres">
      <dgm:prSet presAssocID="{357D5A4C-00A6-43EE-8F76-CE1843A18EA6}" presName="conn2-1" presStyleLbl="parChTrans1D2" presStyleIdx="6" presStyleCnt="13"/>
      <dgm:spPr/>
      <dgm:t>
        <a:bodyPr/>
        <a:lstStyle/>
        <a:p>
          <a:endParaRPr lang="ru-RU"/>
        </a:p>
      </dgm:t>
    </dgm:pt>
    <dgm:pt modelId="{50820DED-5E38-4B76-8511-211F2E373473}" type="pres">
      <dgm:prSet presAssocID="{357D5A4C-00A6-43EE-8F76-CE1843A18EA6}" presName="connTx" presStyleLbl="parChTrans1D2" presStyleIdx="6" presStyleCnt="13"/>
      <dgm:spPr/>
      <dgm:t>
        <a:bodyPr/>
        <a:lstStyle/>
        <a:p>
          <a:endParaRPr lang="ru-RU"/>
        </a:p>
      </dgm:t>
    </dgm:pt>
    <dgm:pt modelId="{5BD86D30-9F33-4352-86B8-1CA6634A2E5C}" type="pres">
      <dgm:prSet presAssocID="{8EB5E3BF-01D4-4AA9-A62D-17DA3FA615AB}" presName="root2" presStyleCnt="0"/>
      <dgm:spPr/>
    </dgm:pt>
    <dgm:pt modelId="{4CD924D6-5DA4-4927-94E6-A2DD89A97A8D}" type="pres">
      <dgm:prSet presAssocID="{8EB5E3BF-01D4-4AA9-A62D-17DA3FA615AB}" presName="LevelTwoTextNode" presStyleLbl="node2" presStyleIdx="6" presStyleCnt="13">
        <dgm:presLayoutVars>
          <dgm:chPref val="3"/>
        </dgm:presLayoutVars>
      </dgm:prSet>
      <dgm:spPr/>
      <dgm:t>
        <a:bodyPr/>
        <a:lstStyle/>
        <a:p>
          <a:endParaRPr lang="uk-UA"/>
        </a:p>
      </dgm:t>
    </dgm:pt>
    <dgm:pt modelId="{FDC463EC-3147-4B76-98B6-D13FC7C7BACD}" type="pres">
      <dgm:prSet presAssocID="{8EB5E3BF-01D4-4AA9-A62D-17DA3FA615AB}" presName="level3hierChild" presStyleCnt="0"/>
      <dgm:spPr/>
    </dgm:pt>
    <dgm:pt modelId="{DFDB39B3-78DF-4C26-A2E8-51E1079BC9BD}" type="pres">
      <dgm:prSet presAssocID="{5674E357-B6F8-477C-B205-FF7BAF7236C4}" presName="conn2-1" presStyleLbl="parChTrans1D3" presStyleIdx="6" presStyleCnt="13"/>
      <dgm:spPr/>
      <dgm:t>
        <a:bodyPr/>
        <a:lstStyle/>
        <a:p>
          <a:endParaRPr lang="ru-RU"/>
        </a:p>
      </dgm:t>
    </dgm:pt>
    <dgm:pt modelId="{2A1182EA-E380-4AA6-A0C9-354A76AA84C3}" type="pres">
      <dgm:prSet presAssocID="{5674E357-B6F8-477C-B205-FF7BAF7236C4}" presName="connTx" presStyleLbl="parChTrans1D3" presStyleIdx="6" presStyleCnt="13"/>
      <dgm:spPr/>
      <dgm:t>
        <a:bodyPr/>
        <a:lstStyle/>
        <a:p>
          <a:endParaRPr lang="ru-RU"/>
        </a:p>
      </dgm:t>
    </dgm:pt>
    <dgm:pt modelId="{8763F654-8B9D-40C5-9836-6255C6D4E77C}" type="pres">
      <dgm:prSet presAssocID="{AF34DE39-E7B9-4EBB-B628-68F8764FE00C}" presName="root2" presStyleCnt="0"/>
      <dgm:spPr/>
    </dgm:pt>
    <dgm:pt modelId="{DBB739BD-AD45-4831-A12D-655F7435ED9B}" type="pres">
      <dgm:prSet presAssocID="{AF34DE39-E7B9-4EBB-B628-68F8764FE00C}" presName="LevelTwoTextNode" presStyleLbl="node3" presStyleIdx="6" presStyleCnt="13">
        <dgm:presLayoutVars>
          <dgm:chPref val="3"/>
        </dgm:presLayoutVars>
      </dgm:prSet>
      <dgm:spPr/>
      <dgm:t>
        <a:bodyPr/>
        <a:lstStyle/>
        <a:p>
          <a:endParaRPr lang="uk-UA"/>
        </a:p>
      </dgm:t>
    </dgm:pt>
    <dgm:pt modelId="{CB104904-90A8-4F26-820F-F0ECC773C954}" type="pres">
      <dgm:prSet presAssocID="{AF34DE39-E7B9-4EBB-B628-68F8764FE00C}" presName="level3hierChild" presStyleCnt="0"/>
      <dgm:spPr/>
    </dgm:pt>
    <dgm:pt modelId="{EAA5A55A-FDAC-4556-8777-E202748267E6}" type="pres">
      <dgm:prSet presAssocID="{C960C517-35CC-4A35-8F5B-4B2E73E8BB96}" presName="conn2-1" presStyleLbl="parChTrans1D2" presStyleIdx="7" presStyleCnt="13"/>
      <dgm:spPr/>
      <dgm:t>
        <a:bodyPr/>
        <a:lstStyle/>
        <a:p>
          <a:endParaRPr lang="ru-RU"/>
        </a:p>
      </dgm:t>
    </dgm:pt>
    <dgm:pt modelId="{73BD5099-A40E-4A6E-86B8-D51B23C3AB03}" type="pres">
      <dgm:prSet presAssocID="{C960C517-35CC-4A35-8F5B-4B2E73E8BB96}" presName="connTx" presStyleLbl="parChTrans1D2" presStyleIdx="7" presStyleCnt="13"/>
      <dgm:spPr/>
      <dgm:t>
        <a:bodyPr/>
        <a:lstStyle/>
        <a:p>
          <a:endParaRPr lang="ru-RU"/>
        </a:p>
      </dgm:t>
    </dgm:pt>
    <dgm:pt modelId="{07F6418D-BA78-4667-B234-4A1B66A89371}" type="pres">
      <dgm:prSet presAssocID="{847990A1-B72D-4AA8-8B81-2662644E4A9C}" presName="root2" presStyleCnt="0"/>
      <dgm:spPr/>
    </dgm:pt>
    <dgm:pt modelId="{A5430754-BD02-4B90-B5A7-B130A0461E80}" type="pres">
      <dgm:prSet presAssocID="{847990A1-B72D-4AA8-8B81-2662644E4A9C}" presName="LevelTwoTextNode" presStyleLbl="node2" presStyleIdx="7" presStyleCnt="13">
        <dgm:presLayoutVars>
          <dgm:chPref val="3"/>
        </dgm:presLayoutVars>
      </dgm:prSet>
      <dgm:spPr/>
      <dgm:t>
        <a:bodyPr/>
        <a:lstStyle/>
        <a:p>
          <a:endParaRPr lang="uk-UA"/>
        </a:p>
      </dgm:t>
    </dgm:pt>
    <dgm:pt modelId="{231D771B-7673-4C0D-BD3F-B23FB2C65B77}" type="pres">
      <dgm:prSet presAssocID="{847990A1-B72D-4AA8-8B81-2662644E4A9C}" presName="level3hierChild" presStyleCnt="0"/>
      <dgm:spPr/>
    </dgm:pt>
    <dgm:pt modelId="{FE406139-7253-45B7-AB6F-35E09D223E51}" type="pres">
      <dgm:prSet presAssocID="{2C153FD6-7CFD-4684-A695-60F727FE1935}" presName="conn2-1" presStyleLbl="parChTrans1D3" presStyleIdx="7" presStyleCnt="13"/>
      <dgm:spPr/>
      <dgm:t>
        <a:bodyPr/>
        <a:lstStyle/>
        <a:p>
          <a:endParaRPr lang="ru-RU"/>
        </a:p>
      </dgm:t>
    </dgm:pt>
    <dgm:pt modelId="{0CB8C237-ADF3-4C74-BD50-1E258BAE4D9D}" type="pres">
      <dgm:prSet presAssocID="{2C153FD6-7CFD-4684-A695-60F727FE1935}" presName="connTx" presStyleLbl="parChTrans1D3" presStyleIdx="7" presStyleCnt="13"/>
      <dgm:spPr/>
      <dgm:t>
        <a:bodyPr/>
        <a:lstStyle/>
        <a:p>
          <a:endParaRPr lang="ru-RU"/>
        </a:p>
      </dgm:t>
    </dgm:pt>
    <dgm:pt modelId="{F03726FF-3E42-4D70-8767-725EEFB2CA71}" type="pres">
      <dgm:prSet presAssocID="{C8657826-B3A7-422F-9255-34CE8B3FEA52}" presName="root2" presStyleCnt="0"/>
      <dgm:spPr/>
    </dgm:pt>
    <dgm:pt modelId="{E00B8C2F-B0A4-4DF4-A11C-F44569EA828D}" type="pres">
      <dgm:prSet presAssocID="{C8657826-B3A7-422F-9255-34CE8B3FEA52}" presName="LevelTwoTextNode" presStyleLbl="node3" presStyleIdx="7" presStyleCnt="13">
        <dgm:presLayoutVars>
          <dgm:chPref val="3"/>
        </dgm:presLayoutVars>
      </dgm:prSet>
      <dgm:spPr/>
      <dgm:t>
        <a:bodyPr/>
        <a:lstStyle/>
        <a:p>
          <a:endParaRPr lang="ru-RU"/>
        </a:p>
      </dgm:t>
    </dgm:pt>
    <dgm:pt modelId="{AF75DD95-395E-42E2-9904-8B22BAB7BD90}" type="pres">
      <dgm:prSet presAssocID="{C8657826-B3A7-422F-9255-34CE8B3FEA52}" presName="level3hierChild" presStyleCnt="0"/>
      <dgm:spPr/>
    </dgm:pt>
    <dgm:pt modelId="{846946A0-01FF-4796-97A1-5795C0C355CE}" type="pres">
      <dgm:prSet presAssocID="{BCF3D1E7-634C-4F35-B21F-D5E441157005}" presName="conn2-1" presStyleLbl="parChTrans1D2" presStyleIdx="8" presStyleCnt="13"/>
      <dgm:spPr/>
      <dgm:t>
        <a:bodyPr/>
        <a:lstStyle/>
        <a:p>
          <a:endParaRPr lang="ru-RU"/>
        </a:p>
      </dgm:t>
    </dgm:pt>
    <dgm:pt modelId="{FC8AD5FE-B978-4087-8833-9F6ABC5D1C4D}" type="pres">
      <dgm:prSet presAssocID="{BCF3D1E7-634C-4F35-B21F-D5E441157005}" presName="connTx" presStyleLbl="parChTrans1D2" presStyleIdx="8" presStyleCnt="13"/>
      <dgm:spPr/>
      <dgm:t>
        <a:bodyPr/>
        <a:lstStyle/>
        <a:p>
          <a:endParaRPr lang="ru-RU"/>
        </a:p>
      </dgm:t>
    </dgm:pt>
    <dgm:pt modelId="{20FFFE1D-CBA7-4A9A-AAB6-B08D588DD1F2}" type="pres">
      <dgm:prSet presAssocID="{63198E97-6C88-435B-B318-8AF1C2CC8974}" presName="root2" presStyleCnt="0"/>
      <dgm:spPr/>
    </dgm:pt>
    <dgm:pt modelId="{F7002BE2-A667-422B-99D9-0EF0A4E9C16F}" type="pres">
      <dgm:prSet presAssocID="{63198E97-6C88-435B-B318-8AF1C2CC8974}" presName="LevelTwoTextNode" presStyleLbl="node2" presStyleIdx="8" presStyleCnt="13">
        <dgm:presLayoutVars>
          <dgm:chPref val="3"/>
        </dgm:presLayoutVars>
      </dgm:prSet>
      <dgm:spPr/>
      <dgm:t>
        <a:bodyPr/>
        <a:lstStyle/>
        <a:p>
          <a:endParaRPr lang="uk-UA"/>
        </a:p>
      </dgm:t>
    </dgm:pt>
    <dgm:pt modelId="{F25616A5-46AF-415F-92D6-7115C1BC8B39}" type="pres">
      <dgm:prSet presAssocID="{63198E97-6C88-435B-B318-8AF1C2CC8974}" presName="level3hierChild" presStyleCnt="0"/>
      <dgm:spPr/>
    </dgm:pt>
    <dgm:pt modelId="{3A2FC341-624B-4AA5-96F4-3AF52708F105}" type="pres">
      <dgm:prSet presAssocID="{9ABFE0D5-3C92-461E-9AEB-772D70F088C3}" presName="conn2-1" presStyleLbl="parChTrans1D3" presStyleIdx="8" presStyleCnt="13"/>
      <dgm:spPr/>
      <dgm:t>
        <a:bodyPr/>
        <a:lstStyle/>
        <a:p>
          <a:endParaRPr lang="ru-RU"/>
        </a:p>
      </dgm:t>
    </dgm:pt>
    <dgm:pt modelId="{7048DB0D-5B60-449D-8851-FEBC3676D14F}" type="pres">
      <dgm:prSet presAssocID="{9ABFE0D5-3C92-461E-9AEB-772D70F088C3}" presName="connTx" presStyleLbl="parChTrans1D3" presStyleIdx="8" presStyleCnt="13"/>
      <dgm:spPr/>
      <dgm:t>
        <a:bodyPr/>
        <a:lstStyle/>
        <a:p>
          <a:endParaRPr lang="ru-RU"/>
        </a:p>
      </dgm:t>
    </dgm:pt>
    <dgm:pt modelId="{C49ADF9D-FCAF-44B8-B74F-F932072DD35A}" type="pres">
      <dgm:prSet presAssocID="{99351876-49C3-4E5C-9B42-C8C5012708DB}" presName="root2" presStyleCnt="0"/>
      <dgm:spPr/>
    </dgm:pt>
    <dgm:pt modelId="{C6320A58-17E3-4462-9EF4-64417E3590D5}" type="pres">
      <dgm:prSet presAssocID="{99351876-49C3-4E5C-9B42-C8C5012708DB}" presName="LevelTwoTextNode" presStyleLbl="node3" presStyleIdx="8" presStyleCnt="13">
        <dgm:presLayoutVars>
          <dgm:chPref val="3"/>
        </dgm:presLayoutVars>
      </dgm:prSet>
      <dgm:spPr/>
      <dgm:t>
        <a:bodyPr/>
        <a:lstStyle/>
        <a:p>
          <a:endParaRPr lang="ru-RU"/>
        </a:p>
      </dgm:t>
    </dgm:pt>
    <dgm:pt modelId="{13D03976-C894-4194-B316-C834253D5D95}" type="pres">
      <dgm:prSet presAssocID="{99351876-49C3-4E5C-9B42-C8C5012708DB}" presName="level3hierChild" presStyleCnt="0"/>
      <dgm:spPr/>
    </dgm:pt>
    <dgm:pt modelId="{7CC9E72C-56DC-4237-BC40-8B3F3A882314}" type="pres">
      <dgm:prSet presAssocID="{F2E4F79C-976D-4E7F-A424-F472CFD39EDA}" presName="conn2-1" presStyleLbl="parChTrans1D2" presStyleIdx="9" presStyleCnt="13"/>
      <dgm:spPr/>
      <dgm:t>
        <a:bodyPr/>
        <a:lstStyle/>
        <a:p>
          <a:endParaRPr lang="ru-RU"/>
        </a:p>
      </dgm:t>
    </dgm:pt>
    <dgm:pt modelId="{6B5EE9EB-13EA-41F6-96A2-94A427FFB1E1}" type="pres">
      <dgm:prSet presAssocID="{F2E4F79C-976D-4E7F-A424-F472CFD39EDA}" presName="connTx" presStyleLbl="parChTrans1D2" presStyleIdx="9" presStyleCnt="13"/>
      <dgm:spPr/>
      <dgm:t>
        <a:bodyPr/>
        <a:lstStyle/>
        <a:p>
          <a:endParaRPr lang="ru-RU"/>
        </a:p>
      </dgm:t>
    </dgm:pt>
    <dgm:pt modelId="{B3ACE243-729F-4367-898D-3BEF7C9695B3}" type="pres">
      <dgm:prSet presAssocID="{83C0C55E-2CB1-4BFF-A267-3A457422694E}" presName="root2" presStyleCnt="0"/>
      <dgm:spPr/>
    </dgm:pt>
    <dgm:pt modelId="{913CDE92-5767-46FD-80E7-FBE1920C8B01}" type="pres">
      <dgm:prSet presAssocID="{83C0C55E-2CB1-4BFF-A267-3A457422694E}" presName="LevelTwoTextNode" presStyleLbl="node2" presStyleIdx="9" presStyleCnt="13">
        <dgm:presLayoutVars>
          <dgm:chPref val="3"/>
        </dgm:presLayoutVars>
      </dgm:prSet>
      <dgm:spPr/>
      <dgm:t>
        <a:bodyPr/>
        <a:lstStyle/>
        <a:p>
          <a:endParaRPr lang="uk-UA"/>
        </a:p>
      </dgm:t>
    </dgm:pt>
    <dgm:pt modelId="{9A359E1F-40C5-4DEC-8DAB-2D67659370B5}" type="pres">
      <dgm:prSet presAssocID="{83C0C55E-2CB1-4BFF-A267-3A457422694E}" presName="level3hierChild" presStyleCnt="0"/>
      <dgm:spPr/>
    </dgm:pt>
    <dgm:pt modelId="{FCBE181C-7183-4230-B108-1FF89052D0C1}" type="pres">
      <dgm:prSet presAssocID="{D40D25BD-9B4A-40D9-9EDE-789C42FCFC0E}" presName="conn2-1" presStyleLbl="parChTrans1D3" presStyleIdx="9" presStyleCnt="13"/>
      <dgm:spPr/>
      <dgm:t>
        <a:bodyPr/>
        <a:lstStyle/>
        <a:p>
          <a:endParaRPr lang="ru-RU"/>
        </a:p>
      </dgm:t>
    </dgm:pt>
    <dgm:pt modelId="{E5005990-A233-4BBC-A287-26804F3F95A7}" type="pres">
      <dgm:prSet presAssocID="{D40D25BD-9B4A-40D9-9EDE-789C42FCFC0E}" presName="connTx" presStyleLbl="parChTrans1D3" presStyleIdx="9" presStyleCnt="13"/>
      <dgm:spPr/>
      <dgm:t>
        <a:bodyPr/>
        <a:lstStyle/>
        <a:p>
          <a:endParaRPr lang="ru-RU"/>
        </a:p>
      </dgm:t>
    </dgm:pt>
    <dgm:pt modelId="{F548ECC0-481C-4521-8F2E-BA65F59BEF56}" type="pres">
      <dgm:prSet presAssocID="{5406E093-6607-4BD4-9FC1-9BBBABD8B0AA}" presName="root2" presStyleCnt="0"/>
      <dgm:spPr/>
    </dgm:pt>
    <dgm:pt modelId="{A02AF8E0-6189-441A-AED0-D38989DC39DD}" type="pres">
      <dgm:prSet presAssocID="{5406E093-6607-4BD4-9FC1-9BBBABD8B0AA}" presName="LevelTwoTextNode" presStyleLbl="node3" presStyleIdx="9" presStyleCnt="13">
        <dgm:presLayoutVars>
          <dgm:chPref val="3"/>
        </dgm:presLayoutVars>
      </dgm:prSet>
      <dgm:spPr/>
      <dgm:t>
        <a:bodyPr/>
        <a:lstStyle/>
        <a:p>
          <a:endParaRPr lang="uk-UA"/>
        </a:p>
      </dgm:t>
    </dgm:pt>
    <dgm:pt modelId="{1C35395F-3405-409B-AD2E-EEF3F9E253C4}" type="pres">
      <dgm:prSet presAssocID="{5406E093-6607-4BD4-9FC1-9BBBABD8B0AA}" presName="level3hierChild" presStyleCnt="0"/>
      <dgm:spPr/>
    </dgm:pt>
    <dgm:pt modelId="{04389A30-6A8C-436C-B0BD-56538CE9DC96}" type="pres">
      <dgm:prSet presAssocID="{D0DC3210-752D-4055-9C33-798AF8186B61}" presName="conn2-1" presStyleLbl="parChTrans1D2" presStyleIdx="10" presStyleCnt="13"/>
      <dgm:spPr/>
      <dgm:t>
        <a:bodyPr/>
        <a:lstStyle/>
        <a:p>
          <a:endParaRPr lang="ru-RU"/>
        </a:p>
      </dgm:t>
    </dgm:pt>
    <dgm:pt modelId="{3301EB8F-F95E-4C62-9EC7-48FC1189C0F4}" type="pres">
      <dgm:prSet presAssocID="{D0DC3210-752D-4055-9C33-798AF8186B61}" presName="connTx" presStyleLbl="parChTrans1D2" presStyleIdx="10" presStyleCnt="13"/>
      <dgm:spPr/>
      <dgm:t>
        <a:bodyPr/>
        <a:lstStyle/>
        <a:p>
          <a:endParaRPr lang="ru-RU"/>
        </a:p>
      </dgm:t>
    </dgm:pt>
    <dgm:pt modelId="{DEE53EC7-9AF1-40F5-897D-1E33A081A06E}" type="pres">
      <dgm:prSet presAssocID="{6F7361CD-2FF8-4A32-B9CE-F36E52B6991C}" presName="root2" presStyleCnt="0"/>
      <dgm:spPr/>
    </dgm:pt>
    <dgm:pt modelId="{A700790D-A261-4FBB-9D2C-81AC268BE63C}" type="pres">
      <dgm:prSet presAssocID="{6F7361CD-2FF8-4A32-B9CE-F36E52B6991C}" presName="LevelTwoTextNode" presStyleLbl="node2" presStyleIdx="10" presStyleCnt="13">
        <dgm:presLayoutVars>
          <dgm:chPref val="3"/>
        </dgm:presLayoutVars>
      </dgm:prSet>
      <dgm:spPr/>
      <dgm:t>
        <a:bodyPr/>
        <a:lstStyle/>
        <a:p>
          <a:endParaRPr lang="uk-UA"/>
        </a:p>
      </dgm:t>
    </dgm:pt>
    <dgm:pt modelId="{0C479F53-3F5A-45B5-BC1E-823E5B6A1181}" type="pres">
      <dgm:prSet presAssocID="{6F7361CD-2FF8-4A32-B9CE-F36E52B6991C}" presName="level3hierChild" presStyleCnt="0"/>
      <dgm:spPr/>
    </dgm:pt>
    <dgm:pt modelId="{5BA9ABB8-7D40-4B48-A943-DE5DF0365075}" type="pres">
      <dgm:prSet presAssocID="{EB4C6056-6837-4943-AAB6-88FE0A2F5D0A}" presName="conn2-1" presStyleLbl="parChTrans1D3" presStyleIdx="10" presStyleCnt="13"/>
      <dgm:spPr/>
      <dgm:t>
        <a:bodyPr/>
        <a:lstStyle/>
        <a:p>
          <a:endParaRPr lang="ru-RU"/>
        </a:p>
      </dgm:t>
    </dgm:pt>
    <dgm:pt modelId="{2F7ECB71-3FE6-4616-AFED-7F03859F5F0D}" type="pres">
      <dgm:prSet presAssocID="{EB4C6056-6837-4943-AAB6-88FE0A2F5D0A}" presName="connTx" presStyleLbl="parChTrans1D3" presStyleIdx="10" presStyleCnt="13"/>
      <dgm:spPr/>
      <dgm:t>
        <a:bodyPr/>
        <a:lstStyle/>
        <a:p>
          <a:endParaRPr lang="ru-RU"/>
        </a:p>
      </dgm:t>
    </dgm:pt>
    <dgm:pt modelId="{2AD24283-18CA-4DDD-A63A-35941A3EF8D8}" type="pres">
      <dgm:prSet presAssocID="{7AD5AAC7-4E1C-4E33-8FE1-DE2316352D01}" presName="root2" presStyleCnt="0"/>
      <dgm:spPr/>
    </dgm:pt>
    <dgm:pt modelId="{D52F3B88-7021-401D-B361-BE352501C014}" type="pres">
      <dgm:prSet presAssocID="{7AD5AAC7-4E1C-4E33-8FE1-DE2316352D01}" presName="LevelTwoTextNode" presStyleLbl="node3" presStyleIdx="10" presStyleCnt="13">
        <dgm:presLayoutVars>
          <dgm:chPref val="3"/>
        </dgm:presLayoutVars>
      </dgm:prSet>
      <dgm:spPr/>
      <dgm:t>
        <a:bodyPr/>
        <a:lstStyle/>
        <a:p>
          <a:endParaRPr lang="uk-UA"/>
        </a:p>
      </dgm:t>
    </dgm:pt>
    <dgm:pt modelId="{9AADB13F-27D8-4020-B0A3-558FADFDC10E}" type="pres">
      <dgm:prSet presAssocID="{7AD5AAC7-4E1C-4E33-8FE1-DE2316352D01}" presName="level3hierChild" presStyleCnt="0"/>
      <dgm:spPr/>
    </dgm:pt>
    <dgm:pt modelId="{8E2CA51B-617D-442B-A7D5-F79E8D718EEE}" type="pres">
      <dgm:prSet presAssocID="{BB1896E1-EC99-4127-BA6E-EE3E531E07BD}" presName="conn2-1" presStyleLbl="parChTrans1D2" presStyleIdx="11" presStyleCnt="13"/>
      <dgm:spPr/>
      <dgm:t>
        <a:bodyPr/>
        <a:lstStyle/>
        <a:p>
          <a:endParaRPr lang="ru-RU"/>
        </a:p>
      </dgm:t>
    </dgm:pt>
    <dgm:pt modelId="{3C333DFE-789D-4746-9A94-9D6E4E63EFC0}" type="pres">
      <dgm:prSet presAssocID="{BB1896E1-EC99-4127-BA6E-EE3E531E07BD}" presName="connTx" presStyleLbl="parChTrans1D2" presStyleIdx="11" presStyleCnt="13"/>
      <dgm:spPr/>
      <dgm:t>
        <a:bodyPr/>
        <a:lstStyle/>
        <a:p>
          <a:endParaRPr lang="ru-RU"/>
        </a:p>
      </dgm:t>
    </dgm:pt>
    <dgm:pt modelId="{6215D8B4-2A13-40C0-9CE8-7423FB08C4A8}" type="pres">
      <dgm:prSet presAssocID="{A83E40E2-70DE-4DE4-8958-E7A978A7B750}" presName="root2" presStyleCnt="0"/>
      <dgm:spPr/>
    </dgm:pt>
    <dgm:pt modelId="{9613414A-E15E-453D-AB30-34ABA56DC025}" type="pres">
      <dgm:prSet presAssocID="{A83E40E2-70DE-4DE4-8958-E7A978A7B750}" presName="LevelTwoTextNode" presStyleLbl="node2" presStyleIdx="11" presStyleCnt="13">
        <dgm:presLayoutVars>
          <dgm:chPref val="3"/>
        </dgm:presLayoutVars>
      </dgm:prSet>
      <dgm:spPr/>
      <dgm:t>
        <a:bodyPr/>
        <a:lstStyle/>
        <a:p>
          <a:endParaRPr lang="ru-RU"/>
        </a:p>
      </dgm:t>
    </dgm:pt>
    <dgm:pt modelId="{8758B97C-CFAA-4995-94E1-219584FE9323}" type="pres">
      <dgm:prSet presAssocID="{A83E40E2-70DE-4DE4-8958-E7A978A7B750}" presName="level3hierChild" presStyleCnt="0"/>
      <dgm:spPr/>
    </dgm:pt>
    <dgm:pt modelId="{EAFBCF17-1C33-4C8B-B471-B63311155307}" type="pres">
      <dgm:prSet presAssocID="{1088E963-E2F2-405F-8C55-EA0EF7C508CF}" presName="conn2-1" presStyleLbl="parChTrans1D3" presStyleIdx="11" presStyleCnt="13"/>
      <dgm:spPr/>
      <dgm:t>
        <a:bodyPr/>
        <a:lstStyle/>
        <a:p>
          <a:endParaRPr lang="ru-RU"/>
        </a:p>
      </dgm:t>
    </dgm:pt>
    <dgm:pt modelId="{B9460632-87C9-4CD8-919E-790305ED4BB5}" type="pres">
      <dgm:prSet presAssocID="{1088E963-E2F2-405F-8C55-EA0EF7C508CF}" presName="connTx" presStyleLbl="parChTrans1D3" presStyleIdx="11" presStyleCnt="13"/>
      <dgm:spPr/>
      <dgm:t>
        <a:bodyPr/>
        <a:lstStyle/>
        <a:p>
          <a:endParaRPr lang="ru-RU"/>
        </a:p>
      </dgm:t>
    </dgm:pt>
    <dgm:pt modelId="{2465F6EE-970F-4AD9-8850-CBE7DF72D977}" type="pres">
      <dgm:prSet presAssocID="{A1BD177C-9835-4BCE-BD5D-6F7A5334D08D}" presName="root2" presStyleCnt="0"/>
      <dgm:spPr/>
    </dgm:pt>
    <dgm:pt modelId="{E7A91932-9DEF-47AC-B187-F49679DA1FB5}" type="pres">
      <dgm:prSet presAssocID="{A1BD177C-9835-4BCE-BD5D-6F7A5334D08D}" presName="LevelTwoTextNode" presStyleLbl="node3" presStyleIdx="11" presStyleCnt="13">
        <dgm:presLayoutVars>
          <dgm:chPref val="3"/>
        </dgm:presLayoutVars>
      </dgm:prSet>
      <dgm:spPr/>
      <dgm:t>
        <a:bodyPr/>
        <a:lstStyle/>
        <a:p>
          <a:endParaRPr lang="uk-UA"/>
        </a:p>
      </dgm:t>
    </dgm:pt>
    <dgm:pt modelId="{725ADDDB-0ED0-4D21-80C7-4753C134BC0C}" type="pres">
      <dgm:prSet presAssocID="{A1BD177C-9835-4BCE-BD5D-6F7A5334D08D}" presName="level3hierChild" presStyleCnt="0"/>
      <dgm:spPr/>
    </dgm:pt>
    <dgm:pt modelId="{1442CE68-D5BD-4A01-9B8A-96C59CC30D3E}" type="pres">
      <dgm:prSet presAssocID="{EC7D7961-4D65-44CF-ABCA-A6FC3AACD363}" presName="conn2-1" presStyleLbl="parChTrans1D2" presStyleIdx="12" presStyleCnt="13"/>
      <dgm:spPr/>
      <dgm:t>
        <a:bodyPr/>
        <a:lstStyle/>
        <a:p>
          <a:endParaRPr lang="ru-RU"/>
        </a:p>
      </dgm:t>
    </dgm:pt>
    <dgm:pt modelId="{AAEBE61E-F7F6-4A0E-8C5C-61917BC9C5C4}" type="pres">
      <dgm:prSet presAssocID="{EC7D7961-4D65-44CF-ABCA-A6FC3AACD363}" presName="connTx" presStyleLbl="parChTrans1D2" presStyleIdx="12" presStyleCnt="13"/>
      <dgm:spPr/>
      <dgm:t>
        <a:bodyPr/>
        <a:lstStyle/>
        <a:p>
          <a:endParaRPr lang="ru-RU"/>
        </a:p>
      </dgm:t>
    </dgm:pt>
    <dgm:pt modelId="{F41BB401-CCAF-4BB3-9E8A-AA988F310DF7}" type="pres">
      <dgm:prSet presAssocID="{3EDE335F-DB7A-4FF3-8D41-B85DA8A79D97}" presName="root2" presStyleCnt="0"/>
      <dgm:spPr/>
    </dgm:pt>
    <dgm:pt modelId="{DE70D55C-6025-41F5-9E64-5D80D1668520}" type="pres">
      <dgm:prSet presAssocID="{3EDE335F-DB7A-4FF3-8D41-B85DA8A79D97}" presName="LevelTwoTextNode" presStyleLbl="node2" presStyleIdx="12" presStyleCnt="13">
        <dgm:presLayoutVars>
          <dgm:chPref val="3"/>
        </dgm:presLayoutVars>
      </dgm:prSet>
      <dgm:spPr/>
      <dgm:t>
        <a:bodyPr/>
        <a:lstStyle/>
        <a:p>
          <a:endParaRPr lang="uk-UA"/>
        </a:p>
      </dgm:t>
    </dgm:pt>
    <dgm:pt modelId="{40EE9C32-B0F3-4117-9FC4-CE896DC6219E}" type="pres">
      <dgm:prSet presAssocID="{3EDE335F-DB7A-4FF3-8D41-B85DA8A79D97}" presName="level3hierChild" presStyleCnt="0"/>
      <dgm:spPr/>
    </dgm:pt>
    <dgm:pt modelId="{034D7D4E-9255-46AA-9DC6-8B3954DD32A8}" type="pres">
      <dgm:prSet presAssocID="{C54C2F01-37D0-4E56-AE24-D7F2A1E2A052}" presName="conn2-1" presStyleLbl="parChTrans1D3" presStyleIdx="12" presStyleCnt="13"/>
      <dgm:spPr/>
      <dgm:t>
        <a:bodyPr/>
        <a:lstStyle/>
        <a:p>
          <a:endParaRPr lang="ru-RU"/>
        </a:p>
      </dgm:t>
    </dgm:pt>
    <dgm:pt modelId="{4BFDEC85-9C2E-4DB9-A8BB-4694E4362DD3}" type="pres">
      <dgm:prSet presAssocID="{C54C2F01-37D0-4E56-AE24-D7F2A1E2A052}" presName="connTx" presStyleLbl="parChTrans1D3" presStyleIdx="12" presStyleCnt="13"/>
      <dgm:spPr/>
      <dgm:t>
        <a:bodyPr/>
        <a:lstStyle/>
        <a:p>
          <a:endParaRPr lang="ru-RU"/>
        </a:p>
      </dgm:t>
    </dgm:pt>
    <dgm:pt modelId="{78F80918-41E7-4931-AFE0-BC3118015CF2}" type="pres">
      <dgm:prSet presAssocID="{187C21FF-2AD4-44BF-9D7E-22E201178959}" presName="root2" presStyleCnt="0"/>
      <dgm:spPr/>
    </dgm:pt>
    <dgm:pt modelId="{8EDE97E4-7295-4110-ACE6-199FAFAB5B57}" type="pres">
      <dgm:prSet presAssocID="{187C21FF-2AD4-44BF-9D7E-22E201178959}" presName="LevelTwoTextNode" presStyleLbl="node3" presStyleIdx="12" presStyleCnt="13">
        <dgm:presLayoutVars>
          <dgm:chPref val="3"/>
        </dgm:presLayoutVars>
      </dgm:prSet>
      <dgm:spPr/>
      <dgm:t>
        <a:bodyPr/>
        <a:lstStyle/>
        <a:p>
          <a:endParaRPr lang="uk-UA"/>
        </a:p>
      </dgm:t>
    </dgm:pt>
    <dgm:pt modelId="{786DCD64-D320-4B41-A751-415CA8DBC55B}" type="pres">
      <dgm:prSet presAssocID="{187C21FF-2AD4-44BF-9D7E-22E201178959}" presName="level3hierChild" presStyleCnt="0"/>
      <dgm:spPr/>
    </dgm:pt>
  </dgm:ptLst>
  <dgm:cxnLst>
    <dgm:cxn modelId="{18E8D884-B584-41A9-8E4B-45EF59105B9C}" srcId="{847990A1-B72D-4AA8-8B81-2662644E4A9C}" destId="{C8657826-B3A7-422F-9255-34CE8B3FEA52}" srcOrd="0" destOrd="0" parTransId="{2C153FD6-7CFD-4684-A695-60F727FE1935}" sibTransId="{CBA189CF-F735-49BD-ACA7-1E942240E7D1}"/>
    <dgm:cxn modelId="{2420EFEE-B2B9-496A-AD09-68F49A2C0AFA}" type="presOf" srcId="{BBDA1FD1-D85D-47C0-AB19-07A33238705C}" destId="{068F1631-AA89-49FB-B726-2E41CA6986D8}" srcOrd="0" destOrd="0" presId="urn:microsoft.com/office/officeart/2008/layout/HorizontalMultiLevelHierarchy"/>
    <dgm:cxn modelId="{ADCCC955-A37E-429F-B161-CE49BBC34503}" type="presOf" srcId="{D0DC3210-752D-4055-9C33-798AF8186B61}" destId="{3301EB8F-F95E-4C62-9EC7-48FC1189C0F4}" srcOrd="1" destOrd="0" presId="urn:microsoft.com/office/officeart/2008/layout/HorizontalMultiLevelHierarchy"/>
    <dgm:cxn modelId="{BB533050-4DFB-4B1D-BC2F-D89185B80CDB}" type="presOf" srcId="{6A062D08-0B7D-418F-88C6-8935FFDA575F}" destId="{54712CEF-0C25-4844-BAD2-27DF6EE1E174}" srcOrd="0" destOrd="0" presId="urn:microsoft.com/office/officeart/2008/layout/HorizontalMultiLevelHierarchy"/>
    <dgm:cxn modelId="{24C32C80-C0EB-4243-B210-E2F9E61C0587}" type="presOf" srcId="{C8657826-B3A7-422F-9255-34CE8B3FEA52}" destId="{E00B8C2F-B0A4-4DF4-A11C-F44569EA828D}" srcOrd="0" destOrd="0" presId="urn:microsoft.com/office/officeart/2008/layout/HorizontalMultiLevelHierarchy"/>
    <dgm:cxn modelId="{DFFFF4E6-AB15-4CF7-9BE5-E7D3165F7C72}" type="presOf" srcId="{EB4C6056-6837-4943-AAB6-88FE0A2F5D0A}" destId="{2F7ECB71-3FE6-4616-AFED-7F03859F5F0D}" srcOrd="1" destOrd="0" presId="urn:microsoft.com/office/officeart/2008/layout/HorizontalMultiLevelHierarchy"/>
    <dgm:cxn modelId="{900CD320-EBF3-4672-A34C-888493118C8D}" type="presOf" srcId="{2C153FD6-7CFD-4684-A695-60F727FE1935}" destId="{FE406139-7253-45B7-AB6F-35E09D223E51}" srcOrd="0" destOrd="0" presId="urn:microsoft.com/office/officeart/2008/layout/HorizontalMultiLevelHierarchy"/>
    <dgm:cxn modelId="{805CDDB3-D98E-4849-B04C-37A54F23C323}" srcId="{BBDA1FD1-D85D-47C0-AB19-07A33238705C}" destId="{A83E40E2-70DE-4DE4-8958-E7A978A7B750}" srcOrd="11" destOrd="0" parTransId="{BB1896E1-EC99-4127-BA6E-EE3E531E07BD}" sibTransId="{AF7CA0AD-8C8F-4AA9-869E-CC1409E9B7E1}"/>
    <dgm:cxn modelId="{C1FF4FE1-1007-40D5-BF7D-D0818CF5A8DE}" srcId="{BBDA1FD1-D85D-47C0-AB19-07A33238705C}" destId="{01A6B1FD-59BF-43CB-AC7F-A47F04343F0C}" srcOrd="3" destOrd="0" parTransId="{A60E8F2D-608D-4407-9781-81170BEE3DBE}" sibTransId="{EEB54F66-F593-4B3C-9AF9-A601DC9C0997}"/>
    <dgm:cxn modelId="{1D0696DB-EA1D-426B-8115-ADF1F7679648}" type="presOf" srcId="{5633F942-BBDF-433B-A3BD-413066928F73}" destId="{5F743D82-6D4F-4266-AE80-6922CDD412DF}" srcOrd="0" destOrd="0" presId="urn:microsoft.com/office/officeart/2008/layout/HorizontalMultiLevelHierarchy"/>
    <dgm:cxn modelId="{70F23A54-C618-4AE6-8821-5625B6527C58}" srcId="{8E403EB5-1F48-44F0-A891-3B9708D5930C}" destId="{C132822E-1031-461C-8655-D633857E430A}" srcOrd="0" destOrd="0" parTransId="{6B7AAC0E-3452-4AE4-A79C-95BB8C5DB3EF}" sibTransId="{97DBCE5E-157B-4592-B34D-8CC81878B76D}"/>
    <dgm:cxn modelId="{50C9BC86-9675-4A16-B94D-CC330674FE8E}" type="presOf" srcId="{BB1896E1-EC99-4127-BA6E-EE3E531E07BD}" destId="{3C333DFE-789D-4746-9A94-9D6E4E63EFC0}" srcOrd="1" destOrd="0" presId="urn:microsoft.com/office/officeart/2008/layout/HorizontalMultiLevelHierarchy"/>
    <dgm:cxn modelId="{FC9AAE8A-BA13-4947-8605-3D30EE5879E2}" type="presOf" srcId="{CF10D6D1-2F48-4EB2-A69C-6FB48548C7EF}" destId="{B311B615-2415-4D0A-B5B9-C5129D70D6A4}" srcOrd="0" destOrd="0" presId="urn:microsoft.com/office/officeart/2008/layout/HorizontalMultiLevelHierarchy"/>
    <dgm:cxn modelId="{1354CD37-7101-40F2-9B12-AF13A49199A5}" srcId="{63198E97-6C88-435B-B318-8AF1C2CC8974}" destId="{99351876-49C3-4E5C-9B42-C8C5012708DB}" srcOrd="0" destOrd="0" parTransId="{9ABFE0D5-3C92-461E-9AEB-772D70F088C3}" sibTransId="{C890B50C-52AC-43C7-BFF3-BD483CBA08CB}"/>
    <dgm:cxn modelId="{1913592A-5783-4BE7-90D0-1B710140D592}" srcId="{83C0C55E-2CB1-4BFF-A267-3A457422694E}" destId="{5406E093-6607-4BD4-9FC1-9BBBABD8B0AA}" srcOrd="0" destOrd="0" parTransId="{D40D25BD-9B4A-40D9-9EDE-789C42FCFC0E}" sibTransId="{4527AB23-7DD6-45DF-BEA4-8034F730D463}"/>
    <dgm:cxn modelId="{EFBB335D-79EA-45EA-85F4-3BC920267F25}" type="presOf" srcId="{5406E093-6607-4BD4-9FC1-9BBBABD8B0AA}" destId="{A02AF8E0-6189-441A-AED0-D38989DC39DD}" srcOrd="0" destOrd="0" presId="urn:microsoft.com/office/officeart/2008/layout/HorizontalMultiLevelHierarchy"/>
    <dgm:cxn modelId="{E3115ED8-5FCB-4A6B-A69B-25493CAECF58}" type="presOf" srcId="{D40D25BD-9B4A-40D9-9EDE-789C42FCFC0E}" destId="{FCBE181C-7183-4230-B108-1FF89052D0C1}" srcOrd="0" destOrd="0" presId="urn:microsoft.com/office/officeart/2008/layout/HorizontalMultiLevelHierarchy"/>
    <dgm:cxn modelId="{E2C69685-49C9-4D25-9940-734D665F2547}" type="presOf" srcId="{1088E963-E2F2-405F-8C55-EA0EF7C508CF}" destId="{EAFBCF17-1C33-4C8B-B471-B63311155307}" srcOrd="0" destOrd="0" presId="urn:microsoft.com/office/officeart/2008/layout/HorizontalMultiLevelHierarchy"/>
    <dgm:cxn modelId="{BBE0142D-4232-4F46-AA92-B860BA23F65B}" type="presOf" srcId="{C960C517-35CC-4A35-8F5B-4B2E73E8BB96}" destId="{73BD5099-A40E-4A6E-86B8-D51B23C3AB03}" srcOrd="1" destOrd="0" presId="urn:microsoft.com/office/officeart/2008/layout/HorizontalMultiLevelHierarchy"/>
    <dgm:cxn modelId="{7FCC77EC-BEC8-4815-851E-B287463C12B0}" type="presOf" srcId="{01A6B1FD-59BF-43CB-AC7F-A47F04343F0C}" destId="{B7080C1C-FA4A-4667-8D86-F3425BC6C883}" srcOrd="0" destOrd="0" presId="urn:microsoft.com/office/officeart/2008/layout/HorizontalMultiLevelHierarchy"/>
    <dgm:cxn modelId="{7426101D-929E-4B2A-AAF2-E15F8E1D7106}" type="presOf" srcId="{D0DC3210-752D-4055-9C33-798AF8186B61}" destId="{04389A30-6A8C-436C-B0BD-56538CE9DC96}" srcOrd="0" destOrd="0" presId="urn:microsoft.com/office/officeart/2008/layout/HorizontalMultiLevelHierarchy"/>
    <dgm:cxn modelId="{BDF769B4-DABB-4069-ADEE-E8FF92223617}" type="presOf" srcId="{5674E357-B6F8-477C-B205-FF7BAF7236C4}" destId="{2A1182EA-E380-4AA6-A0C9-354A76AA84C3}" srcOrd="1" destOrd="0" presId="urn:microsoft.com/office/officeart/2008/layout/HorizontalMultiLevelHierarchy"/>
    <dgm:cxn modelId="{E2F1A82C-16C7-43A3-B2E7-E19E8801930E}" type="presOf" srcId="{793727DA-6E81-48F4-8F4D-A590C18BF86E}" destId="{53127D59-9538-4E21-AD1B-B85A91D70ECC}" srcOrd="0" destOrd="0" presId="urn:microsoft.com/office/officeart/2008/layout/HorizontalMultiLevelHierarchy"/>
    <dgm:cxn modelId="{56F1996B-B781-4189-8754-AABE166E8629}" srcId="{BBDA1FD1-D85D-47C0-AB19-07A33238705C}" destId="{6F7361CD-2FF8-4A32-B9CE-F36E52B6991C}" srcOrd="10" destOrd="0" parTransId="{D0DC3210-752D-4055-9C33-798AF8186B61}" sibTransId="{6BE9A706-5EBD-46C5-BBF4-0DF71E7B4B13}"/>
    <dgm:cxn modelId="{3B07194C-5D7B-4FBD-ADA3-9B30701FA459}" type="presOf" srcId="{357D5A4C-00A6-43EE-8F76-CE1843A18EA6}" destId="{FB01B997-F1CC-4333-B736-51B5F0A960D6}" srcOrd="0" destOrd="0" presId="urn:microsoft.com/office/officeart/2008/layout/HorizontalMultiLevelHierarchy"/>
    <dgm:cxn modelId="{5F3701E9-91E4-42CC-AE4E-FFF753FF1117}" type="presOf" srcId="{83C0C55E-2CB1-4BFF-A267-3A457422694E}" destId="{913CDE92-5767-46FD-80E7-FBE1920C8B01}" srcOrd="0" destOrd="0" presId="urn:microsoft.com/office/officeart/2008/layout/HorizontalMultiLevelHierarchy"/>
    <dgm:cxn modelId="{51CEFBE5-1BC5-447F-857D-E42B8FCDF628}" type="presOf" srcId="{99351876-49C3-4E5C-9B42-C8C5012708DB}" destId="{C6320A58-17E3-4462-9EF4-64417E3590D5}" srcOrd="0" destOrd="0" presId="urn:microsoft.com/office/officeart/2008/layout/HorizontalMultiLevelHierarchy"/>
    <dgm:cxn modelId="{B98089F7-E90F-49BC-9A62-F63E40E67517}" srcId="{8EB5E3BF-01D4-4AA9-A62D-17DA3FA615AB}" destId="{AF34DE39-E7B9-4EBB-B628-68F8764FE00C}" srcOrd="0" destOrd="0" parTransId="{5674E357-B6F8-477C-B205-FF7BAF7236C4}" sibTransId="{CB40872B-ADD5-4FC7-90CA-8574F7758D7C}"/>
    <dgm:cxn modelId="{2BB040A1-1F80-4765-B65A-F00A49F6E431}" type="presOf" srcId="{357D5A4C-00A6-43EE-8F76-CE1843A18EA6}" destId="{50820DED-5E38-4B76-8511-211F2E373473}" srcOrd="1" destOrd="0" presId="urn:microsoft.com/office/officeart/2008/layout/HorizontalMultiLevelHierarchy"/>
    <dgm:cxn modelId="{762914B1-7440-4F0D-A96C-C27A1503D72E}" type="presOf" srcId="{7F70FAC6-D86A-4E95-8F7A-5671342DFE83}" destId="{ADBC3772-A069-4D19-BF95-915A1F7084D1}" srcOrd="0" destOrd="0" presId="urn:microsoft.com/office/officeart/2008/layout/HorizontalMultiLevelHierarchy"/>
    <dgm:cxn modelId="{CBDD12D8-F2D1-479E-B5E4-924378A18DFC}" type="presOf" srcId="{1088E963-E2F2-405F-8C55-EA0EF7C508CF}" destId="{B9460632-87C9-4CD8-919E-790305ED4BB5}" srcOrd="1" destOrd="0" presId="urn:microsoft.com/office/officeart/2008/layout/HorizontalMultiLevelHierarchy"/>
    <dgm:cxn modelId="{777CCFAB-A441-4828-8B6F-7D9BBB5178A3}" type="presOf" srcId="{15C83BFF-22DB-4416-9477-9BF8B862FC03}" destId="{1C2448D7-5D74-4B82-A693-0470558CFC03}" srcOrd="0" destOrd="0" presId="urn:microsoft.com/office/officeart/2008/layout/HorizontalMultiLevelHierarchy"/>
    <dgm:cxn modelId="{4E156035-BF6D-49E2-99DA-8BA817E02EEA}" type="presOf" srcId="{EC7D7961-4D65-44CF-ABCA-A6FC3AACD363}" destId="{1442CE68-D5BD-4A01-9B8A-96C59CC30D3E}" srcOrd="0" destOrd="0" presId="urn:microsoft.com/office/officeart/2008/layout/HorizontalMultiLevelHierarchy"/>
    <dgm:cxn modelId="{E5BDFC08-3337-46C8-BF2D-5A3B6E305435}" type="presOf" srcId="{C54C2F01-37D0-4E56-AE24-D7F2A1E2A052}" destId="{034D7D4E-9255-46AA-9DC6-8B3954DD32A8}" srcOrd="0" destOrd="0" presId="urn:microsoft.com/office/officeart/2008/layout/HorizontalMultiLevelHierarchy"/>
    <dgm:cxn modelId="{EE3EE035-CE83-40D5-A31D-1DD6D9BF3463}" srcId="{BBDA1FD1-D85D-47C0-AB19-07A33238705C}" destId="{CF10D6D1-2F48-4EB2-A69C-6FB48548C7EF}" srcOrd="2" destOrd="0" parTransId="{01738B11-EDB5-41D4-96CF-28CE8D7A2EE4}" sibTransId="{64F7EFA6-4DF3-4F4C-9A66-3B856D85BD65}"/>
    <dgm:cxn modelId="{7E2856F3-2B84-4AD9-94A4-996C3EDC5616}" type="presOf" srcId="{9ABFE0D5-3C92-461E-9AEB-772D70F088C3}" destId="{3A2FC341-624B-4AA5-96F4-3AF52708F105}" srcOrd="0" destOrd="0" presId="urn:microsoft.com/office/officeart/2008/layout/HorizontalMultiLevelHierarchy"/>
    <dgm:cxn modelId="{7E75DE08-357A-489D-85BA-9651EF2A76E9}" type="presOf" srcId="{8B11185E-E165-4359-9AD3-CDD1CC98AB1F}" destId="{97B93CA2-FA23-488C-861E-4E3BD79F9E7C}" srcOrd="0" destOrd="0" presId="urn:microsoft.com/office/officeart/2008/layout/HorizontalMultiLevelHierarchy"/>
    <dgm:cxn modelId="{56CA5A86-E874-43FC-832D-114C6CBA515D}" srcId="{BBDA1FD1-D85D-47C0-AB19-07A33238705C}" destId="{83C0C55E-2CB1-4BFF-A267-3A457422694E}" srcOrd="9" destOrd="0" parTransId="{F2E4F79C-976D-4E7F-A424-F472CFD39EDA}" sibTransId="{097C3BA4-81A6-4C2B-81EB-57038B75A7FF}"/>
    <dgm:cxn modelId="{26B10E7E-420E-402B-AC5A-B94C5F7445C0}" type="presOf" srcId="{116657EF-C241-4F8E-AC42-DF0B3D8108D2}" destId="{EDCEF183-99E2-4BCB-891E-84466065DBE4}" srcOrd="1" destOrd="0" presId="urn:microsoft.com/office/officeart/2008/layout/HorizontalMultiLevelHierarchy"/>
    <dgm:cxn modelId="{22219468-23B4-4BE7-A493-DAA8506770D0}" srcId="{A83E40E2-70DE-4DE4-8958-E7A978A7B750}" destId="{A1BD177C-9835-4BCE-BD5D-6F7A5334D08D}" srcOrd="0" destOrd="0" parTransId="{1088E963-E2F2-405F-8C55-EA0EF7C508CF}" sibTransId="{CAF301E7-8DF4-4A63-B23F-EA465F943D11}"/>
    <dgm:cxn modelId="{078D07A6-68C7-4C11-91B3-863C8926741A}" srcId="{BBDA1FD1-D85D-47C0-AB19-07A33238705C}" destId="{15C83BFF-22DB-4416-9477-9BF8B862FC03}" srcOrd="1" destOrd="0" parTransId="{0D34FB89-40F0-46B1-8A76-D6FDA51905A4}" sibTransId="{1E748FAF-9B9A-48CB-89D0-CC43CABBA9CB}"/>
    <dgm:cxn modelId="{62A9901B-8A29-4BE1-B8E2-199DB5963D05}" type="presOf" srcId="{0D34FB89-40F0-46B1-8A76-D6FDA51905A4}" destId="{3AB045B3-13DB-4946-BDEB-88C2C8D94225}" srcOrd="0" destOrd="0" presId="urn:microsoft.com/office/officeart/2008/layout/HorizontalMultiLevelHierarchy"/>
    <dgm:cxn modelId="{E27AE832-6744-4870-A6D0-1BF893743D85}" type="presOf" srcId="{A60E8F2D-608D-4407-9781-81170BEE3DBE}" destId="{735192C0-D0BB-482E-BF28-17330AF32BC6}" srcOrd="1" destOrd="0" presId="urn:microsoft.com/office/officeart/2008/layout/HorizontalMultiLevelHierarchy"/>
    <dgm:cxn modelId="{2918E109-46E7-4F42-98C3-664B0273F735}" srcId="{BBDA1FD1-D85D-47C0-AB19-07A33238705C}" destId="{63198E97-6C88-435B-B318-8AF1C2CC8974}" srcOrd="8" destOrd="0" parTransId="{BCF3D1E7-634C-4F35-B21F-D5E441157005}" sibTransId="{9A4564CD-5331-430D-B483-26ED04503B58}"/>
    <dgm:cxn modelId="{4138B976-B204-4FA3-8616-2FF598D0F893}" type="presOf" srcId="{6F7361CD-2FF8-4A32-B9CE-F36E52B6991C}" destId="{A700790D-A261-4FBB-9D2C-81AC268BE63C}" srcOrd="0" destOrd="0" presId="urn:microsoft.com/office/officeart/2008/layout/HorizontalMultiLevelHierarchy"/>
    <dgm:cxn modelId="{26619BCF-93F8-4C67-AD13-672534837C94}" type="presOf" srcId="{5674E357-B6F8-477C-B205-FF7BAF7236C4}" destId="{DFDB39B3-78DF-4C26-A2E8-51E1079BC9BD}" srcOrd="0" destOrd="0" presId="urn:microsoft.com/office/officeart/2008/layout/HorizontalMultiLevelHierarchy"/>
    <dgm:cxn modelId="{36183BC2-310E-4935-813E-870356584ACE}" type="presOf" srcId="{BEE5D805-ED94-469B-84BA-76F857639C96}" destId="{A8E29D1D-F8CA-44FD-B9AC-1C1AA2F169DB}" srcOrd="0" destOrd="0" presId="urn:microsoft.com/office/officeart/2008/layout/HorizontalMultiLevelHierarchy"/>
    <dgm:cxn modelId="{30C9C31F-2835-4351-8776-F8C9B740696C}" srcId="{01A6B1FD-59BF-43CB-AC7F-A47F04343F0C}" destId="{E45DE76A-E29A-4A19-AB63-BC769D4FB8D9}" srcOrd="0" destOrd="0" parTransId="{1755943E-E3F0-4AA5-9B2C-D6631378CEE5}" sibTransId="{8B21E3A3-92C1-4935-8660-8037A5F7FC72}"/>
    <dgm:cxn modelId="{9CE5864C-AE96-4453-B3E5-40948655F9DE}" type="presOf" srcId="{C132822E-1031-461C-8655-D633857E430A}" destId="{8128AFAF-A88B-4D47-94DA-F834AE3BD427}" srcOrd="0" destOrd="0" presId="urn:microsoft.com/office/officeart/2008/layout/HorizontalMultiLevelHierarchy"/>
    <dgm:cxn modelId="{94A9CB71-CB98-4F9B-862B-6919C75A6B8C}" type="presOf" srcId="{AF34DE39-E7B9-4EBB-B628-68F8764FE00C}" destId="{DBB739BD-AD45-4831-A12D-655F7435ED9B}" srcOrd="0" destOrd="0" presId="urn:microsoft.com/office/officeart/2008/layout/HorizontalMultiLevelHierarchy"/>
    <dgm:cxn modelId="{E65730AD-BB34-4177-A865-0E54FFB3C2EF}" type="presOf" srcId="{7AD5AAC7-4E1C-4E33-8FE1-DE2316352D01}" destId="{D52F3B88-7021-401D-B361-BE352501C014}" srcOrd="0" destOrd="0" presId="urn:microsoft.com/office/officeart/2008/layout/HorizontalMultiLevelHierarchy"/>
    <dgm:cxn modelId="{5278E63C-C8D8-4DD9-9D03-3ADA4C7383E4}" type="presOf" srcId="{187C21FF-2AD4-44BF-9D7E-22E201178959}" destId="{8EDE97E4-7295-4110-ACE6-199FAFAB5B57}" srcOrd="0" destOrd="0" presId="urn:microsoft.com/office/officeart/2008/layout/HorizontalMultiLevelHierarchy"/>
    <dgm:cxn modelId="{C8733474-16E8-4481-AC92-72064C3F93B6}" type="presOf" srcId="{8EB5E3BF-01D4-4AA9-A62D-17DA3FA615AB}" destId="{4CD924D6-5DA4-4927-94E6-A2DD89A97A8D}" srcOrd="0" destOrd="0" presId="urn:microsoft.com/office/officeart/2008/layout/HorizontalMultiLevelHierarchy"/>
    <dgm:cxn modelId="{FC2C5890-0E87-4E22-BFE5-F97FF79F2132}" type="presOf" srcId="{C54C2F01-37D0-4E56-AE24-D7F2A1E2A052}" destId="{4BFDEC85-9C2E-4DB9-A8BB-4694E4362DD3}" srcOrd="1" destOrd="0" presId="urn:microsoft.com/office/officeart/2008/layout/HorizontalMultiLevelHierarchy"/>
    <dgm:cxn modelId="{239D49A4-4AA5-4AD3-8B17-CD251FF74BBC}" type="presOf" srcId="{23FC7E44-019A-4908-9DBD-62F51F1EA315}" destId="{8D08D3E0-BDF2-4448-82D0-D64577ECA051}" srcOrd="1" destOrd="0" presId="urn:microsoft.com/office/officeart/2008/layout/HorizontalMultiLevelHierarchy"/>
    <dgm:cxn modelId="{C5F67178-A3E6-4F64-BD67-99C9E1C42695}" type="presOf" srcId="{38B61D40-B4F8-429C-9096-11AAEE23596B}" destId="{9A99D45B-640F-4CCB-BDA9-0FD1558B7DBC}" srcOrd="0" destOrd="0" presId="urn:microsoft.com/office/officeart/2008/layout/HorizontalMultiLevelHierarchy"/>
    <dgm:cxn modelId="{DC6E3D04-E965-4D41-80BB-6438F6DF5564}" type="presOf" srcId="{847990A1-B72D-4AA8-8B81-2662644E4A9C}" destId="{A5430754-BD02-4B90-B5A7-B130A0461E80}" srcOrd="0" destOrd="0" presId="urn:microsoft.com/office/officeart/2008/layout/HorizontalMultiLevelHierarchy"/>
    <dgm:cxn modelId="{88895D3B-6465-4705-9AD1-654CBCDED08A}" type="presOf" srcId="{EC7D7961-4D65-44CF-ABCA-A6FC3AACD363}" destId="{AAEBE61E-F7F6-4A0E-8C5C-61917BC9C5C4}" srcOrd="1" destOrd="0" presId="urn:microsoft.com/office/officeart/2008/layout/HorizontalMultiLevelHierarchy"/>
    <dgm:cxn modelId="{86F7D766-0DEB-4C97-BB8C-BE67E7F2F88A}" type="presOf" srcId="{0D34FB89-40F0-46B1-8A76-D6FDA51905A4}" destId="{19E3678D-8F94-4AD4-B29C-CE1E1F6C9A5B}" srcOrd="1" destOrd="0" presId="urn:microsoft.com/office/officeart/2008/layout/HorizontalMultiLevelHierarchy"/>
    <dgm:cxn modelId="{BFB10A6D-6CB3-4078-84EC-C6F678CB74B0}" type="presOf" srcId="{2C153FD6-7CFD-4684-A695-60F727FE1935}" destId="{0CB8C237-ADF3-4C74-BD50-1E258BAE4D9D}" srcOrd="1" destOrd="0" presId="urn:microsoft.com/office/officeart/2008/layout/HorizontalMultiLevelHierarchy"/>
    <dgm:cxn modelId="{84CDC16C-3795-4500-B66B-359D2C879D19}" type="presOf" srcId="{116657EF-C241-4F8E-AC42-DF0B3D8108D2}" destId="{FAF72F52-E043-4347-8129-FE2A2E0F87BE}" srcOrd="0" destOrd="0" presId="urn:microsoft.com/office/officeart/2008/layout/HorizontalMultiLevelHierarchy"/>
    <dgm:cxn modelId="{B00B59B9-96C9-4EE4-A054-0428E2E1DDE1}" type="presOf" srcId="{E45DE76A-E29A-4A19-AB63-BC769D4FB8D9}" destId="{92764D2D-0FC5-4684-8BEB-4BB6595FB7F6}" srcOrd="0" destOrd="0" presId="urn:microsoft.com/office/officeart/2008/layout/HorizontalMultiLevelHierarchy"/>
    <dgm:cxn modelId="{259BD3C5-C143-43A6-9192-DBF35F8E7DC0}" type="presOf" srcId="{8E403EB5-1F48-44F0-A891-3B9708D5930C}" destId="{E4BB37D5-DC3D-4C2C-A480-4BEBB8E87361}" srcOrd="0" destOrd="0" presId="urn:microsoft.com/office/officeart/2008/layout/HorizontalMultiLevelHierarchy"/>
    <dgm:cxn modelId="{272FB99D-DF92-4E52-BCF9-5960966F4F4F}" type="presOf" srcId="{F2E4F79C-976D-4E7F-A424-F472CFD39EDA}" destId="{7CC9E72C-56DC-4237-BC40-8B3F3A882314}" srcOrd="0" destOrd="0" presId="urn:microsoft.com/office/officeart/2008/layout/HorizontalMultiLevelHierarchy"/>
    <dgm:cxn modelId="{6DEE1B41-558F-4244-9363-A312B9C9EE2A}" type="presOf" srcId="{D40D25BD-9B4A-40D9-9EDE-789C42FCFC0E}" destId="{E5005990-A233-4BBC-A287-26804F3F95A7}" srcOrd="1" destOrd="0" presId="urn:microsoft.com/office/officeart/2008/layout/HorizontalMultiLevelHierarchy"/>
    <dgm:cxn modelId="{F7984FBA-437E-40EF-892E-CB252CCF952F}" type="presOf" srcId="{BB1896E1-EC99-4127-BA6E-EE3E531E07BD}" destId="{8E2CA51B-617D-442B-A7D5-F79E8D718EEE}" srcOrd="0" destOrd="0" presId="urn:microsoft.com/office/officeart/2008/layout/HorizontalMultiLevelHierarchy"/>
    <dgm:cxn modelId="{86CCDA3F-D8EA-4C19-B0D4-6EBDB4571B98}" srcId="{BBDA1FD1-D85D-47C0-AB19-07A33238705C}" destId="{56535574-B6AD-4082-8FD3-78538E274B45}" srcOrd="4" destOrd="0" parTransId="{D705CD3B-11FE-4DDB-8F39-A3376742FB4A}" sibTransId="{7C689745-BDAA-489D-A2F9-632107350B87}"/>
    <dgm:cxn modelId="{2E8FFE55-E96D-4DC6-ADC7-2E82521B0EEF}" type="presOf" srcId="{D705CD3B-11FE-4DDB-8F39-A3376742FB4A}" destId="{281F31AA-90A8-4865-A3CF-1D8653F09564}" srcOrd="0" destOrd="0" presId="urn:microsoft.com/office/officeart/2008/layout/HorizontalMultiLevelHierarchy"/>
    <dgm:cxn modelId="{05AFC050-209F-4E47-9F74-C86B567EBECD}" srcId="{56535574-B6AD-4082-8FD3-78538E274B45}" destId="{BEE5D805-ED94-469B-84BA-76F857639C96}" srcOrd="0" destOrd="0" parTransId="{9215ABBE-A515-4A6C-8D22-0AF23C1DE9D4}" sibTransId="{3C7865A0-355B-43E6-A1B2-83ABE55DA405}"/>
    <dgm:cxn modelId="{58C7ABE4-EA7A-41D6-AE6A-46D5D2F05B0B}" type="presOf" srcId="{D705CD3B-11FE-4DDB-8F39-A3376742FB4A}" destId="{B7461D76-F3A4-4D04-B0F6-41FCDE069E7A}" srcOrd="1" destOrd="0" presId="urn:microsoft.com/office/officeart/2008/layout/HorizontalMultiLevelHierarchy"/>
    <dgm:cxn modelId="{765518F9-631E-4ED4-8972-169694AC8CDF}" srcId="{BBDA1FD1-D85D-47C0-AB19-07A33238705C}" destId="{8EB5E3BF-01D4-4AA9-A62D-17DA3FA615AB}" srcOrd="6" destOrd="0" parTransId="{357D5A4C-00A6-43EE-8F76-CE1843A18EA6}" sibTransId="{B65CA5F9-0FDA-4D3D-A12A-086DBC221C05}"/>
    <dgm:cxn modelId="{F6D17C25-4341-45EC-A869-E4E2F7F8C619}" type="presOf" srcId="{01738B11-EDB5-41D4-96CF-28CE8D7A2EE4}" destId="{57322CF2-BC6E-419C-ABDF-8EDEB40BA4B9}" srcOrd="0" destOrd="0" presId="urn:microsoft.com/office/officeart/2008/layout/HorizontalMultiLevelHierarchy"/>
    <dgm:cxn modelId="{D0289853-AF48-44C5-9DD6-3D03038F9FEA}" srcId="{3EDE335F-DB7A-4FF3-8D41-B85DA8A79D97}" destId="{187C21FF-2AD4-44BF-9D7E-22E201178959}" srcOrd="0" destOrd="0" parTransId="{C54C2F01-37D0-4E56-AE24-D7F2A1E2A052}" sibTransId="{0C28B9A9-4F21-44AB-A437-70C1D226F1B6}"/>
    <dgm:cxn modelId="{0D69841F-5B9D-4AD3-A68D-5257CAD3110A}" type="presOf" srcId="{56535574-B6AD-4082-8FD3-78538E274B45}" destId="{CFCD0414-54EC-4677-ABE9-6FE16447FB01}" srcOrd="0" destOrd="0" presId="urn:microsoft.com/office/officeart/2008/layout/HorizontalMultiLevelHierarchy"/>
    <dgm:cxn modelId="{AEA95C79-0365-4706-B5FA-E3D45B1D9958}" type="presOf" srcId="{63198E97-6C88-435B-B318-8AF1C2CC8974}" destId="{F7002BE2-A667-422B-99D9-0EF0A4E9C16F}" srcOrd="0" destOrd="0" presId="urn:microsoft.com/office/officeart/2008/layout/HorizontalMultiLevelHierarchy"/>
    <dgm:cxn modelId="{06ED26B0-47DA-4DFE-88BC-6D09ADFCC3FD}" type="presOf" srcId="{23FC7E44-019A-4908-9DBD-62F51F1EA315}" destId="{D8DAE06A-A5FF-483D-86D6-A7B30AB39A27}" srcOrd="0" destOrd="0" presId="urn:microsoft.com/office/officeart/2008/layout/HorizontalMultiLevelHierarchy"/>
    <dgm:cxn modelId="{8FA91619-4F8A-47EC-83F8-ECCF7731DED2}" type="presOf" srcId="{01738B11-EDB5-41D4-96CF-28CE8D7A2EE4}" destId="{B87B3C88-10E7-407B-BE8E-14746A7C0A43}" srcOrd="1" destOrd="0" presId="urn:microsoft.com/office/officeart/2008/layout/HorizontalMultiLevelHierarchy"/>
    <dgm:cxn modelId="{2A87BBCE-6050-41B3-9458-453EA4604CFC}" type="presOf" srcId="{6B7AAC0E-3452-4AE4-A79C-95BB8C5DB3EF}" destId="{46CA362F-5DC7-4C7D-B1BC-D61D7C49E726}" srcOrd="0" destOrd="0" presId="urn:microsoft.com/office/officeart/2008/layout/HorizontalMultiLevelHierarchy"/>
    <dgm:cxn modelId="{A7A3DABA-CA2E-4BB4-9C39-6CE4E7823097}" type="presOf" srcId="{38B61D40-B4F8-429C-9096-11AAEE23596B}" destId="{B9DABED4-0509-434C-91E6-57BEEB2346B2}" srcOrd="1" destOrd="0" presId="urn:microsoft.com/office/officeart/2008/layout/HorizontalMultiLevelHierarchy"/>
    <dgm:cxn modelId="{81321AE8-D206-4BFE-8CED-F47B029BE5AB}" srcId="{CF10D6D1-2F48-4EB2-A69C-6FB48548C7EF}" destId="{5633F942-BBDF-433B-A3BD-413066928F73}" srcOrd="0" destOrd="0" parTransId="{116657EF-C241-4F8E-AC42-DF0B3D8108D2}" sibTransId="{3CBFC0C3-47EC-4952-8D0F-1DE1110F647F}"/>
    <dgm:cxn modelId="{755BD0B2-6AA3-434D-95AD-9A9020B6ECBE}" srcId="{15C83BFF-22DB-4416-9477-9BF8B862FC03}" destId="{35EAAFD4-BB55-471E-AC92-9BFAAE4AF9EB}" srcOrd="0" destOrd="0" parTransId="{38B61D40-B4F8-429C-9096-11AAEE23596B}" sibTransId="{F87EB8DA-7ADC-465E-B793-CA2EA5FE8AAB}"/>
    <dgm:cxn modelId="{B6849FFF-C319-419F-A6C9-D2F2DFA99C3A}" srcId="{BBDA1FD1-D85D-47C0-AB19-07A33238705C}" destId="{847990A1-B72D-4AA8-8B81-2662644E4A9C}" srcOrd="7" destOrd="0" parTransId="{C960C517-35CC-4A35-8F5B-4B2E73E8BB96}" sibTransId="{455B163E-5BAC-4C5D-85FA-897590D68520}"/>
    <dgm:cxn modelId="{90B54919-9FDC-4670-BF2C-F905BCC8C376}" type="presOf" srcId="{F2E4F79C-976D-4E7F-A424-F472CFD39EDA}" destId="{6B5EE9EB-13EA-41F6-96A2-94A427FFB1E1}" srcOrd="1" destOrd="0" presId="urn:microsoft.com/office/officeart/2008/layout/HorizontalMultiLevelHierarchy"/>
    <dgm:cxn modelId="{CBAA0ECE-3D1A-48C8-9144-75E4ED3D3FF9}" type="presOf" srcId="{7F70FAC6-D86A-4E95-8F7A-5671342DFE83}" destId="{4EDF7A58-1A6A-402C-A3E9-D5DD4EF62F41}" srcOrd="1" destOrd="0" presId="urn:microsoft.com/office/officeart/2008/layout/HorizontalMultiLevelHierarchy"/>
    <dgm:cxn modelId="{024D2AB7-BCAF-41E0-B567-8F8A3AD747C7}" type="presOf" srcId="{1755943E-E3F0-4AA5-9B2C-D6631378CEE5}" destId="{3138AEB0-50B2-4B9F-ABDE-B4EEBB4D1DEB}" srcOrd="1" destOrd="0" presId="urn:microsoft.com/office/officeart/2008/layout/HorizontalMultiLevelHierarchy"/>
    <dgm:cxn modelId="{FE8587F0-67FE-4F46-A53F-235233DE5C53}" srcId="{6F7361CD-2FF8-4A32-B9CE-F36E52B6991C}" destId="{7AD5AAC7-4E1C-4E33-8FE1-DE2316352D01}" srcOrd="0" destOrd="0" parTransId="{EB4C6056-6837-4943-AAB6-88FE0A2F5D0A}" sibTransId="{43AB7EE7-812F-4EF7-817E-FF5E8BA486D4}"/>
    <dgm:cxn modelId="{45341134-9F40-48EE-9F85-4FE8314EED25}" type="presOf" srcId="{A1BD177C-9835-4BCE-BD5D-6F7A5334D08D}" destId="{E7A91932-9DEF-47AC-B187-F49679DA1FB5}" srcOrd="0" destOrd="0" presId="urn:microsoft.com/office/officeart/2008/layout/HorizontalMultiLevelHierarchy"/>
    <dgm:cxn modelId="{B1F7034B-929B-481A-A6B3-6E028CC58DED}" type="presOf" srcId="{EEA9F23B-34DF-4FA5-8180-015D26751DF1}" destId="{26B1AFC5-13CC-4E07-93E4-B0686B6152D9}" srcOrd="0" destOrd="0" presId="urn:microsoft.com/office/officeart/2008/layout/HorizontalMultiLevelHierarchy"/>
    <dgm:cxn modelId="{1D234099-F886-4A6C-9894-E40D7BE13BAF}" type="presOf" srcId="{35EAAFD4-BB55-471E-AC92-9BFAAE4AF9EB}" destId="{EC666D4A-2AE0-4356-896C-B243629A971E}" srcOrd="0" destOrd="0" presId="urn:microsoft.com/office/officeart/2008/layout/HorizontalMultiLevelHierarchy"/>
    <dgm:cxn modelId="{938A357C-F2CA-4085-A28E-88DD2D81F406}" type="presOf" srcId="{A60E8F2D-608D-4407-9781-81170BEE3DBE}" destId="{F4EC7B42-5237-4CF7-8BE7-19E8C1481246}" srcOrd="0" destOrd="0" presId="urn:microsoft.com/office/officeart/2008/layout/HorizontalMultiLevelHierarchy"/>
    <dgm:cxn modelId="{F21D98D4-716E-44E5-8038-32A70F83CBDF}" srcId="{BBDA1FD1-D85D-47C0-AB19-07A33238705C}" destId="{8E403EB5-1F48-44F0-A891-3B9708D5930C}" srcOrd="5" destOrd="0" parTransId="{7F70FAC6-D86A-4E95-8F7A-5671342DFE83}" sibTransId="{7DA09CA5-AB63-4BD9-A669-9FC7B78F071B}"/>
    <dgm:cxn modelId="{57C89E5B-2D05-46FD-B371-AB8572BE958B}" type="presOf" srcId="{C960C517-35CC-4A35-8F5B-4B2E73E8BB96}" destId="{EAA5A55A-FDAC-4556-8777-E202748267E6}" srcOrd="0" destOrd="0" presId="urn:microsoft.com/office/officeart/2008/layout/HorizontalMultiLevelHierarchy"/>
    <dgm:cxn modelId="{FB6BA992-C716-48BE-8277-B1F922D9013D}" type="presOf" srcId="{9215ABBE-A515-4A6C-8D22-0AF23C1DE9D4}" destId="{FE5F489A-3533-4F2C-BD02-FE4610FB55EC}" srcOrd="0" destOrd="0" presId="urn:microsoft.com/office/officeart/2008/layout/HorizontalMultiLevelHierarchy"/>
    <dgm:cxn modelId="{C42113D0-89EE-4A60-B0BE-E303C3ED0756}" type="presOf" srcId="{BCF3D1E7-634C-4F35-B21F-D5E441157005}" destId="{FC8AD5FE-B978-4087-8833-9F6ABC5D1C4D}" srcOrd="1" destOrd="0" presId="urn:microsoft.com/office/officeart/2008/layout/HorizontalMultiLevelHierarchy"/>
    <dgm:cxn modelId="{43A166D0-3E24-424F-8504-85DC0287B044}" srcId="{BBDA1FD1-D85D-47C0-AB19-07A33238705C}" destId="{3EDE335F-DB7A-4FF3-8D41-B85DA8A79D97}" srcOrd="12" destOrd="0" parTransId="{EC7D7961-4D65-44CF-ABCA-A6FC3AACD363}" sibTransId="{7F18D02D-19E7-49AA-A769-303D103FB6EA}"/>
    <dgm:cxn modelId="{F692F687-3DBE-49BC-85B3-D464CC3985BE}" srcId="{8B11185E-E165-4359-9AD3-CDD1CC98AB1F}" destId="{BBDA1FD1-D85D-47C0-AB19-07A33238705C}" srcOrd="0" destOrd="0" parTransId="{949AD60F-5616-49F8-91BC-050894B0EF1A}" sibTransId="{8A4EABCB-3B4B-48BE-B641-4EFA1D69B7CD}"/>
    <dgm:cxn modelId="{8E0F99DD-CD2B-494E-BCF9-EEA410E71BA6}" srcId="{793727DA-6E81-48F4-8F4D-A590C18BF86E}" destId="{EEA9F23B-34DF-4FA5-8180-015D26751DF1}" srcOrd="0" destOrd="0" parTransId="{6A062D08-0B7D-418F-88C6-8935FFDA575F}" sibTransId="{3A255694-EF95-4AA3-98FA-5DDBE0339153}"/>
    <dgm:cxn modelId="{395971C7-7489-4505-96C2-E448D6A1A138}" srcId="{BBDA1FD1-D85D-47C0-AB19-07A33238705C}" destId="{793727DA-6E81-48F4-8F4D-A590C18BF86E}" srcOrd="0" destOrd="0" parTransId="{23FC7E44-019A-4908-9DBD-62F51F1EA315}" sibTransId="{A05B9AD8-9442-4579-9FBC-C1583865B994}"/>
    <dgm:cxn modelId="{6E60BEF7-DE78-4940-B01D-3DE75FA277D7}" type="presOf" srcId="{9ABFE0D5-3C92-461E-9AEB-772D70F088C3}" destId="{7048DB0D-5B60-449D-8851-FEBC3676D14F}" srcOrd="1" destOrd="0" presId="urn:microsoft.com/office/officeart/2008/layout/HorizontalMultiLevelHierarchy"/>
    <dgm:cxn modelId="{9A1B885E-5780-439C-B806-FFC70DB76B62}" type="presOf" srcId="{A83E40E2-70DE-4DE4-8958-E7A978A7B750}" destId="{9613414A-E15E-453D-AB30-34ABA56DC025}" srcOrd="0" destOrd="0" presId="urn:microsoft.com/office/officeart/2008/layout/HorizontalMultiLevelHierarchy"/>
    <dgm:cxn modelId="{4A80F968-228E-4490-842C-BEBE7DCC0F6C}" type="presOf" srcId="{9215ABBE-A515-4A6C-8D22-0AF23C1DE9D4}" destId="{94C62D46-46F2-439E-8D5D-7570B734765C}" srcOrd="1" destOrd="0" presId="urn:microsoft.com/office/officeart/2008/layout/HorizontalMultiLevelHierarchy"/>
    <dgm:cxn modelId="{0FB68B73-2ECF-4924-A55A-C9B8D6DFF621}" type="presOf" srcId="{EB4C6056-6837-4943-AAB6-88FE0A2F5D0A}" destId="{5BA9ABB8-7D40-4B48-A943-DE5DF0365075}" srcOrd="0" destOrd="0" presId="urn:microsoft.com/office/officeart/2008/layout/HorizontalMultiLevelHierarchy"/>
    <dgm:cxn modelId="{71D24C60-9083-45C5-953E-05911E521DF4}" type="presOf" srcId="{1755943E-E3F0-4AA5-9B2C-D6631378CEE5}" destId="{1435E2BE-822E-4B29-8AFA-76B9AF01E284}" srcOrd="0" destOrd="0" presId="urn:microsoft.com/office/officeart/2008/layout/HorizontalMultiLevelHierarchy"/>
    <dgm:cxn modelId="{5C6BE5A4-F1CC-4DE1-B28C-2AE2B05B0BEA}" type="presOf" srcId="{3EDE335F-DB7A-4FF3-8D41-B85DA8A79D97}" destId="{DE70D55C-6025-41F5-9E64-5D80D1668520}" srcOrd="0" destOrd="0" presId="urn:microsoft.com/office/officeart/2008/layout/HorizontalMultiLevelHierarchy"/>
    <dgm:cxn modelId="{971F690C-974D-408A-BC45-59C485143F52}" type="presOf" srcId="{6A062D08-0B7D-418F-88C6-8935FFDA575F}" destId="{4A383636-C031-46A3-95CD-0237AD7EBFF0}" srcOrd="1" destOrd="0" presId="urn:microsoft.com/office/officeart/2008/layout/HorizontalMultiLevelHierarchy"/>
    <dgm:cxn modelId="{142FE816-148F-4122-952C-604DFC4EB5D6}" type="presOf" srcId="{6B7AAC0E-3452-4AE4-A79C-95BB8C5DB3EF}" destId="{111831FF-7281-43E7-BA71-6C316338C7CF}" srcOrd="1" destOrd="0" presId="urn:microsoft.com/office/officeart/2008/layout/HorizontalMultiLevelHierarchy"/>
    <dgm:cxn modelId="{4115274D-6492-4DA1-9325-864884ECDA93}" type="presOf" srcId="{BCF3D1E7-634C-4F35-B21F-D5E441157005}" destId="{846946A0-01FF-4796-97A1-5795C0C355CE}" srcOrd="0" destOrd="0" presId="urn:microsoft.com/office/officeart/2008/layout/HorizontalMultiLevelHierarchy"/>
    <dgm:cxn modelId="{24F97C52-DD25-444A-A9D3-91913AC04887}" type="presParOf" srcId="{97B93CA2-FA23-488C-861E-4E3BD79F9E7C}" destId="{4FBB8674-571B-4943-8EEA-E2A5A03D39D1}" srcOrd="0" destOrd="0" presId="urn:microsoft.com/office/officeart/2008/layout/HorizontalMultiLevelHierarchy"/>
    <dgm:cxn modelId="{6438F4D9-075C-4616-8FEE-56FC7F086F25}" type="presParOf" srcId="{4FBB8674-571B-4943-8EEA-E2A5A03D39D1}" destId="{068F1631-AA89-49FB-B726-2E41CA6986D8}" srcOrd="0" destOrd="0" presId="urn:microsoft.com/office/officeart/2008/layout/HorizontalMultiLevelHierarchy"/>
    <dgm:cxn modelId="{10E3C322-C034-470D-BE51-5716761D41DB}" type="presParOf" srcId="{4FBB8674-571B-4943-8EEA-E2A5A03D39D1}" destId="{53E84353-A354-4570-94EE-FD52576D8CA7}" srcOrd="1" destOrd="0" presId="urn:microsoft.com/office/officeart/2008/layout/HorizontalMultiLevelHierarchy"/>
    <dgm:cxn modelId="{5DD013E1-C452-47FE-8765-B7DA98D220D4}" type="presParOf" srcId="{53E84353-A354-4570-94EE-FD52576D8CA7}" destId="{D8DAE06A-A5FF-483D-86D6-A7B30AB39A27}" srcOrd="0" destOrd="0" presId="urn:microsoft.com/office/officeart/2008/layout/HorizontalMultiLevelHierarchy"/>
    <dgm:cxn modelId="{EB333BF3-8083-4F2F-A193-C21699DDA700}" type="presParOf" srcId="{D8DAE06A-A5FF-483D-86D6-A7B30AB39A27}" destId="{8D08D3E0-BDF2-4448-82D0-D64577ECA051}" srcOrd="0" destOrd="0" presId="urn:microsoft.com/office/officeart/2008/layout/HorizontalMultiLevelHierarchy"/>
    <dgm:cxn modelId="{0E08A2D9-0CAE-4A81-8E13-1C65AE7EC361}" type="presParOf" srcId="{53E84353-A354-4570-94EE-FD52576D8CA7}" destId="{6C2F4BCF-1B71-4064-ADCC-FD3E3B597C48}" srcOrd="1" destOrd="0" presId="urn:microsoft.com/office/officeart/2008/layout/HorizontalMultiLevelHierarchy"/>
    <dgm:cxn modelId="{0CDE6E0F-0C4B-4132-B407-FB4DF327FFCA}" type="presParOf" srcId="{6C2F4BCF-1B71-4064-ADCC-FD3E3B597C48}" destId="{53127D59-9538-4E21-AD1B-B85A91D70ECC}" srcOrd="0" destOrd="0" presId="urn:microsoft.com/office/officeart/2008/layout/HorizontalMultiLevelHierarchy"/>
    <dgm:cxn modelId="{A001CB49-3F7B-4C5D-B123-C6C009C5039F}" type="presParOf" srcId="{6C2F4BCF-1B71-4064-ADCC-FD3E3B597C48}" destId="{63BBFE34-DA05-41BD-AC4D-46FFD4AD7EAC}" srcOrd="1" destOrd="0" presId="urn:microsoft.com/office/officeart/2008/layout/HorizontalMultiLevelHierarchy"/>
    <dgm:cxn modelId="{F137ED92-89DB-4BF2-B5C6-28D314A2BD4A}" type="presParOf" srcId="{63BBFE34-DA05-41BD-AC4D-46FFD4AD7EAC}" destId="{54712CEF-0C25-4844-BAD2-27DF6EE1E174}" srcOrd="0" destOrd="0" presId="urn:microsoft.com/office/officeart/2008/layout/HorizontalMultiLevelHierarchy"/>
    <dgm:cxn modelId="{5C141B32-9963-4E3B-953B-CD81ECE61FF5}" type="presParOf" srcId="{54712CEF-0C25-4844-BAD2-27DF6EE1E174}" destId="{4A383636-C031-46A3-95CD-0237AD7EBFF0}" srcOrd="0" destOrd="0" presId="urn:microsoft.com/office/officeart/2008/layout/HorizontalMultiLevelHierarchy"/>
    <dgm:cxn modelId="{C20BF1C7-A38D-41C0-8AF1-FBCEFC986259}" type="presParOf" srcId="{63BBFE34-DA05-41BD-AC4D-46FFD4AD7EAC}" destId="{CD39A936-80C8-4F57-BCAC-B34C1801645C}" srcOrd="1" destOrd="0" presId="urn:microsoft.com/office/officeart/2008/layout/HorizontalMultiLevelHierarchy"/>
    <dgm:cxn modelId="{80FC94BE-D62D-4E21-970B-BEF8EB4F16E0}" type="presParOf" srcId="{CD39A936-80C8-4F57-BCAC-B34C1801645C}" destId="{26B1AFC5-13CC-4E07-93E4-B0686B6152D9}" srcOrd="0" destOrd="0" presId="urn:microsoft.com/office/officeart/2008/layout/HorizontalMultiLevelHierarchy"/>
    <dgm:cxn modelId="{86081880-37A2-4813-BF11-622CF08537C9}" type="presParOf" srcId="{CD39A936-80C8-4F57-BCAC-B34C1801645C}" destId="{E91B2491-0BF6-4FE7-AD34-D26111DA696B}" srcOrd="1" destOrd="0" presId="urn:microsoft.com/office/officeart/2008/layout/HorizontalMultiLevelHierarchy"/>
    <dgm:cxn modelId="{AFE8BC6E-D7B5-4F35-A9E1-D2331FEEAA5E}" type="presParOf" srcId="{53E84353-A354-4570-94EE-FD52576D8CA7}" destId="{3AB045B3-13DB-4946-BDEB-88C2C8D94225}" srcOrd="2" destOrd="0" presId="urn:microsoft.com/office/officeart/2008/layout/HorizontalMultiLevelHierarchy"/>
    <dgm:cxn modelId="{6720F103-B211-4F00-85F3-719E1ACB26E3}" type="presParOf" srcId="{3AB045B3-13DB-4946-BDEB-88C2C8D94225}" destId="{19E3678D-8F94-4AD4-B29C-CE1E1F6C9A5B}" srcOrd="0" destOrd="0" presId="urn:microsoft.com/office/officeart/2008/layout/HorizontalMultiLevelHierarchy"/>
    <dgm:cxn modelId="{DCDE8908-552D-4D6D-ACEC-3FE957A71AF0}" type="presParOf" srcId="{53E84353-A354-4570-94EE-FD52576D8CA7}" destId="{141FA4C4-87AC-431C-8D9E-39CADA2BD4CB}" srcOrd="3" destOrd="0" presId="urn:microsoft.com/office/officeart/2008/layout/HorizontalMultiLevelHierarchy"/>
    <dgm:cxn modelId="{7FCB4944-B814-4716-B0C8-AD2499478877}" type="presParOf" srcId="{141FA4C4-87AC-431C-8D9E-39CADA2BD4CB}" destId="{1C2448D7-5D74-4B82-A693-0470558CFC03}" srcOrd="0" destOrd="0" presId="urn:microsoft.com/office/officeart/2008/layout/HorizontalMultiLevelHierarchy"/>
    <dgm:cxn modelId="{EEC29B3C-D233-443D-A1CD-0285DDAFD36E}" type="presParOf" srcId="{141FA4C4-87AC-431C-8D9E-39CADA2BD4CB}" destId="{E04294E2-1DB6-4AC2-BC44-1F4C9DE78E20}" srcOrd="1" destOrd="0" presId="urn:microsoft.com/office/officeart/2008/layout/HorizontalMultiLevelHierarchy"/>
    <dgm:cxn modelId="{82278F14-6B3B-4BF2-B332-66EF6FDFE2D0}" type="presParOf" srcId="{E04294E2-1DB6-4AC2-BC44-1F4C9DE78E20}" destId="{9A99D45B-640F-4CCB-BDA9-0FD1558B7DBC}" srcOrd="0" destOrd="0" presId="urn:microsoft.com/office/officeart/2008/layout/HorizontalMultiLevelHierarchy"/>
    <dgm:cxn modelId="{F897CA09-F458-4E1A-A0B7-2C9838817A04}" type="presParOf" srcId="{9A99D45B-640F-4CCB-BDA9-0FD1558B7DBC}" destId="{B9DABED4-0509-434C-91E6-57BEEB2346B2}" srcOrd="0" destOrd="0" presId="urn:microsoft.com/office/officeart/2008/layout/HorizontalMultiLevelHierarchy"/>
    <dgm:cxn modelId="{11A8C836-D6AE-4845-A43F-4A9080FA77A4}" type="presParOf" srcId="{E04294E2-1DB6-4AC2-BC44-1F4C9DE78E20}" destId="{D90176E0-7585-46AF-8A99-5B238986E9FB}" srcOrd="1" destOrd="0" presId="urn:microsoft.com/office/officeart/2008/layout/HorizontalMultiLevelHierarchy"/>
    <dgm:cxn modelId="{B5719D7C-4547-4E9C-91F2-06E937398698}" type="presParOf" srcId="{D90176E0-7585-46AF-8A99-5B238986E9FB}" destId="{EC666D4A-2AE0-4356-896C-B243629A971E}" srcOrd="0" destOrd="0" presId="urn:microsoft.com/office/officeart/2008/layout/HorizontalMultiLevelHierarchy"/>
    <dgm:cxn modelId="{42254E97-70DA-4FE7-8BAC-119D311BA3B6}" type="presParOf" srcId="{D90176E0-7585-46AF-8A99-5B238986E9FB}" destId="{BD6DA53A-68C0-408D-90D2-EA00A1F9BE0B}" srcOrd="1" destOrd="0" presId="urn:microsoft.com/office/officeart/2008/layout/HorizontalMultiLevelHierarchy"/>
    <dgm:cxn modelId="{3A66F635-96DC-496B-B6C9-802A391235BD}" type="presParOf" srcId="{53E84353-A354-4570-94EE-FD52576D8CA7}" destId="{57322CF2-BC6E-419C-ABDF-8EDEB40BA4B9}" srcOrd="4" destOrd="0" presId="urn:microsoft.com/office/officeart/2008/layout/HorizontalMultiLevelHierarchy"/>
    <dgm:cxn modelId="{51BBC16B-47C3-4B14-9C02-77170A76AE77}" type="presParOf" srcId="{57322CF2-BC6E-419C-ABDF-8EDEB40BA4B9}" destId="{B87B3C88-10E7-407B-BE8E-14746A7C0A43}" srcOrd="0" destOrd="0" presId="urn:microsoft.com/office/officeart/2008/layout/HorizontalMultiLevelHierarchy"/>
    <dgm:cxn modelId="{C44E2F86-74ED-4AE3-8ED1-8924EE1F2EF9}" type="presParOf" srcId="{53E84353-A354-4570-94EE-FD52576D8CA7}" destId="{BC9DA28F-20DE-4C56-875C-8B619183365D}" srcOrd="5" destOrd="0" presId="urn:microsoft.com/office/officeart/2008/layout/HorizontalMultiLevelHierarchy"/>
    <dgm:cxn modelId="{B74E5FE1-D52D-449F-A861-467CDB49D284}" type="presParOf" srcId="{BC9DA28F-20DE-4C56-875C-8B619183365D}" destId="{B311B615-2415-4D0A-B5B9-C5129D70D6A4}" srcOrd="0" destOrd="0" presId="urn:microsoft.com/office/officeart/2008/layout/HorizontalMultiLevelHierarchy"/>
    <dgm:cxn modelId="{DA9A7A74-21DD-44F3-9E30-EF1DE9B02F8B}" type="presParOf" srcId="{BC9DA28F-20DE-4C56-875C-8B619183365D}" destId="{3591E150-8D54-4CCD-BA00-10B7D3A86F84}" srcOrd="1" destOrd="0" presId="urn:microsoft.com/office/officeart/2008/layout/HorizontalMultiLevelHierarchy"/>
    <dgm:cxn modelId="{BEB6DF8F-C833-4100-A198-E9D2E991DDD8}" type="presParOf" srcId="{3591E150-8D54-4CCD-BA00-10B7D3A86F84}" destId="{FAF72F52-E043-4347-8129-FE2A2E0F87BE}" srcOrd="0" destOrd="0" presId="urn:microsoft.com/office/officeart/2008/layout/HorizontalMultiLevelHierarchy"/>
    <dgm:cxn modelId="{6EA1C6FA-62F4-4C6F-B513-22C55682EBBF}" type="presParOf" srcId="{FAF72F52-E043-4347-8129-FE2A2E0F87BE}" destId="{EDCEF183-99E2-4BCB-891E-84466065DBE4}" srcOrd="0" destOrd="0" presId="urn:microsoft.com/office/officeart/2008/layout/HorizontalMultiLevelHierarchy"/>
    <dgm:cxn modelId="{A9FA251C-E309-4183-9008-D86566E1DFAE}" type="presParOf" srcId="{3591E150-8D54-4CCD-BA00-10B7D3A86F84}" destId="{94D21930-CAC2-4915-8FB1-9E76FE671E0B}" srcOrd="1" destOrd="0" presId="urn:microsoft.com/office/officeart/2008/layout/HorizontalMultiLevelHierarchy"/>
    <dgm:cxn modelId="{34FE5A93-682C-483F-B368-C960C05FD6EA}" type="presParOf" srcId="{94D21930-CAC2-4915-8FB1-9E76FE671E0B}" destId="{5F743D82-6D4F-4266-AE80-6922CDD412DF}" srcOrd="0" destOrd="0" presId="urn:microsoft.com/office/officeart/2008/layout/HorizontalMultiLevelHierarchy"/>
    <dgm:cxn modelId="{7C300DE7-023A-4CE9-97CE-4F95099F154A}" type="presParOf" srcId="{94D21930-CAC2-4915-8FB1-9E76FE671E0B}" destId="{5E265D2E-D8F8-4332-B52A-9A7BAECCFEB4}" srcOrd="1" destOrd="0" presId="urn:microsoft.com/office/officeart/2008/layout/HorizontalMultiLevelHierarchy"/>
    <dgm:cxn modelId="{E844EFB6-9B93-4CB0-BDC0-9EFA5FC36548}" type="presParOf" srcId="{53E84353-A354-4570-94EE-FD52576D8CA7}" destId="{F4EC7B42-5237-4CF7-8BE7-19E8C1481246}" srcOrd="6" destOrd="0" presId="urn:microsoft.com/office/officeart/2008/layout/HorizontalMultiLevelHierarchy"/>
    <dgm:cxn modelId="{1769ABF0-12C0-4767-A29A-249999357210}" type="presParOf" srcId="{F4EC7B42-5237-4CF7-8BE7-19E8C1481246}" destId="{735192C0-D0BB-482E-BF28-17330AF32BC6}" srcOrd="0" destOrd="0" presId="urn:microsoft.com/office/officeart/2008/layout/HorizontalMultiLevelHierarchy"/>
    <dgm:cxn modelId="{A5C0980D-10CD-4D5B-8C71-977992D7115D}" type="presParOf" srcId="{53E84353-A354-4570-94EE-FD52576D8CA7}" destId="{46D14127-1002-41E7-869F-37E2912BBAF2}" srcOrd="7" destOrd="0" presId="urn:microsoft.com/office/officeart/2008/layout/HorizontalMultiLevelHierarchy"/>
    <dgm:cxn modelId="{8E909EAF-535F-4DCA-8949-149F45E5854E}" type="presParOf" srcId="{46D14127-1002-41E7-869F-37E2912BBAF2}" destId="{B7080C1C-FA4A-4667-8D86-F3425BC6C883}" srcOrd="0" destOrd="0" presId="urn:microsoft.com/office/officeart/2008/layout/HorizontalMultiLevelHierarchy"/>
    <dgm:cxn modelId="{F967C6E6-E7C9-4398-AD29-6AB1643B2D3C}" type="presParOf" srcId="{46D14127-1002-41E7-869F-37E2912BBAF2}" destId="{8E14E7EF-10A0-406B-B34F-8E975696ADC2}" srcOrd="1" destOrd="0" presId="urn:microsoft.com/office/officeart/2008/layout/HorizontalMultiLevelHierarchy"/>
    <dgm:cxn modelId="{0A047E1D-8DE5-4A2B-9DD6-E02D149E5FFB}" type="presParOf" srcId="{8E14E7EF-10A0-406B-B34F-8E975696ADC2}" destId="{1435E2BE-822E-4B29-8AFA-76B9AF01E284}" srcOrd="0" destOrd="0" presId="urn:microsoft.com/office/officeart/2008/layout/HorizontalMultiLevelHierarchy"/>
    <dgm:cxn modelId="{2E0DF569-0C12-42C3-A37E-8E9C23671A7E}" type="presParOf" srcId="{1435E2BE-822E-4B29-8AFA-76B9AF01E284}" destId="{3138AEB0-50B2-4B9F-ABDE-B4EEBB4D1DEB}" srcOrd="0" destOrd="0" presId="urn:microsoft.com/office/officeart/2008/layout/HorizontalMultiLevelHierarchy"/>
    <dgm:cxn modelId="{FB659E8F-F634-4B22-BC3B-35ED9EAC233B}" type="presParOf" srcId="{8E14E7EF-10A0-406B-B34F-8E975696ADC2}" destId="{9757E1E7-75E8-429D-88D8-D2AB1A4B562D}" srcOrd="1" destOrd="0" presId="urn:microsoft.com/office/officeart/2008/layout/HorizontalMultiLevelHierarchy"/>
    <dgm:cxn modelId="{C408DB6D-A9B0-4D26-ADAA-97C5AA8D2F6D}" type="presParOf" srcId="{9757E1E7-75E8-429D-88D8-D2AB1A4B562D}" destId="{92764D2D-0FC5-4684-8BEB-4BB6595FB7F6}" srcOrd="0" destOrd="0" presId="urn:microsoft.com/office/officeart/2008/layout/HorizontalMultiLevelHierarchy"/>
    <dgm:cxn modelId="{2D7182DB-5A10-4107-A1D8-D4611E28A592}" type="presParOf" srcId="{9757E1E7-75E8-429D-88D8-D2AB1A4B562D}" destId="{8EC7A905-B75B-4F6F-A6D5-64EF3BB73ECF}" srcOrd="1" destOrd="0" presId="urn:microsoft.com/office/officeart/2008/layout/HorizontalMultiLevelHierarchy"/>
    <dgm:cxn modelId="{511D442F-ACB8-4BA8-8258-E4166C02FC11}" type="presParOf" srcId="{53E84353-A354-4570-94EE-FD52576D8CA7}" destId="{281F31AA-90A8-4865-A3CF-1D8653F09564}" srcOrd="8" destOrd="0" presId="urn:microsoft.com/office/officeart/2008/layout/HorizontalMultiLevelHierarchy"/>
    <dgm:cxn modelId="{2C023688-5629-4824-8478-A754443563AB}" type="presParOf" srcId="{281F31AA-90A8-4865-A3CF-1D8653F09564}" destId="{B7461D76-F3A4-4D04-B0F6-41FCDE069E7A}" srcOrd="0" destOrd="0" presId="urn:microsoft.com/office/officeart/2008/layout/HorizontalMultiLevelHierarchy"/>
    <dgm:cxn modelId="{E22098A8-7EDA-4499-BFC4-DEB9240BB3A0}" type="presParOf" srcId="{53E84353-A354-4570-94EE-FD52576D8CA7}" destId="{100D57A2-3A0E-4CB4-8B80-2ED700603BF9}" srcOrd="9" destOrd="0" presId="urn:microsoft.com/office/officeart/2008/layout/HorizontalMultiLevelHierarchy"/>
    <dgm:cxn modelId="{C6AA17AC-8B8F-48A6-BA9D-8AAF7EF9C13A}" type="presParOf" srcId="{100D57A2-3A0E-4CB4-8B80-2ED700603BF9}" destId="{CFCD0414-54EC-4677-ABE9-6FE16447FB01}" srcOrd="0" destOrd="0" presId="urn:microsoft.com/office/officeart/2008/layout/HorizontalMultiLevelHierarchy"/>
    <dgm:cxn modelId="{9ABCBEDE-7C08-405A-A1E7-0E032DB62F36}" type="presParOf" srcId="{100D57A2-3A0E-4CB4-8B80-2ED700603BF9}" destId="{6FF5C2E5-596F-410C-B1B0-00EC2C881F8A}" srcOrd="1" destOrd="0" presId="urn:microsoft.com/office/officeart/2008/layout/HorizontalMultiLevelHierarchy"/>
    <dgm:cxn modelId="{13701CBD-5694-46A1-8EF9-A851EAA2F058}" type="presParOf" srcId="{6FF5C2E5-596F-410C-B1B0-00EC2C881F8A}" destId="{FE5F489A-3533-4F2C-BD02-FE4610FB55EC}" srcOrd="0" destOrd="0" presId="urn:microsoft.com/office/officeart/2008/layout/HorizontalMultiLevelHierarchy"/>
    <dgm:cxn modelId="{2DB557AB-FF42-41B5-9790-3BED002520CA}" type="presParOf" srcId="{FE5F489A-3533-4F2C-BD02-FE4610FB55EC}" destId="{94C62D46-46F2-439E-8D5D-7570B734765C}" srcOrd="0" destOrd="0" presId="urn:microsoft.com/office/officeart/2008/layout/HorizontalMultiLevelHierarchy"/>
    <dgm:cxn modelId="{BE1B32C3-F72D-4703-9326-1802D1D1062F}" type="presParOf" srcId="{6FF5C2E5-596F-410C-B1B0-00EC2C881F8A}" destId="{463E31E6-B5D6-4A99-80A4-BC8605AE58A8}" srcOrd="1" destOrd="0" presId="urn:microsoft.com/office/officeart/2008/layout/HorizontalMultiLevelHierarchy"/>
    <dgm:cxn modelId="{B47EE5F7-70EA-4AFA-BF7A-F00942050BBB}" type="presParOf" srcId="{463E31E6-B5D6-4A99-80A4-BC8605AE58A8}" destId="{A8E29D1D-F8CA-44FD-B9AC-1C1AA2F169DB}" srcOrd="0" destOrd="0" presId="urn:microsoft.com/office/officeart/2008/layout/HorizontalMultiLevelHierarchy"/>
    <dgm:cxn modelId="{FE49C4D9-5473-4128-847A-166D0583D0E4}" type="presParOf" srcId="{463E31E6-B5D6-4A99-80A4-BC8605AE58A8}" destId="{42CE1FED-205F-4C85-864B-0963A8BEB1EA}" srcOrd="1" destOrd="0" presId="urn:microsoft.com/office/officeart/2008/layout/HorizontalMultiLevelHierarchy"/>
    <dgm:cxn modelId="{AA68EC83-041B-4B1E-AE85-FCCE2B09D1ED}" type="presParOf" srcId="{53E84353-A354-4570-94EE-FD52576D8CA7}" destId="{ADBC3772-A069-4D19-BF95-915A1F7084D1}" srcOrd="10" destOrd="0" presId="urn:microsoft.com/office/officeart/2008/layout/HorizontalMultiLevelHierarchy"/>
    <dgm:cxn modelId="{80F05504-3D84-4047-AFB1-544DF05957B4}" type="presParOf" srcId="{ADBC3772-A069-4D19-BF95-915A1F7084D1}" destId="{4EDF7A58-1A6A-402C-A3E9-D5DD4EF62F41}" srcOrd="0" destOrd="0" presId="urn:microsoft.com/office/officeart/2008/layout/HorizontalMultiLevelHierarchy"/>
    <dgm:cxn modelId="{2E167335-2D76-4C09-89ED-4F0B3C9FEA5A}" type="presParOf" srcId="{53E84353-A354-4570-94EE-FD52576D8CA7}" destId="{5590E1DC-30DC-4C87-AED6-4CB3112E1A96}" srcOrd="11" destOrd="0" presId="urn:microsoft.com/office/officeart/2008/layout/HorizontalMultiLevelHierarchy"/>
    <dgm:cxn modelId="{B98D5FFB-38D8-4FB9-A641-706D2CA9548B}" type="presParOf" srcId="{5590E1DC-30DC-4C87-AED6-4CB3112E1A96}" destId="{E4BB37D5-DC3D-4C2C-A480-4BEBB8E87361}" srcOrd="0" destOrd="0" presId="urn:microsoft.com/office/officeart/2008/layout/HorizontalMultiLevelHierarchy"/>
    <dgm:cxn modelId="{51DF40EA-2BE1-4E02-B9F5-0B1FB19A913C}" type="presParOf" srcId="{5590E1DC-30DC-4C87-AED6-4CB3112E1A96}" destId="{B848E112-0E87-462C-8865-128C7120EB7E}" srcOrd="1" destOrd="0" presId="urn:microsoft.com/office/officeart/2008/layout/HorizontalMultiLevelHierarchy"/>
    <dgm:cxn modelId="{0DB3CF0C-B028-43C4-9159-27F0377C023A}" type="presParOf" srcId="{B848E112-0E87-462C-8865-128C7120EB7E}" destId="{46CA362F-5DC7-4C7D-B1BC-D61D7C49E726}" srcOrd="0" destOrd="0" presId="urn:microsoft.com/office/officeart/2008/layout/HorizontalMultiLevelHierarchy"/>
    <dgm:cxn modelId="{095618F7-00FA-4D33-B68D-D602C9C474DE}" type="presParOf" srcId="{46CA362F-5DC7-4C7D-B1BC-D61D7C49E726}" destId="{111831FF-7281-43E7-BA71-6C316338C7CF}" srcOrd="0" destOrd="0" presId="urn:microsoft.com/office/officeart/2008/layout/HorizontalMultiLevelHierarchy"/>
    <dgm:cxn modelId="{1ACA3B9E-8DBE-488A-B3DA-F17A134A3D36}" type="presParOf" srcId="{B848E112-0E87-462C-8865-128C7120EB7E}" destId="{9E155C4F-ED8F-4BDA-BF90-00350A2546C9}" srcOrd="1" destOrd="0" presId="urn:microsoft.com/office/officeart/2008/layout/HorizontalMultiLevelHierarchy"/>
    <dgm:cxn modelId="{C6A96253-0056-42A3-9F0F-ED58B9738575}" type="presParOf" srcId="{9E155C4F-ED8F-4BDA-BF90-00350A2546C9}" destId="{8128AFAF-A88B-4D47-94DA-F834AE3BD427}" srcOrd="0" destOrd="0" presId="urn:microsoft.com/office/officeart/2008/layout/HorizontalMultiLevelHierarchy"/>
    <dgm:cxn modelId="{9B825DD8-8E79-4D4A-8B4D-B194B78CECAA}" type="presParOf" srcId="{9E155C4F-ED8F-4BDA-BF90-00350A2546C9}" destId="{FF50483B-94AC-497C-9CE6-DDF69C038D42}" srcOrd="1" destOrd="0" presId="urn:microsoft.com/office/officeart/2008/layout/HorizontalMultiLevelHierarchy"/>
    <dgm:cxn modelId="{87D8E146-D629-45A5-A354-9A35CF791366}" type="presParOf" srcId="{53E84353-A354-4570-94EE-FD52576D8CA7}" destId="{FB01B997-F1CC-4333-B736-51B5F0A960D6}" srcOrd="12" destOrd="0" presId="urn:microsoft.com/office/officeart/2008/layout/HorizontalMultiLevelHierarchy"/>
    <dgm:cxn modelId="{EEA90644-881A-44CB-8EC9-8661E64E78AC}" type="presParOf" srcId="{FB01B997-F1CC-4333-B736-51B5F0A960D6}" destId="{50820DED-5E38-4B76-8511-211F2E373473}" srcOrd="0" destOrd="0" presId="urn:microsoft.com/office/officeart/2008/layout/HorizontalMultiLevelHierarchy"/>
    <dgm:cxn modelId="{0F587235-4022-4059-B3B2-9B9BB4D4CF86}" type="presParOf" srcId="{53E84353-A354-4570-94EE-FD52576D8CA7}" destId="{5BD86D30-9F33-4352-86B8-1CA6634A2E5C}" srcOrd="13" destOrd="0" presId="urn:microsoft.com/office/officeart/2008/layout/HorizontalMultiLevelHierarchy"/>
    <dgm:cxn modelId="{761EED45-262E-4C43-9448-6C3A8C4443CD}" type="presParOf" srcId="{5BD86D30-9F33-4352-86B8-1CA6634A2E5C}" destId="{4CD924D6-5DA4-4927-94E6-A2DD89A97A8D}" srcOrd="0" destOrd="0" presId="urn:microsoft.com/office/officeart/2008/layout/HorizontalMultiLevelHierarchy"/>
    <dgm:cxn modelId="{A3A7235F-B9EB-4EAE-8D63-E2C58409F0F8}" type="presParOf" srcId="{5BD86D30-9F33-4352-86B8-1CA6634A2E5C}" destId="{FDC463EC-3147-4B76-98B6-D13FC7C7BACD}" srcOrd="1" destOrd="0" presId="urn:microsoft.com/office/officeart/2008/layout/HorizontalMultiLevelHierarchy"/>
    <dgm:cxn modelId="{5AE68C20-DD82-4F68-B3D4-29B124A52DF6}" type="presParOf" srcId="{FDC463EC-3147-4B76-98B6-D13FC7C7BACD}" destId="{DFDB39B3-78DF-4C26-A2E8-51E1079BC9BD}" srcOrd="0" destOrd="0" presId="urn:microsoft.com/office/officeart/2008/layout/HorizontalMultiLevelHierarchy"/>
    <dgm:cxn modelId="{A47E4DEF-210E-4ED8-ADD5-374C4EC198A9}" type="presParOf" srcId="{DFDB39B3-78DF-4C26-A2E8-51E1079BC9BD}" destId="{2A1182EA-E380-4AA6-A0C9-354A76AA84C3}" srcOrd="0" destOrd="0" presId="urn:microsoft.com/office/officeart/2008/layout/HorizontalMultiLevelHierarchy"/>
    <dgm:cxn modelId="{505CE0CF-1B6A-488D-950C-DA805A89C6D3}" type="presParOf" srcId="{FDC463EC-3147-4B76-98B6-D13FC7C7BACD}" destId="{8763F654-8B9D-40C5-9836-6255C6D4E77C}" srcOrd="1" destOrd="0" presId="urn:microsoft.com/office/officeart/2008/layout/HorizontalMultiLevelHierarchy"/>
    <dgm:cxn modelId="{EC4D96E5-F1AA-4BCE-86D2-362CA53A6ECA}" type="presParOf" srcId="{8763F654-8B9D-40C5-9836-6255C6D4E77C}" destId="{DBB739BD-AD45-4831-A12D-655F7435ED9B}" srcOrd="0" destOrd="0" presId="urn:microsoft.com/office/officeart/2008/layout/HorizontalMultiLevelHierarchy"/>
    <dgm:cxn modelId="{D87B5BCE-26B2-42B2-A191-C386A0B285F3}" type="presParOf" srcId="{8763F654-8B9D-40C5-9836-6255C6D4E77C}" destId="{CB104904-90A8-4F26-820F-F0ECC773C954}" srcOrd="1" destOrd="0" presId="urn:microsoft.com/office/officeart/2008/layout/HorizontalMultiLevelHierarchy"/>
    <dgm:cxn modelId="{CF166010-6D97-4BC5-842D-30ECFEAD3428}" type="presParOf" srcId="{53E84353-A354-4570-94EE-FD52576D8CA7}" destId="{EAA5A55A-FDAC-4556-8777-E202748267E6}" srcOrd="14" destOrd="0" presId="urn:microsoft.com/office/officeart/2008/layout/HorizontalMultiLevelHierarchy"/>
    <dgm:cxn modelId="{E8B70A52-E5A3-498C-AE23-69672F8D43F8}" type="presParOf" srcId="{EAA5A55A-FDAC-4556-8777-E202748267E6}" destId="{73BD5099-A40E-4A6E-86B8-D51B23C3AB03}" srcOrd="0" destOrd="0" presId="urn:microsoft.com/office/officeart/2008/layout/HorizontalMultiLevelHierarchy"/>
    <dgm:cxn modelId="{B9959848-64D8-42AD-8185-F5DF476BE1A9}" type="presParOf" srcId="{53E84353-A354-4570-94EE-FD52576D8CA7}" destId="{07F6418D-BA78-4667-B234-4A1B66A89371}" srcOrd="15" destOrd="0" presId="urn:microsoft.com/office/officeart/2008/layout/HorizontalMultiLevelHierarchy"/>
    <dgm:cxn modelId="{ED66C1EE-EF20-46D9-ABA2-203916987C53}" type="presParOf" srcId="{07F6418D-BA78-4667-B234-4A1B66A89371}" destId="{A5430754-BD02-4B90-B5A7-B130A0461E80}" srcOrd="0" destOrd="0" presId="urn:microsoft.com/office/officeart/2008/layout/HorizontalMultiLevelHierarchy"/>
    <dgm:cxn modelId="{31B12076-046F-4408-97F7-2FEC5BB0AFBD}" type="presParOf" srcId="{07F6418D-BA78-4667-B234-4A1B66A89371}" destId="{231D771B-7673-4C0D-BD3F-B23FB2C65B77}" srcOrd="1" destOrd="0" presId="urn:microsoft.com/office/officeart/2008/layout/HorizontalMultiLevelHierarchy"/>
    <dgm:cxn modelId="{F78ECB9E-901E-4073-AA8B-6B31E93112D1}" type="presParOf" srcId="{231D771B-7673-4C0D-BD3F-B23FB2C65B77}" destId="{FE406139-7253-45B7-AB6F-35E09D223E51}" srcOrd="0" destOrd="0" presId="urn:microsoft.com/office/officeart/2008/layout/HorizontalMultiLevelHierarchy"/>
    <dgm:cxn modelId="{F6A60F81-F921-4E53-8ADA-042CCB37A11C}" type="presParOf" srcId="{FE406139-7253-45B7-AB6F-35E09D223E51}" destId="{0CB8C237-ADF3-4C74-BD50-1E258BAE4D9D}" srcOrd="0" destOrd="0" presId="urn:microsoft.com/office/officeart/2008/layout/HorizontalMultiLevelHierarchy"/>
    <dgm:cxn modelId="{7CE428EF-9D71-4864-BBFA-67FC010C6363}" type="presParOf" srcId="{231D771B-7673-4C0D-BD3F-B23FB2C65B77}" destId="{F03726FF-3E42-4D70-8767-725EEFB2CA71}" srcOrd="1" destOrd="0" presId="urn:microsoft.com/office/officeart/2008/layout/HorizontalMultiLevelHierarchy"/>
    <dgm:cxn modelId="{95597791-13F4-4F46-8E51-1F9C83BE129C}" type="presParOf" srcId="{F03726FF-3E42-4D70-8767-725EEFB2CA71}" destId="{E00B8C2F-B0A4-4DF4-A11C-F44569EA828D}" srcOrd="0" destOrd="0" presId="urn:microsoft.com/office/officeart/2008/layout/HorizontalMultiLevelHierarchy"/>
    <dgm:cxn modelId="{7BDC6E6C-6FEA-4473-91DD-7A41AE065C3A}" type="presParOf" srcId="{F03726FF-3E42-4D70-8767-725EEFB2CA71}" destId="{AF75DD95-395E-42E2-9904-8B22BAB7BD90}" srcOrd="1" destOrd="0" presId="urn:microsoft.com/office/officeart/2008/layout/HorizontalMultiLevelHierarchy"/>
    <dgm:cxn modelId="{1B023943-E2E7-4C95-9C97-AFF9DD45C64F}" type="presParOf" srcId="{53E84353-A354-4570-94EE-FD52576D8CA7}" destId="{846946A0-01FF-4796-97A1-5795C0C355CE}" srcOrd="16" destOrd="0" presId="urn:microsoft.com/office/officeart/2008/layout/HorizontalMultiLevelHierarchy"/>
    <dgm:cxn modelId="{71DB1D38-52EA-46E9-9BC5-F117CFA2CFD0}" type="presParOf" srcId="{846946A0-01FF-4796-97A1-5795C0C355CE}" destId="{FC8AD5FE-B978-4087-8833-9F6ABC5D1C4D}" srcOrd="0" destOrd="0" presId="urn:microsoft.com/office/officeart/2008/layout/HorizontalMultiLevelHierarchy"/>
    <dgm:cxn modelId="{856D2AF7-3942-485D-A22D-59FEC5C31AE6}" type="presParOf" srcId="{53E84353-A354-4570-94EE-FD52576D8CA7}" destId="{20FFFE1D-CBA7-4A9A-AAB6-B08D588DD1F2}" srcOrd="17" destOrd="0" presId="urn:microsoft.com/office/officeart/2008/layout/HorizontalMultiLevelHierarchy"/>
    <dgm:cxn modelId="{219F4E8F-AC69-4CB2-88F9-98EA3E94CB6D}" type="presParOf" srcId="{20FFFE1D-CBA7-4A9A-AAB6-B08D588DD1F2}" destId="{F7002BE2-A667-422B-99D9-0EF0A4E9C16F}" srcOrd="0" destOrd="0" presId="urn:microsoft.com/office/officeart/2008/layout/HorizontalMultiLevelHierarchy"/>
    <dgm:cxn modelId="{45C7872D-96AA-4FC7-9F84-0912C8E87C8B}" type="presParOf" srcId="{20FFFE1D-CBA7-4A9A-AAB6-B08D588DD1F2}" destId="{F25616A5-46AF-415F-92D6-7115C1BC8B39}" srcOrd="1" destOrd="0" presId="urn:microsoft.com/office/officeart/2008/layout/HorizontalMultiLevelHierarchy"/>
    <dgm:cxn modelId="{736E0FAD-FDCD-4B6E-A0B6-EED9161372FD}" type="presParOf" srcId="{F25616A5-46AF-415F-92D6-7115C1BC8B39}" destId="{3A2FC341-624B-4AA5-96F4-3AF52708F105}" srcOrd="0" destOrd="0" presId="urn:microsoft.com/office/officeart/2008/layout/HorizontalMultiLevelHierarchy"/>
    <dgm:cxn modelId="{0DF2021E-BB58-48CC-A444-0872B1A5DC1F}" type="presParOf" srcId="{3A2FC341-624B-4AA5-96F4-3AF52708F105}" destId="{7048DB0D-5B60-449D-8851-FEBC3676D14F}" srcOrd="0" destOrd="0" presId="urn:microsoft.com/office/officeart/2008/layout/HorizontalMultiLevelHierarchy"/>
    <dgm:cxn modelId="{C522C26B-579A-4510-85E3-70A70862E907}" type="presParOf" srcId="{F25616A5-46AF-415F-92D6-7115C1BC8B39}" destId="{C49ADF9D-FCAF-44B8-B74F-F932072DD35A}" srcOrd="1" destOrd="0" presId="urn:microsoft.com/office/officeart/2008/layout/HorizontalMultiLevelHierarchy"/>
    <dgm:cxn modelId="{D780C9B7-E519-4897-9462-AE27FECF9930}" type="presParOf" srcId="{C49ADF9D-FCAF-44B8-B74F-F932072DD35A}" destId="{C6320A58-17E3-4462-9EF4-64417E3590D5}" srcOrd="0" destOrd="0" presId="urn:microsoft.com/office/officeart/2008/layout/HorizontalMultiLevelHierarchy"/>
    <dgm:cxn modelId="{5296D3C2-1A85-4334-9EC8-8EDDC34BE4C0}" type="presParOf" srcId="{C49ADF9D-FCAF-44B8-B74F-F932072DD35A}" destId="{13D03976-C894-4194-B316-C834253D5D95}" srcOrd="1" destOrd="0" presId="urn:microsoft.com/office/officeart/2008/layout/HorizontalMultiLevelHierarchy"/>
    <dgm:cxn modelId="{9E142DF6-A26B-4A47-AC61-AAAF11343A66}" type="presParOf" srcId="{53E84353-A354-4570-94EE-FD52576D8CA7}" destId="{7CC9E72C-56DC-4237-BC40-8B3F3A882314}" srcOrd="18" destOrd="0" presId="urn:microsoft.com/office/officeart/2008/layout/HorizontalMultiLevelHierarchy"/>
    <dgm:cxn modelId="{1546B205-AAF3-4576-AF5D-6C6FC05E7710}" type="presParOf" srcId="{7CC9E72C-56DC-4237-BC40-8B3F3A882314}" destId="{6B5EE9EB-13EA-41F6-96A2-94A427FFB1E1}" srcOrd="0" destOrd="0" presId="urn:microsoft.com/office/officeart/2008/layout/HorizontalMultiLevelHierarchy"/>
    <dgm:cxn modelId="{E647C8AA-9214-46AD-91A4-A7F8332E6B15}" type="presParOf" srcId="{53E84353-A354-4570-94EE-FD52576D8CA7}" destId="{B3ACE243-729F-4367-898D-3BEF7C9695B3}" srcOrd="19" destOrd="0" presId="urn:microsoft.com/office/officeart/2008/layout/HorizontalMultiLevelHierarchy"/>
    <dgm:cxn modelId="{52FF9730-7948-42CB-89AB-56CD72783590}" type="presParOf" srcId="{B3ACE243-729F-4367-898D-3BEF7C9695B3}" destId="{913CDE92-5767-46FD-80E7-FBE1920C8B01}" srcOrd="0" destOrd="0" presId="urn:microsoft.com/office/officeart/2008/layout/HorizontalMultiLevelHierarchy"/>
    <dgm:cxn modelId="{7B1ABCDF-D0B3-4BEB-8049-43E3E4687A76}" type="presParOf" srcId="{B3ACE243-729F-4367-898D-3BEF7C9695B3}" destId="{9A359E1F-40C5-4DEC-8DAB-2D67659370B5}" srcOrd="1" destOrd="0" presId="urn:microsoft.com/office/officeart/2008/layout/HorizontalMultiLevelHierarchy"/>
    <dgm:cxn modelId="{D2C9D860-9B77-4293-BA1B-75B8B2AA720C}" type="presParOf" srcId="{9A359E1F-40C5-4DEC-8DAB-2D67659370B5}" destId="{FCBE181C-7183-4230-B108-1FF89052D0C1}" srcOrd="0" destOrd="0" presId="urn:microsoft.com/office/officeart/2008/layout/HorizontalMultiLevelHierarchy"/>
    <dgm:cxn modelId="{3A3453F3-DFE0-4D5C-9AEB-8461221E180F}" type="presParOf" srcId="{FCBE181C-7183-4230-B108-1FF89052D0C1}" destId="{E5005990-A233-4BBC-A287-26804F3F95A7}" srcOrd="0" destOrd="0" presId="urn:microsoft.com/office/officeart/2008/layout/HorizontalMultiLevelHierarchy"/>
    <dgm:cxn modelId="{2AC9FFBC-0FCA-4008-A148-ED3292D74080}" type="presParOf" srcId="{9A359E1F-40C5-4DEC-8DAB-2D67659370B5}" destId="{F548ECC0-481C-4521-8F2E-BA65F59BEF56}" srcOrd="1" destOrd="0" presId="urn:microsoft.com/office/officeart/2008/layout/HorizontalMultiLevelHierarchy"/>
    <dgm:cxn modelId="{81808621-9B3E-4820-959E-C97273AB2F2B}" type="presParOf" srcId="{F548ECC0-481C-4521-8F2E-BA65F59BEF56}" destId="{A02AF8E0-6189-441A-AED0-D38989DC39DD}" srcOrd="0" destOrd="0" presId="urn:microsoft.com/office/officeart/2008/layout/HorizontalMultiLevelHierarchy"/>
    <dgm:cxn modelId="{FA2C196C-4036-4D2C-B7B3-EE51E9BBEE16}" type="presParOf" srcId="{F548ECC0-481C-4521-8F2E-BA65F59BEF56}" destId="{1C35395F-3405-409B-AD2E-EEF3F9E253C4}" srcOrd="1" destOrd="0" presId="urn:microsoft.com/office/officeart/2008/layout/HorizontalMultiLevelHierarchy"/>
    <dgm:cxn modelId="{387E06D8-D097-47C1-890A-BD6988ACFCB2}" type="presParOf" srcId="{53E84353-A354-4570-94EE-FD52576D8CA7}" destId="{04389A30-6A8C-436C-B0BD-56538CE9DC96}" srcOrd="20" destOrd="0" presId="urn:microsoft.com/office/officeart/2008/layout/HorizontalMultiLevelHierarchy"/>
    <dgm:cxn modelId="{49E66556-1B02-444B-A98D-2061C388DDCB}" type="presParOf" srcId="{04389A30-6A8C-436C-B0BD-56538CE9DC96}" destId="{3301EB8F-F95E-4C62-9EC7-48FC1189C0F4}" srcOrd="0" destOrd="0" presId="urn:microsoft.com/office/officeart/2008/layout/HorizontalMultiLevelHierarchy"/>
    <dgm:cxn modelId="{2FC2F0A9-76C1-4108-9841-4BCDA6926D69}" type="presParOf" srcId="{53E84353-A354-4570-94EE-FD52576D8CA7}" destId="{DEE53EC7-9AF1-40F5-897D-1E33A081A06E}" srcOrd="21" destOrd="0" presId="urn:microsoft.com/office/officeart/2008/layout/HorizontalMultiLevelHierarchy"/>
    <dgm:cxn modelId="{C30B3EB2-0B4D-45C1-B97F-A371414CD348}" type="presParOf" srcId="{DEE53EC7-9AF1-40F5-897D-1E33A081A06E}" destId="{A700790D-A261-4FBB-9D2C-81AC268BE63C}" srcOrd="0" destOrd="0" presId="urn:microsoft.com/office/officeart/2008/layout/HorizontalMultiLevelHierarchy"/>
    <dgm:cxn modelId="{E47EF9D0-ABA6-4451-A861-0BFB289C0F0A}" type="presParOf" srcId="{DEE53EC7-9AF1-40F5-897D-1E33A081A06E}" destId="{0C479F53-3F5A-45B5-BC1E-823E5B6A1181}" srcOrd="1" destOrd="0" presId="urn:microsoft.com/office/officeart/2008/layout/HorizontalMultiLevelHierarchy"/>
    <dgm:cxn modelId="{EA8DE061-C98C-43A3-B0B9-7D8E4DD2A024}" type="presParOf" srcId="{0C479F53-3F5A-45B5-BC1E-823E5B6A1181}" destId="{5BA9ABB8-7D40-4B48-A943-DE5DF0365075}" srcOrd="0" destOrd="0" presId="urn:microsoft.com/office/officeart/2008/layout/HorizontalMultiLevelHierarchy"/>
    <dgm:cxn modelId="{DE80FA9E-1AFC-418F-85E1-A6E73933A35F}" type="presParOf" srcId="{5BA9ABB8-7D40-4B48-A943-DE5DF0365075}" destId="{2F7ECB71-3FE6-4616-AFED-7F03859F5F0D}" srcOrd="0" destOrd="0" presId="urn:microsoft.com/office/officeart/2008/layout/HorizontalMultiLevelHierarchy"/>
    <dgm:cxn modelId="{DB297820-A56B-47A4-B958-0F400D5C8BD5}" type="presParOf" srcId="{0C479F53-3F5A-45B5-BC1E-823E5B6A1181}" destId="{2AD24283-18CA-4DDD-A63A-35941A3EF8D8}" srcOrd="1" destOrd="0" presId="urn:microsoft.com/office/officeart/2008/layout/HorizontalMultiLevelHierarchy"/>
    <dgm:cxn modelId="{E648EF41-FFD5-4207-BE61-EDC16614F259}" type="presParOf" srcId="{2AD24283-18CA-4DDD-A63A-35941A3EF8D8}" destId="{D52F3B88-7021-401D-B361-BE352501C014}" srcOrd="0" destOrd="0" presId="urn:microsoft.com/office/officeart/2008/layout/HorizontalMultiLevelHierarchy"/>
    <dgm:cxn modelId="{95678BEC-360F-42D3-BDEB-0BA50692852E}" type="presParOf" srcId="{2AD24283-18CA-4DDD-A63A-35941A3EF8D8}" destId="{9AADB13F-27D8-4020-B0A3-558FADFDC10E}" srcOrd="1" destOrd="0" presId="urn:microsoft.com/office/officeart/2008/layout/HorizontalMultiLevelHierarchy"/>
    <dgm:cxn modelId="{A10CA510-328F-4C55-8462-D29EBBECC3FD}" type="presParOf" srcId="{53E84353-A354-4570-94EE-FD52576D8CA7}" destId="{8E2CA51B-617D-442B-A7D5-F79E8D718EEE}" srcOrd="22" destOrd="0" presId="urn:microsoft.com/office/officeart/2008/layout/HorizontalMultiLevelHierarchy"/>
    <dgm:cxn modelId="{477ED17F-B68E-4E30-B2C5-8D49A6504049}" type="presParOf" srcId="{8E2CA51B-617D-442B-A7D5-F79E8D718EEE}" destId="{3C333DFE-789D-4746-9A94-9D6E4E63EFC0}" srcOrd="0" destOrd="0" presId="urn:microsoft.com/office/officeart/2008/layout/HorizontalMultiLevelHierarchy"/>
    <dgm:cxn modelId="{F880C603-CE81-4E06-AC9C-6BD36328538A}" type="presParOf" srcId="{53E84353-A354-4570-94EE-FD52576D8CA7}" destId="{6215D8B4-2A13-40C0-9CE8-7423FB08C4A8}" srcOrd="23" destOrd="0" presId="urn:microsoft.com/office/officeart/2008/layout/HorizontalMultiLevelHierarchy"/>
    <dgm:cxn modelId="{ABF157AF-CA91-4DFF-9E30-0B0251ACF145}" type="presParOf" srcId="{6215D8B4-2A13-40C0-9CE8-7423FB08C4A8}" destId="{9613414A-E15E-453D-AB30-34ABA56DC025}" srcOrd="0" destOrd="0" presId="urn:microsoft.com/office/officeart/2008/layout/HorizontalMultiLevelHierarchy"/>
    <dgm:cxn modelId="{8D3EDF8D-A26E-47A5-8541-F07D0EDE59B0}" type="presParOf" srcId="{6215D8B4-2A13-40C0-9CE8-7423FB08C4A8}" destId="{8758B97C-CFAA-4995-94E1-219584FE9323}" srcOrd="1" destOrd="0" presId="urn:microsoft.com/office/officeart/2008/layout/HorizontalMultiLevelHierarchy"/>
    <dgm:cxn modelId="{F92217EF-A5C7-4690-AE95-F7854BD69FEA}" type="presParOf" srcId="{8758B97C-CFAA-4995-94E1-219584FE9323}" destId="{EAFBCF17-1C33-4C8B-B471-B63311155307}" srcOrd="0" destOrd="0" presId="urn:microsoft.com/office/officeart/2008/layout/HorizontalMultiLevelHierarchy"/>
    <dgm:cxn modelId="{70AB7A33-1CAB-49C6-B87B-E6DF8FB3D080}" type="presParOf" srcId="{EAFBCF17-1C33-4C8B-B471-B63311155307}" destId="{B9460632-87C9-4CD8-919E-790305ED4BB5}" srcOrd="0" destOrd="0" presId="urn:microsoft.com/office/officeart/2008/layout/HorizontalMultiLevelHierarchy"/>
    <dgm:cxn modelId="{9D4F3699-D05B-4FBE-B2C4-F2F56009B32A}" type="presParOf" srcId="{8758B97C-CFAA-4995-94E1-219584FE9323}" destId="{2465F6EE-970F-4AD9-8850-CBE7DF72D977}" srcOrd="1" destOrd="0" presId="urn:microsoft.com/office/officeart/2008/layout/HorizontalMultiLevelHierarchy"/>
    <dgm:cxn modelId="{EF91C3E3-E642-4C8C-8254-39F52EA69E84}" type="presParOf" srcId="{2465F6EE-970F-4AD9-8850-CBE7DF72D977}" destId="{E7A91932-9DEF-47AC-B187-F49679DA1FB5}" srcOrd="0" destOrd="0" presId="urn:microsoft.com/office/officeart/2008/layout/HorizontalMultiLevelHierarchy"/>
    <dgm:cxn modelId="{A53D0E3F-444E-45CE-BDAC-F919A717EF59}" type="presParOf" srcId="{2465F6EE-970F-4AD9-8850-CBE7DF72D977}" destId="{725ADDDB-0ED0-4D21-80C7-4753C134BC0C}" srcOrd="1" destOrd="0" presId="urn:microsoft.com/office/officeart/2008/layout/HorizontalMultiLevelHierarchy"/>
    <dgm:cxn modelId="{BE7ACD49-B783-4539-9C9D-1B077469B83B}" type="presParOf" srcId="{53E84353-A354-4570-94EE-FD52576D8CA7}" destId="{1442CE68-D5BD-4A01-9B8A-96C59CC30D3E}" srcOrd="24" destOrd="0" presId="urn:microsoft.com/office/officeart/2008/layout/HorizontalMultiLevelHierarchy"/>
    <dgm:cxn modelId="{9F04AB16-C50F-42A3-B79D-4152F8DD99F2}" type="presParOf" srcId="{1442CE68-D5BD-4A01-9B8A-96C59CC30D3E}" destId="{AAEBE61E-F7F6-4A0E-8C5C-61917BC9C5C4}" srcOrd="0" destOrd="0" presId="urn:microsoft.com/office/officeart/2008/layout/HorizontalMultiLevelHierarchy"/>
    <dgm:cxn modelId="{301D8C72-8F49-480D-A43E-01DB8B3F9596}" type="presParOf" srcId="{53E84353-A354-4570-94EE-FD52576D8CA7}" destId="{F41BB401-CCAF-4BB3-9E8A-AA988F310DF7}" srcOrd="25" destOrd="0" presId="urn:microsoft.com/office/officeart/2008/layout/HorizontalMultiLevelHierarchy"/>
    <dgm:cxn modelId="{816F4A24-0700-4185-B351-8F2817F2C556}" type="presParOf" srcId="{F41BB401-CCAF-4BB3-9E8A-AA988F310DF7}" destId="{DE70D55C-6025-41F5-9E64-5D80D1668520}" srcOrd="0" destOrd="0" presId="urn:microsoft.com/office/officeart/2008/layout/HorizontalMultiLevelHierarchy"/>
    <dgm:cxn modelId="{BCE8DC09-638A-499F-8AAF-F377AFA907EE}" type="presParOf" srcId="{F41BB401-CCAF-4BB3-9E8A-AA988F310DF7}" destId="{40EE9C32-B0F3-4117-9FC4-CE896DC6219E}" srcOrd="1" destOrd="0" presId="urn:microsoft.com/office/officeart/2008/layout/HorizontalMultiLevelHierarchy"/>
    <dgm:cxn modelId="{3C303AF0-4AC0-4FBD-8EF1-C9B1A15A6A1F}" type="presParOf" srcId="{40EE9C32-B0F3-4117-9FC4-CE896DC6219E}" destId="{034D7D4E-9255-46AA-9DC6-8B3954DD32A8}" srcOrd="0" destOrd="0" presId="urn:microsoft.com/office/officeart/2008/layout/HorizontalMultiLevelHierarchy"/>
    <dgm:cxn modelId="{3059222C-E055-496C-90B7-A1CE4F63242B}" type="presParOf" srcId="{034D7D4E-9255-46AA-9DC6-8B3954DD32A8}" destId="{4BFDEC85-9C2E-4DB9-A8BB-4694E4362DD3}" srcOrd="0" destOrd="0" presId="urn:microsoft.com/office/officeart/2008/layout/HorizontalMultiLevelHierarchy"/>
    <dgm:cxn modelId="{EE513D69-3B14-46E2-AF76-83CF67063955}" type="presParOf" srcId="{40EE9C32-B0F3-4117-9FC4-CE896DC6219E}" destId="{78F80918-41E7-4931-AFE0-BC3118015CF2}" srcOrd="1" destOrd="0" presId="urn:microsoft.com/office/officeart/2008/layout/HorizontalMultiLevelHierarchy"/>
    <dgm:cxn modelId="{AAC2EBB0-1284-4862-80B6-7884767298F0}" type="presParOf" srcId="{78F80918-41E7-4931-AFE0-BC3118015CF2}" destId="{8EDE97E4-7295-4110-ACE6-199FAFAB5B57}" srcOrd="0" destOrd="0" presId="urn:microsoft.com/office/officeart/2008/layout/HorizontalMultiLevelHierarchy"/>
    <dgm:cxn modelId="{901D71C5-3CFD-4D1E-B133-2ABDA7BED879}" type="presParOf" srcId="{78F80918-41E7-4931-AFE0-BC3118015CF2}" destId="{786DCD64-D320-4B41-A751-415CA8DBC55B}" srcOrd="1" destOrd="0" presId="urn:microsoft.com/office/officeart/2008/layout/HorizontalMultiLevelHierarchy"/>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B11185E-E165-4359-9AD3-CDD1CC98AB1F}"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uk-UA"/>
        </a:p>
      </dgm:t>
    </dgm:pt>
    <dgm:pt modelId="{BBDA1FD1-D85D-47C0-AB19-07A33238705C}">
      <dgm:prSet phldrT="[Текст]" custT="1"/>
      <dgm:spPr/>
      <dgm:t>
        <a:bodyPr/>
        <a:lstStyle/>
        <a:p>
          <a:r>
            <a:rPr lang="uk-UA" sz="1000">
              <a:latin typeface="Times New Roman" panose="02020603050405020304" pitchFamily="18" charset="0"/>
              <a:cs typeface="Times New Roman" panose="02020603050405020304" pitchFamily="18" charset="0"/>
            </a:rPr>
            <a:t>Періодизація дорослості</a:t>
          </a:r>
        </a:p>
      </dgm:t>
    </dgm:pt>
    <dgm:pt modelId="{949AD60F-5616-49F8-91BC-050894B0EF1A}" type="parTrans" cxnId="{F692F687-3DBE-49BC-85B3-D464CC3985BE}">
      <dgm:prSet/>
      <dgm:spPr/>
      <dgm:t>
        <a:bodyPr/>
        <a:lstStyle/>
        <a:p>
          <a:endParaRPr lang="uk-UA"/>
        </a:p>
      </dgm:t>
    </dgm:pt>
    <dgm:pt modelId="{8A4EABCB-3B4B-48BE-B641-4EFA1D69B7CD}" type="sibTrans" cxnId="{F692F687-3DBE-49BC-85B3-D464CC3985BE}">
      <dgm:prSet/>
      <dgm:spPr/>
      <dgm:t>
        <a:bodyPr/>
        <a:lstStyle/>
        <a:p>
          <a:endParaRPr lang="uk-UA"/>
        </a:p>
      </dgm:t>
    </dgm:pt>
    <dgm:pt modelId="{793727DA-6E81-48F4-8F4D-A590C18BF86E}">
      <dgm:prSet phldrT="[Текст]" custT="1"/>
      <dgm:spPr/>
      <dgm:t>
        <a:bodyPr/>
        <a:lstStyle/>
        <a:p>
          <a:r>
            <a:rPr lang="uk-UA" sz="1000">
              <a:latin typeface="Times New Roman" panose="02020603050405020304" pitchFamily="18" charset="0"/>
              <a:cs typeface="Times New Roman" panose="02020603050405020304" pitchFamily="18" charset="0"/>
            </a:rPr>
            <a:t>Д.Бромлей, 1966</a:t>
          </a:r>
        </a:p>
      </dgm:t>
    </dgm:pt>
    <dgm:pt modelId="{23FC7E44-019A-4908-9DBD-62F51F1EA315}" type="parTrans" cxnId="{395971C7-7489-4505-96C2-E448D6A1A138}">
      <dgm:prSet/>
      <dgm:spPr/>
      <dgm:t>
        <a:bodyPr/>
        <a:lstStyle/>
        <a:p>
          <a:endParaRPr lang="uk-UA"/>
        </a:p>
      </dgm:t>
    </dgm:pt>
    <dgm:pt modelId="{A05B9AD8-9442-4579-9FBC-C1583865B994}" type="sibTrans" cxnId="{395971C7-7489-4505-96C2-E448D6A1A138}">
      <dgm:prSet/>
      <dgm:spPr/>
      <dgm:t>
        <a:bodyPr/>
        <a:lstStyle/>
        <a:p>
          <a:endParaRPr lang="uk-UA"/>
        </a:p>
      </dgm:t>
    </dgm:pt>
    <dgm:pt modelId="{CF10D6D1-2F48-4EB2-A69C-6FB48548C7EF}">
      <dgm:prSet phldrT="[Текст]" custT="1"/>
      <dgm:spPr/>
      <dgm:t>
        <a:bodyPr/>
        <a:lstStyle/>
        <a:p>
          <a:r>
            <a:rPr lang="uk-UA" sz="1000">
              <a:latin typeface="Times New Roman" panose="02020603050405020304" pitchFamily="18" charset="0"/>
              <a:cs typeface="Times New Roman" panose="02020603050405020304" pitchFamily="18" charset="0"/>
            </a:rPr>
            <a:t>Е.Еріксон, 1963</a:t>
          </a:r>
        </a:p>
      </dgm:t>
    </dgm:pt>
    <dgm:pt modelId="{01738B11-EDB5-41D4-96CF-28CE8D7A2EE4}" type="parTrans" cxnId="{EE3EE035-CE83-40D5-A31D-1DD6D9BF3463}">
      <dgm:prSet/>
      <dgm:spPr/>
      <dgm:t>
        <a:bodyPr/>
        <a:lstStyle/>
        <a:p>
          <a:endParaRPr lang="uk-UA"/>
        </a:p>
      </dgm:t>
    </dgm:pt>
    <dgm:pt modelId="{64F7EFA6-4DF3-4F4C-9A66-3B856D85BD65}" type="sibTrans" cxnId="{EE3EE035-CE83-40D5-A31D-1DD6D9BF3463}">
      <dgm:prSet/>
      <dgm:spPr/>
      <dgm:t>
        <a:bodyPr/>
        <a:lstStyle/>
        <a:p>
          <a:endParaRPr lang="uk-UA"/>
        </a:p>
      </dgm:t>
    </dgm:pt>
    <dgm:pt modelId="{01A6B1FD-59BF-43CB-AC7F-A47F04343F0C}">
      <dgm:prSet phldrT="[Текст]" custT="1"/>
      <dgm:spPr/>
      <dgm:t>
        <a:bodyPr/>
        <a:lstStyle/>
        <a:p>
          <a:r>
            <a:rPr lang="uk-UA" sz="1000">
              <a:latin typeface="Times New Roman" panose="02020603050405020304" pitchFamily="18" charset="0"/>
              <a:cs typeface="Times New Roman" panose="02020603050405020304" pitchFamily="18" charset="0"/>
            </a:rPr>
            <a:t>Г.Крайг, 2000</a:t>
          </a:r>
        </a:p>
      </dgm:t>
    </dgm:pt>
    <dgm:pt modelId="{A60E8F2D-608D-4407-9781-81170BEE3DBE}" type="parTrans" cxnId="{C1FF4FE1-1007-40D5-BF7D-D0818CF5A8DE}">
      <dgm:prSet/>
      <dgm:spPr/>
      <dgm:t>
        <a:bodyPr/>
        <a:lstStyle/>
        <a:p>
          <a:endParaRPr lang="uk-UA"/>
        </a:p>
      </dgm:t>
    </dgm:pt>
    <dgm:pt modelId="{EEB54F66-F593-4B3C-9AF9-A601DC9C0997}" type="sibTrans" cxnId="{C1FF4FE1-1007-40D5-BF7D-D0818CF5A8DE}">
      <dgm:prSet/>
      <dgm:spPr/>
      <dgm:t>
        <a:bodyPr/>
        <a:lstStyle/>
        <a:p>
          <a:endParaRPr lang="uk-UA"/>
        </a:p>
      </dgm:t>
    </dgm:pt>
    <dgm:pt modelId="{15C83BFF-22DB-4416-9477-9BF8B862FC03}">
      <dgm:prSet custT="1"/>
      <dgm:spPr/>
      <dgm:t>
        <a:bodyPr/>
        <a:lstStyle/>
        <a:p>
          <a:r>
            <a:rPr lang="uk-UA" sz="1000">
              <a:latin typeface="Times New Roman" panose="02020603050405020304" pitchFamily="18" charset="0"/>
              <a:cs typeface="Times New Roman" panose="02020603050405020304" pitchFamily="18" charset="0"/>
            </a:rPr>
            <a:t>Д.Бірен, 1964</a:t>
          </a:r>
        </a:p>
      </dgm:t>
    </dgm:pt>
    <dgm:pt modelId="{0D34FB89-40F0-46B1-8A76-D6FDA51905A4}" type="parTrans" cxnId="{078D07A6-68C7-4C11-91B3-863C8926741A}">
      <dgm:prSet/>
      <dgm:spPr/>
      <dgm:t>
        <a:bodyPr/>
        <a:lstStyle/>
        <a:p>
          <a:endParaRPr lang="uk-UA"/>
        </a:p>
      </dgm:t>
    </dgm:pt>
    <dgm:pt modelId="{1E748FAF-9B9A-48CB-89D0-CC43CABBA9CB}" type="sibTrans" cxnId="{078D07A6-68C7-4C11-91B3-863C8926741A}">
      <dgm:prSet/>
      <dgm:spPr/>
      <dgm:t>
        <a:bodyPr/>
        <a:lstStyle/>
        <a:p>
          <a:endParaRPr lang="uk-UA"/>
        </a:p>
      </dgm:t>
    </dgm:pt>
    <dgm:pt modelId="{EEA9F23B-34DF-4FA5-8180-015D26751DF1}">
      <dgm:prSet custT="1"/>
      <dgm:spPr/>
      <dgm:t>
        <a:bodyPr/>
        <a:lstStyle/>
        <a:p>
          <a:r>
            <a:rPr lang="uk-UA" sz="1000">
              <a:latin typeface="Times New Roman" panose="02020603050405020304" pitchFamily="18" charset="0"/>
              <a:cs typeface="Times New Roman" panose="02020603050405020304" pitchFamily="18" charset="0"/>
            </a:rPr>
            <a:t>рання дорослість (21-25  р.); середня дорослість (25-40 р.); пізня дорослість (40-55 р.); передпенсійний вік (55-65 р.)</a:t>
          </a:r>
        </a:p>
      </dgm:t>
    </dgm:pt>
    <dgm:pt modelId="{6A062D08-0B7D-418F-88C6-8935FFDA575F}" type="parTrans" cxnId="{8E0F99DD-CD2B-494E-BCF9-EEA410E71BA6}">
      <dgm:prSet/>
      <dgm:spPr/>
      <dgm:t>
        <a:bodyPr/>
        <a:lstStyle/>
        <a:p>
          <a:endParaRPr lang="uk-UA"/>
        </a:p>
      </dgm:t>
    </dgm:pt>
    <dgm:pt modelId="{3A255694-EF95-4AA3-98FA-5DDBE0339153}" type="sibTrans" cxnId="{8E0F99DD-CD2B-494E-BCF9-EEA410E71BA6}">
      <dgm:prSet/>
      <dgm:spPr/>
      <dgm:t>
        <a:bodyPr/>
        <a:lstStyle/>
        <a:p>
          <a:endParaRPr lang="uk-UA"/>
        </a:p>
      </dgm:t>
    </dgm:pt>
    <dgm:pt modelId="{35EAAFD4-BB55-471E-AC92-9BFAAE4AF9EB}">
      <dgm:prSet custT="1"/>
      <dgm:spPr/>
      <dgm:t>
        <a:bodyPr/>
        <a:lstStyle/>
        <a:p>
          <a:r>
            <a:rPr lang="uk-UA" sz="1000">
              <a:latin typeface="Times New Roman" panose="02020603050405020304" pitchFamily="18" charset="0"/>
              <a:cs typeface="Times New Roman" panose="02020603050405020304" pitchFamily="18" charset="0"/>
            </a:rPr>
            <a:t>рання зрілість (17-25 р.); середня зрілість  (25-50 р.); пізня зрілість (50-75 р.)</a:t>
          </a:r>
        </a:p>
      </dgm:t>
    </dgm:pt>
    <dgm:pt modelId="{38B61D40-B4F8-429C-9096-11AAEE23596B}" type="parTrans" cxnId="{755BD0B2-6AA3-434D-95AD-9A9020B6ECBE}">
      <dgm:prSet/>
      <dgm:spPr/>
      <dgm:t>
        <a:bodyPr/>
        <a:lstStyle/>
        <a:p>
          <a:endParaRPr lang="uk-UA"/>
        </a:p>
      </dgm:t>
    </dgm:pt>
    <dgm:pt modelId="{F87EB8DA-7ADC-465E-B793-CA2EA5FE8AAB}" type="sibTrans" cxnId="{755BD0B2-6AA3-434D-95AD-9A9020B6ECBE}">
      <dgm:prSet/>
      <dgm:spPr/>
      <dgm:t>
        <a:bodyPr/>
        <a:lstStyle/>
        <a:p>
          <a:endParaRPr lang="uk-UA"/>
        </a:p>
      </dgm:t>
    </dgm:pt>
    <dgm:pt modelId="{5633F942-BBDF-433B-A3BD-413066928F73}">
      <dgm:prSet custT="1"/>
      <dgm:spPr/>
      <dgm:t>
        <a:bodyPr/>
        <a:lstStyle/>
        <a:p>
          <a:pPr>
            <a:spcAft>
              <a:spcPts val="0"/>
            </a:spcAft>
          </a:pPr>
          <a:r>
            <a:rPr lang="uk-UA" sz="1000">
              <a:latin typeface="Times New Roman" panose="02020603050405020304" pitchFamily="18" charset="0"/>
              <a:cs typeface="Times New Roman" panose="02020603050405020304" pitchFamily="18" charset="0"/>
            </a:rPr>
            <a:t>рання зрілість (20 - 25 р.); </a:t>
          </a:r>
        </a:p>
        <a:p>
          <a:pPr>
            <a:spcAft>
              <a:spcPts val="0"/>
            </a:spcAft>
          </a:pPr>
          <a:r>
            <a:rPr lang="uk-UA" sz="1000">
              <a:latin typeface="Times New Roman" panose="02020603050405020304" pitchFamily="18" charset="0"/>
              <a:cs typeface="Times New Roman" panose="02020603050405020304" pitchFamily="18" charset="0"/>
            </a:rPr>
            <a:t>середній вік (25 - 65 р.); </a:t>
          </a:r>
        </a:p>
        <a:p>
          <a:pPr>
            <a:spcAft>
              <a:spcPts val="0"/>
            </a:spcAft>
          </a:pPr>
          <a:r>
            <a:rPr lang="uk-UA" sz="1000">
              <a:latin typeface="Times New Roman" panose="02020603050405020304" pitchFamily="18" charset="0"/>
              <a:cs typeface="Times New Roman" panose="02020603050405020304" pitchFamily="18" charset="0"/>
            </a:rPr>
            <a:t>пізня зрілість (від 60 р.)</a:t>
          </a:r>
        </a:p>
      </dgm:t>
    </dgm:pt>
    <dgm:pt modelId="{116657EF-C241-4F8E-AC42-DF0B3D8108D2}" type="parTrans" cxnId="{81321AE8-D206-4BFE-8CED-F47B029BE5AB}">
      <dgm:prSet/>
      <dgm:spPr/>
      <dgm:t>
        <a:bodyPr/>
        <a:lstStyle/>
        <a:p>
          <a:endParaRPr lang="uk-UA"/>
        </a:p>
      </dgm:t>
    </dgm:pt>
    <dgm:pt modelId="{3CBFC0C3-47EC-4952-8D0F-1DE1110F647F}" type="sibTrans" cxnId="{81321AE8-D206-4BFE-8CED-F47B029BE5AB}">
      <dgm:prSet/>
      <dgm:spPr/>
      <dgm:t>
        <a:bodyPr/>
        <a:lstStyle/>
        <a:p>
          <a:endParaRPr lang="uk-UA"/>
        </a:p>
      </dgm:t>
    </dgm:pt>
    <dgm:pt modelId="{83C0C55E-2CB1-4BFF-A267-3A457422694E}">
      <dgm:prSet custT="1"/>
      <dgm:spPr/>
      <dgm:t>
        <a:bodyPr/>
        <a:lstStyle/>
        <a:p>
          <a:r>
            <a:rPr lang="uk-UA" sz="1000">
              <a:latin typeface="Times New Roman" panose="02020603050405020304" pitchFamily="18" charset="0"/>
              <a:cs typeface="Times New Roman" panose="02020603050405020304" pitchFamily="18" charset="0"/>
            </a:rPr>
            <a:t>В.Моргун, 1981</a:t>
          </a:r>
        </a:p>
      </dgm:t>
    </dgm:pt>
    <dgm:pt modelId="{F2E4F79C-976D-4E7F-A424-F472CFD39EDA}" type="parTrans" cxnId="{56CA5A86-E874-43FC-832D-114C6CBA515D}">
      <dgm:prSet/>
      <dgm:spPr/>
      <dgm:t>
        <a:bodyPr/>
        <a:lstStyle/>
        <a:p>
          <a:endParaRPr lang="uk-UA"/>
        </a:p>
      </dgm:t>
    </dgm:pt>
    <dgm:pt modelId="{097C3BA4-81A6-4C2B-81EB-57038B75A7FF}" type="sibTrans" cxnId="{56CA5A86-E874-43FC-832D-114C6CBA515D}">
      <dgm:prSet/>
      <dgm:spPr/>
      <dgm:t>
        <a:bodyPr/>
        <a:lstStyle/>
        <a:p>
          <a:endParaRPr lang="uk-UA"/>
        </a:p>
      </dgm:t>
    </dgm:pt>
    <dgm:pt modelId="{E45DE76A-E29A-4A19-AB63-BC769D4FB8D9}">
      <dgm:prSet custT="1"/>
      <dgm:spPr/>
      <dgm:t>
        <a:bodyPr/>
        <a:lstStyle/>
        <a:p>
          <a:r>
            <a:rPr lang="uk-UA" sz="1000">
              <a:latin typeface="Times New Roman" panose="02020603050405020304" pitchFamily="18" charset="0"/>
              <a:cs typeface="Times New Roman" panose="02020603050405020304" pitchFamily="18" charset="0"/>
            </a:rPr>
            <a:t>рання дорослість (20-40 р.); середня дорослість (40-60 р.); пізня дорослість (від 60 р.)</a:t>
          </a:r>
        </a:p>
      </dgm:t>
    </dgm:pt>
    <dgm:pt modelId="{1755943E-E3F0-4AA5-9B2C-D6631378CEE5}" type="parTrans" cxnId="{30C9C31F-2835-4351-8776-F8C9B740696C}">
      <dgm:prSet/>
      <dgm:spPr/>
      <dgm:t>
        <a:bodyPr/>
        <a:lstStyle/>
        <a:p>
          <a:endParaRPr lang="uk-UA"/>
        </a:p>
      </dgm:t>
    </dgm:pt>
    <dgm:pt modelId="{8B21E3A3-92C1-4935-8660-8037A5F7FC72}" type="sibTrans" cxnId="{30C9C31F-2835-4351-8776-F8C9B740696C}">
      <dgm:prSet/>
      <dgm:spPr/>
      <dgm:t>
        <a:bodyPr/>
        <a:lstStyle/>
        <a:p>
          <a:endParaRPr lang="uk-UA"/>
        </a:p>
      </dgm:t>
    </dgm:pt>
    <dgm:pt modelId="{5406E093-6607-4BD4-9FC1-9BBBABD8B0AA}">
      <dgm:prSet custT="1"/>
      <dgm:spPr/>
      <dgm:t>
        <a:bodyPr/>
        <a:lstStyle/>
        <a:p>
          <a:r>
            <a:rPr lang="uk-UA" sz="1000">
              <a:latin typeface="Times New Roman" panose="02020603050405020304" pitchFamily="18" charset="0"/>
              <a:cs typeface="Times New Roman" panose="02020603050405020304" pitchFamily="18" charset="0"/>
            </a:rPr>
            <a:t>молодість (19-28 р.); дорослість (29-45 р.); зрілість (46-60 р.); старість (від 61 р.)</a:t>
          </a:r>
        </a:p>
      </dgm:t>
    </dgm:pt>
    <dgm:pt modelId="{D40D25BD-9B4A-40D9-9EDE-789C42FCFC0E}" type="parTrans" cxnId="{1913592A-5783-4BE7-90D0-1B710140D592}">
      <dgm:prSet/>
      <dgm:spPr/>
      <dgm:t>
        <a:bodyPr/>
        <a:lstStyle/>
        <a:p>
          <a:endParaRPr lang="uk-UA"/>
        </a:p>
      </dgm:t>
    </dgm:pt>
    <dgm:pt modelId="{4527AB23-7DD6-45DF-BEA4-8034F730D463}" type="sibTrans" cxnId="{1913592A-5783-4BE7-90D0-1B710140D592}">
      <dgm:prSet/>
      <dgm:spPr/>
      <dgm:t>
        <a:bodyPr/>
        <a:lstStyle/>
        <a:p>
          <a:endParaRPr lang="uk-UA"/>
        </a:p>
      </dgm:t>
    </dgm:pt>
    <dgm:pt modelId="{6F7361CD-2FF8-4A32-B9CE-F36E52B6991C}">
      <dgm:prSet custT="1"/>
      <dgm:spPr/>
      <dgm:t>
        <a:bodyPr/>
        <a:lstStyle/>
        <a:p>
          <a:r>
            <a:rPr lang="uk-UA" sz="1000">
              <a:latin typeface="Times New Roman" panose="02020603050405020304" pitchFamily="18" charset="0"/>
              <a:cs typeface="Times New Roman" panose="02020603050405020304" pitchFamily="18" charset="0"/>
            </a:rPr>
            <a:t>В.Слободчиков, 1991 </a:t>
          </a:r>
        </a:p>
      </dgm:t>
    </dgm:pt>
    <dgm:pt modelId="{D0DC3210-752D-4055-9C33-798AF8186B61}" type="parTrans" cxnId="{56F1996B-B781-4189-8754-AABE166E8629}">
      <dgm:prSet/>
      <dgm:spPr/>
      <dgm:t>
        <a:bodyPr/>
        <a:lstStyle/>
        <a:p>
          <a:endParaRPr lang="uk-UA"/>
        </a:p>
      </dgm:t>
    </dgm:pt>
    <dgm:pt modelId="{6BE9A706-5EBD-46C5-BBF4-0DF71E7B4B13}" type="sibTrans" cxnId="{56F1996B-B781-4189-8754-AABE166E8629}">
      <dgm:prSet/>
      <dgm:spPr/>
      <dgm:t>
        <a:bodyPr/>
        <a:lstStyle/>
        <a:p>
          <a:endParaRPr lang="uk-UA"/>
        </a:p>
      </dgm:t>
    </dgm:pt>
    <dgm:pt modelId="{7AD5AAC7-4E1C-4E33-8FE1-DE2316352D01}">
      <dgm:prSet custT="1"/>
      <dgm:spPr/>
      <dgm:t>
        <a:bodyPr/>
        <a:lstStyle/>
        <a:p>
          <a:pPr>
            <a:spcAft>
              <a:spcPts val="0"/>
            </a:spcAft>
          </a:pPr>
          <a:r>
            <a:rPr lang="uk-UA" sz="1000">
              <a:latin typeface="Times New Roman" panose="02020603050405020304" pitchFamily="18" charset="0"/>
              <a:cs typeface="Times New Roman" panose="02020603050405020304" pitchFamily="18" charset="0"/>
            </a:rPr>
            <a:t>молодість (19-28 р.); </a:t>
          </a:r>
        </a:p>
        <a:p>
          <a:pPr>
            <a:spcAft>
              <a:spcPts val="0"/>
            </a:spcAft>
          </a:pPr>
          <a:r>
            <a:rPr lang="uk-UA" sz="1000">
              <a:latin typeface="Times New Roman" panose="02020603050405020304" pitchFamily="18" charset="0"/>
              <a:cs typeface="Times New Roman" panose="02020603050405020304" pitchFamily="18" charset="0"/>
            </a:rPr>
            <a:t>дорослість (32-42 р.); </a:t>
          </a:r>
        </a:p>
        <a:p>
          <a:pPr>
            <a:spcAft>
              <a:spcPts val="0"/>
            </a:spcAft>
          </a:pPr>
          <a:r>
            <a:rPr lang="uk-UA" sz="1000">
              <a:latin typeface="Times New Roman" panose="02020603050405020304" pitchFamily="18" charset="0"/>
              <a:cs typeface="Times New Roman" panose="02020603050405020304" pitchFamily="18" charset="0"/>
            </a:rPr>
            <a:t>зрілість (44-60 р.); </a:t>
          </a:r>
        </a:p>
        <a:p>
          <a:pPr>
            <a:spcAft>
              <a:spcPts val="0"/>
            </a:spcAft>
          </a:pPr>
          <a:r>
            <a:rPr lang="uk-UA" sz="1000">
              <a:latin typeface="Times New Roman" panose="02020603050405020304" pitchFamily="18" charset="0"/>
              <a:cs typeface="Times New Roman" panose="02020603050405020304" pitchFamily="18" charset="0"/>
            </a:rPr>
            <a:t>старість (від 62 р.)</a:t>
          </a:r>
        </a:p>
      </dgm:t>
    </dgm:pt>
    <dgm:pt modelId="{EB4C6056-6837-4943-AAB6-88FE0A2F5D0A}" type="parTrans" cxnId="{FE8587F0-67FE-4F46-A53F-235233DE5C53}">
      <dgm:prSet/>
      <dgm:spPr/>
      <dgm:t>
        <a:bodyPr/>
        <a:lstStyle/>
        <a:p>
          <a:endParaRPr lang="uk-UA"/>
        </a:p>
      </dgm:t>
    </dgm:pt>
    <dgm:pt modelId="{43AB7EE7-812F-4EF7-817E-FF5E8BA486D4}" type="sibTrans" cxnId="{FE8587F0-67FE-4F46-A53F-235233DE5C53}">
      <dgm:prSet/>
      <dgm:spPr/>
      <dgm:t>
        <a:bodyPr/>
        <a:lstStyle/>
        <a:p>
          <a:endParaRPr lang="uk-UA"/>
        </a:p>
      </dgm:t>
    </dgm:pt>
    <dgm:pt modelId="{A83E40E2-70DE-4DE4-8958-E7A978A7B750}">
      <dgm:prSet custT="1"/>
      <dgm:spPr/>
      <dgm:t>
        <a:bodyPr/>
        <a:lstStyle/>
        <a:p>
          <a:r>
            <a:rPr lang="uk-UA" sz="1000">
              <a:latin typeface="Times New Roman" panose="02020603050405020304" pitchFamily="18" charset="0"/>
              <a:cs typeface="Times New Roman" panose="02020603050405020304" pitchFamily="18" charset="0"/>
            </a:rPr>
            <a:t>О.Солдатова, 2006 </a:t>
          </a:r>
        </a:p>
      </dgm:t>
    </dgm:pt>
    <dgm:pt modelId="{BB1896E1-EC99-4127-BA6E-EE3E531E07BD}" type="parTrans" cxnId="{805CDDB3-D98E-4849-B04C-37A54F23C323}">
      <dgm:prSet/>
      <dgm:spPr/>
      <dgm:t>
        <a:bodyPr/>
        <a:lstStyle/>
        <a:p>
          <a:endParaRPr lang="uk-UA"/>
        </a:p>
      </dgm:t>
    </dgm:pt>
    <dgm:pt modelId="{AF7CA0AD-8C8F-4AA9-869E-CC1409E9B7E1}" type="sibTrans" cxnId="{805CDDB3-D98E-4849-B04C-37A54F23C323}">
      <dgm:prSet/>
      <dgm:spPr/>
      <dgm:t>
        <a:bodyPr/>
        <a:lstStyle/>
        <a:p>
          <a:endParaRPr lang="uk-UA"/>
        </a:p>
      </dgm:t>
    </dgm:pt>
    <dgm:pt modelId="{A1BD177C-9835-4BCE-BD5D-6F7A5334D08D}">
      <dgm:prSet custT="1"/>
      <dgm:spPr/>
      <dgm:t>
        <a:bodyPr/>
        <a:lstStyle/>
        <a:p>
          <a:r>
            <a:rPr lang="uk-UA" sz="1000">
              <a:latin typeface="Times New Roman" panose="02020603050405020304" pitchFamily="18" charset="0"/>
              <a:cs typeface="Times New Roman" panose="02020603050405020304" pitchFamily="18" charset="0"/>
            </a:rPr>
            <a:t>молодість (20-21 - 30  р.); дорослість (30-40 р.); зрілість (40 - 55-60 р.); </a:t>
          </a:r>
        </a:p>
      </dgm:t>
    </dgm:pt>
    <dgm:pt modelId="{1088E963-E2F2-405F-8C55-EA0EF7C508CF}" type="parTrans" cxnId="{22219468-23B4-4BE7-A493-DAA8506770D0}">
      <dgm:prSet/>
      <dgm:spPr/>
      <dgm:t>
        <a:bodyPr/>
        <a:lstStyle/>
        <a:p>
          <a:endParaRPr lang="uk-UA"/>
        </a:p>
      </dgm:t>
    </dgm:pt>
    <dgm:pt modelId="{CAF301E7-8DF4-4A63-B23F-EA465F943D11}" type="sibTrans" cxnId="{22219468-23B4-4BE7-A493-DAA8506770D0}">
      <dgm:prSet/>
      <dgm:spPr/>
      <dgm:t>
        <a:bodyPr/>
        <a:lstStyle/>
        <a:p>
          <a:endParaRPr lang="uk-UA"/>
        </a:p>
      </dgm:t>
    </dgm:pt>
    <dgm:pt modelId="{3EDE335F-DB7A-4FF3-8D41-B85DA8A79D97}">
      <dgm:prSet custT="1"/>
      <dgm:spPr/>
      <dgm:t>
        <a:bodyPr/>
        <a:lstStyle/>
        <a:p>
          <a:r>
            <a:rPr lang="uk-UA" sz="1000">
              <a:latin typeface="Times New Roman" panose="02020603050405020304" pitchFamily="18" charset="0"/>
              <a:cs typeface="Times New Roman" panose="02020603050405020304" pitchFamily="18" charset="0"/>
            </a:rPr>
            <a:t>В.Помилуйко, 2016</a:t>
          </a:r>
        </a:p>
      </dgm:t>
    </dgm:pt>
    <dgm:pt modelId="{EC7D7961-4D65-44CF-ABCA-A6FC3AACD363}" type="parTrans" cxnId="{43A166D0-3E24-424F-8504-85DC0287B044}">
      <dgm:prSet/>
      <dgm:spPr/>
      <dgm:t>
        <a:bodyPr/>
        <a:lstStyle/>
        <a:p>
          <a:endParaRPr lang="uk-UA"/>
        </a:p>
      </dgm:t>
    </dgm:pt>
    <dgm:pt modelId="{7F18D02D-19E7-49AA-A769-303D103FB6EA}" type="sibTrans" cxnId="{43A166D0-3E24-424F-8504-85DC0287B044}">
      <dgm:prSet/>
      <dgm:spPr/>
      <dgm:t>
        <a:bodyPr/>
        <a:lstStyle/>
        <a:p>
          <a:endParaRPr lang="uk-UA"/>
        </a:p>
      </dgm:t>
    </dgm:pt>
    <dgm:pt modelId="{187C21FF-2AD4-44BF-9D7E-22E201178959}">
      <dgm:prSet custT="1"/>
      <dgm:spPr/>
      <dgm:t>
        <a:bodyPr/>
        <a:lstStyle/>
        <a:p>
          <a:r>
            <a:rPr lang="uk-UA" sz="1000">
              <a:latin typeface="Times New Roman" panose="02020603050405020304" pitchFamily="18" charset="0"/>
              <a:cs typeface="Times New Roman" panose="02020603050405020304" pitchFamily="18" charset="0"/>
            </a:rPr>
            <a:t>рання дорослість (20-40 р.); середня дорослість (40-60 р.); пізня дорослість (від 60 р.)</a:t>
          </a:r>
        </a:p>
      </dgm:t>
    </dgm:pt>
    <dgm:pt modelId="{0C28B9A9-4F21-44AB-A437-70C1D226F1B6}" type="sibTrans" cxnId="{D0289853-AF48-44C5-9DD6-3D03038F9FEA}">
      <dgm:prSet/>
      <dgm:spPr/>
      <dgm:t>
        <a:bodyPr/>
        <a:lstStyle/>
        <a:p>
          <a:endParaRPr lang="uk-UA"/>
        </a:p>
      </dgm:t>
    </dgm:pt>
    <dgm:pt modelId="{C54C2F01-37D0-4E56-AE24-D7F2A1E2A052}" type="parTrans" cxnId="{D0289853-AF48-44C5-9DD6-3D03038F9FEA}">
      <dgm:prSet/>
      <dgm:spPr/>
      <dgm:t>
        <a:bodyPr/>
        <a:lstStyle/>
        <a:p>
          <a:endParaRPr lang="uk-UA"/>
        </a:p>
      </dgm:t>
    </dgm:pt>
    <dgm:pt modelId="{32034981-C1E5-471D-AA7B-C086C7486795}">
      <dgm:prSet custT="1"/>
      <dgm:spPr/>
      <dgm:t>
        <a:bodyPr/>
        <a:lstStyle/>
        <a:p>
          <a:r>
            <a:rPr lang="uk-UA" sz="1000">
              <a:latin typeface="Times New Roman" panose="02020603050405020304" pitchFamily="18" charset="0"/>
              <a:cs typeface="Times New Roman" panose="02020603050405020304" pitchFamily="18" charset="0"/>
            </a:rPr>
            <a:t>Б.Ананьєв, 1980 </a:t>
          </a:r>
        </a:p>
      </dgm:t>
    </dgm:pt>
    <dgm:pt modelId="{BD5749DD-1445-4C71-BFB1-4E62E7EB4474}" type="parTrans" cxnId="{BD8097DB-81C1-4F30-B163-3D499203BCA6}">
      <dgm:prSet/>
      <dgm:spPr/>
      <dgm:t>
        <a:bodyPr/>
        <a:lstStyle/>
        <a:p>
          <a:endParaRPr lang="uk-UA"/>
        </a:p>
      </dgm:t>
    </dgm:pt>
    <dgm:pt modelId="{429F33D7-B401-4122-8C7D-9DAD7E96BBE1}" type="sibTrans" cxnId="{BD8097DB-81C1-4F30-B163-3D499203BCA6}">
      <dgm:prSet/>
      <dgm:spPr/>
      <dgm:t>
        <a:bodyPr/>
        <a:lstStyle/>
        <a:p>
          <a:endParaRPr lang="uk-UA"/>
        </a:p>
      </dgm:t>
    </dgm:pt>
    <dgm:pt modelId="{F247325B-1ABA-4B7E-BDD1-278D4DE0C521}">
      <dgm:prSet custT="1"/>
      <dgm:spPr/>
      <dgm:t>
        <a:bodyPr/>
        <a:lstStyle/>
        <a:p>
          <a:pPr>
            <a:spcAft>
              <a:spcPts val="0"/>
            </a:spcAft>
          </a:pPr>
          <a:r>
            <a:rPr lang="uk-UA" sz="1000">
              <a:latin typeface="Times New Roman" panose="02020603050405020304" pitchFamily="18" charset="0"/>
              <a:cs typeface="Times New Roman" panose="02020603050405020304" pitchFamily="18" charset="0"/>
            </a:rPr>
            <a:t>зрілість </a:t>
          </a:r>
        </a:p>
        <a:p>
          <a:pPr>
            <a:spcAft>
              <a:spcPts val="0"/>
            </a:spcAft>
          </a:pPr>
          <a:r>
            <a:rPr lang="uk-UA" sz="1000">
              <a:latin typeface="Times New Roman" panose="02020603050405020304" pitchFamily="18" charset="0"/>
              <a:cs typeface="Times New Roman" panose="02020603050405020304" pitchFamily="18" charset="0"/>
            </a:rPr>
            <a:t>1 фаза (21-22 - 35 р.);</a:t>
          </a:r>
        </a:p>
        <a:p>
          <a:pPr>
            <a:spcAft>
              <a:spcPts val="0"/>
            </a:spcAft>
          </a:pPr>
          <a:r>
            <a:rPr lang="uk-UA" sz="1000">
              <a:latin typeface="Times New Roman" panose="02020603050405020304" pitchFamily="18" charset="0"/>
              <a:cs typeface="Times New Roman" panose="02020603050405020304" pitchFamily="18" charset="0"/>
            </a:rPr>
            <a:t>2 фаза (36 - 55-60 р.)</a:t>
          </a:r>
        </a:p>
      </dgm:t>
    </dgm:pt>
    <dgm:pt modelId="{7DCD7D10-DA4E-4978-92D8-EED56BF67A65}" type="parTrans" cxnId="{C53211E4-FB9E-42E1-9898-F8BAD4561BB1}">
      <dgm:prSet/>
      <dgm:spPr/>
      <dgm:t>
        <a:bodyPr/>
        <a:lstStyle/>
        <a:p>
          <a:endParaRPr lang="uk-UA"/>
        </a:p>
      </dgm:t>
    </dgm:pt>
    <dgm:pt modelId="{49272734-E32C-4436-B3C7-3526C504F66C}" type="sibTrans" cxnId="{C53211E4-FB9E-42E1-9898-F8BAD4561BB1}">
      <dgm:prSet/>
      <dgm:spPr/>
      <dgm:t>
        <a:bodyPr/>
        <a:lstStyle/>
        <a:p>
          <a:endParaRPr lang="uk-UA"/>
        </a:p>
      </dgm:t>
    </dgm:pt>
    <dgm:pt modelId="{D5D3BB68-966C-451B-B3BB-C05572F7B0AD}">
      <dgm:prSet custT="1"/>
      <dgm:spPr/>
      <dgm:t>
        <a:bodyPr/>
        <a:lstStyle/>
        <a:p>
          <a:r>
            <a:rPr lang="uk-UA" sz="1000">
              <a:latin typeface="Times New Roman" panose="02020603050405020304" pitchFamily="18" charset="0"/>
              <a:cs typeface="Times New Roman" panose="02020603050405020304" pitchFamily="18" charset="0"/>
            </a:rPr>
            <a:t>Р.Павелків, 2015 </a:t>
          </a:r>
        </a:p>
      </dgm:t>
    </dgm:pt>
    <dgm:pt modelId="{659963A8-8543-4EDF-87F0-D9900F218718}" type="parTrans" cxnId="{33502E0F-0532-49D2-9E71-015E9B8AFA67}">
      <dgm:prSet/>
      <dgm:spPr/>
      <dgm:t>
        <a:bodyPr/>
        <a:lstStyle/>
        <a:p>
          <a:endParaRPr lang="uk-UA"/>
        </a:p>
      </dgm:t>
    </dgm:pt>
    <dgm:pt modelId="{8EE45ED1-2BF0-4D61-A39A-25F3FD88701A}" type="sibTrans" cxnId="{33502E0F-0532-49D2-9E71-015E9B8AFA67}">
      <dgm:prSet/>
      <dgm:spPr/>
      <dgm:t>
        <a:bodyPr/>
        <a:lstStyle/>
        <a:p>
          <a:endParaRPr lang="uk-UA"/>
        </a:p>
      </dgm:t>
    </dgm:pt>
    <dgm:pt modelId="{AFC277BF-E55C-485B-873B-387E8CDFA072}">
      <dgm:prSet custT="1"/>
      <dgm:spPr/>
      <dgm:t>
        <a:bodyPr/>
        <a:lstStyle/>
        <a:p>
          <a:pPr>
            <a:spcAft>
              <a:spcPts val="0"/>
            </a:spcAft>
          </a:pPr>
          <a:r>
            <a:rPr lang="uk-UA" sz="1000">
              <a:latin typeface="Times New Roman" panose="02020603050405020304" pitchFamily="18" charset="0"/>
              <a:cs typeface="Times New Roman" panose="02020603050405020304" pitchFamily="18" charset="0"/>
            </a:rPr>
            <a:t>ранній  дорослий вік:</a:t>
          </a:r>
        </a:p>
        <a:p>
          <a:pPr>
            <a:spcAft>
              <a:spcPts val="0"/>
            </a:spcAft>
          </a:pPr>
          <a:r>
            <a:rPr lang="uk-UA" sz="1000">
              <a:latin typeface="Times New Roman" panose="02020603050405020304" pitchFamily="18" charset="0"/>
              <a:cs typeface="Times New Roman" panose="02020603050405020304" pitchFamily="18" charset="0"/>
            </a:rPr>
            <a:t>1 фаза (20-30 р.);</a:t>
          </a:r>
        </a:p>
        <a:p>
          <a:pPr>
            <a:spcAft>
              <a:spcPts val="0"/>
            </a:spcAft>
          </a:pPr>
          <a:r>
            <a:rPr lang="uk-UA" sz="1000">
              <a:latin typeface="Times New Roman" panose="02020603050405020304" pitchFamily="18" charset="0"/>
              <a:cs typeface="Times New Roman" panose="02020603050405020304" pitchFamily="18" charset="0"/>
            </a:rPr>
            <a:t>2 фаза (30-40 р.);</a:t>
          </a:r>
        </a:p>
        <a:p>
          <a:pPr>
            <a:spcAft>
              <a:spcPts val="0"/>
            </a:spcAft>
          </a:pPr>
          <a:r>
            <a:rPr lang="uk-UA" sz="1000">
              <a:latin typeface="Times New Roman" panose="02020603050405020304" pitchFamily="18" charset="0"/>
              <a:cs typeface="Times New Roman" panose="02020603050405020304" pitchFamily="18" charset="0"/>
            </a:rPr>
            <a:t>зрілий дорослий  вік (40-60 р.); старість (від 60 р.)</a:t>
          </a:r>
        </a:p>
      </dgm:t>
    </dgm:pt>
    <dgm:pt modelId="{946F867D-DBA2-42E0-A4DF-CD7BA64F3E5C}" type="parTrans" cxnId="{88B9D48C-FACA-4A90-AA38-C4B97270B9CB}">
      <dgm:prSet/>
      <dgm:spPr/>
      <dgm:t>
        <a:bodyPr/>
        <a:lstStyle/>
        <a:p>
          <a:endParaRPr lang="uk-UA"/>
        </a:p>
      </dgm:t>
    </dgm:pt>
    <dgm:pt modelId="{A19933AC-B439-4887-B28E-4037496E5A59}" type="sibTrans" cxnId="{88B9D48C-FACA-4A90-AA38-C4B97270B9CB}">
      <dgm:prSet/>
      <dgm:spPr/>
      <dgm:t>
        <a:bodyPr/>
        <a:lstStyle/>
        <a:p>
          <a:endParaRPr lang="uk-UA"/>
        </a:p>
      </dgm:t>
    </dgm:pt>
    <dgm:pt modelId="{332550D9-2202-4C27-AA46-26311A5B91C3}">
      <dgm:prSet custT="1"/>
      <dgm:spPr/>
      <dgm:t>
        <a:bodyPr/>
        <a:lstStyle/>
        <a:p>
          <a:r>
            <a:rPr lang="uk-UA" sz="1000">
              <a:latin typeface="Times New Roman" panose="02020603050405020304" pitchFamily="18" charset="0"/>
              <a:cs typeface="Times New Roman" panose="02020603050405020304" pitchFamily="18" charset="0"/>
            </a:rPr>
            <a:t>І.Кулагіна, В.Колюцький, 2001 </a:t>
          </a:r>
        </a:p>
      </dgm:t>
    </dgm:pt>
    <dgm:pt modelId="{7C44BF9B-424E-45EA-B6D1-25FB20D69DC9}" type="parTrans" cxnId="{4CF1FA46-750A-4F7A-95AD-6A717DA58368}">
      <dgm:prSet/>
      <dgm:spPr/>
      <dgm:t>
        <a:bodyPr/>
        <a:lstStyle/>
        <a:p>
          <a:endParaRPr lang="uk-UA"/>
        </a:p>
      </dgm:t>
    </dgm:pt>
    <dgm:pt modelId="{70FF81C4-7603-4ABA-9AD8-64935402669C}" type="sibTrans" cxnId="{4CF1FA46-750A-4F7A-95AD-6A717DA58368}">
      <dgm:prSet/>
      <dgm:spPr/>
      <dgm:t>
        <a:bodyPr/>
        <a:lstStyle/>
        <a:p>
          <a:endParaRPr lang="uk-UA"/>
        </a:p>
      </dgm:t>
    </dgm:pt>
    <dgm:pt modelId="{4A8E2CAF-16B2-4C87-B0AB-64D9AD1ABEEE}">
      <dgm:prSet custT="1"/>
      <dgm:spPr/>
      <dgm:t>
        <a:bodyPr/>
        <a:lstStyle/>
        <a:p>
          <a:pPr>
            <a:spcAft>
              <a:spcPts val="0"/>
            </a:spcAft>
          </a:pPr>
          <a:endParaRPr lang="uk-UA" sz="1000">
            <a:latin typeface="Times New Roman" panose="02020603050405020304" pitchFamily="18" charset="0"/>
            <a:cs typeface="Times New Roman" panose="02020603050405020304" pitchFamily="18" charset="0"/>
          </a:endParaRPr>
        </a:p>
        <a:p>
          <a:pPr>
            <a:spcAft>
              <a:spcPts val="0"/>
            </a:spcAft>
          </a:pPr>
          <a:r>
            <a:rPr lang="uk-UA" sz="1000">
              <a:latin typeface="Times New Roman" panose="02020603050405020304" pitchFamily="18" charset="0"/>
              <a:cs typeface="Times New Roman" panose="02020603050405020304" pitchFamily="18" charset="0"/>
            </a:rPr>
            <a:t>молодість (20-23 - 30 р.);</a:t>
          </a:r>
        </a:p>
        <a:p>
          <a:pPr>
            <a:spcAft>
              <a:spcPts val="0"/>
            </a:spcAft>
          </a:pPr>
          <a:r>
            <a:rPr lang="uk-UA" sz="1000">
              <a:latin typeface="Times New Roman" panose="02020603050405020304" pitchFamily="18" charset="0"/>
              <a:cs typeface="Times New Roman" panose="02020603050405020304" pitchFamily="18" charset="0"/>
            </a:rPr>
            <a:t>зрілість (30 - 60-70 р.); пізня зрілість (після 60-70 р.)</a:t>
          </a:r>
        </a:p>
        <a:p>
          <a:pPr>
            <a:spcAft>
              <a:spcPct val="35000"/>
            </a:spcAft>
          </a:pPr>
          <a:endParaRPr lang="uk-UA" sz="1400"/>
        </a:p>
      </dgm:t>
    </dgm:pt>
    <dgm:pt modelId="{855A555E-7BC2-4900-92C6-73DF42A9BF1C}" type="parTrans" cxnId="{A3052451-75AF-49C4-A132-3E67B9075F20}">
      <dgm:prSet/>
      <dgm:spPr/>
      <dgm:t>
        <a:bodyPr/>
        <a:lstStyle/>
        <a:p>
          <a:endParaRPr lang="uk-UA"/>
        </a:p>
      </dgm:t>
    </dgm:pt>
    <dgm:pt modelId="{D2734BC2-FA86-446C-A9C8-9718526F3563}" type="sibTrans" cxnId="{A3052451-75AF-49C4-A132-3E67B9075F20}">
      <dgm:prSet/>
      <dgm:spPr/>
      <dgm:t>
        <a:bodyPr/>
        <a:lstStyle/>
        <a:p>
          <a:endParaRPr lang="uk-UA"/>
        </a:p>
      </dgm:t>
    </dgm:pt>
    <dgm:pt modelId="{97B93CA2-FA23-488C-861E-4E3BD79F9E7C}" type="pres">
      <dgm:prSet presAssocID="{8B11185E-E165-4359-9AD3-CDD1CC98AB1F}" presName="Name0" presStyleCnt="0">
        <dgm:presLayoutVars>
          <dgm:chPref val="1"/>
          <dgm:dir/>
          <dgm:animOne val="branch"/>
          <dgm:animLvl val="lvl"/>
          <dgm:resizeHandles val="exact"/>
        </dgm:presLayoutVars>
      </dgm:prSet>
      <dgm:spPr/>
      <dgm:t>
        <a:bodyPr/>
        <a:lstStyle/>
        <a:p>
          <a:endParaRPr lang="ru-RU"/>
        </a:p>
      </dgm:t>
    </dgm:pt>
    <dgm:pt modelId="{4FBB8674-571B-4943-8EEA-E2A5A03D39D1}" type="pres">
      <dgm:prSet presAssocID="{BBDA1FD1-D85D-47C0-AB19-07A33238705C}" presName="root1" presStyleCnt="0"/>
      <dgm:spPr/>
    </dgm:pt>
    <dgm:pt modelId="{068F1631-AA89-49FB-B726-2E41CA6986D8}" type="pres">
      <dgm:prSet presAssocID="{BBDA1FD1-D85D-47C0-AB19-07A33238705C}" presName="LevelOneTextNode" presStyleLbl="node0" presStyleIdx="0" presStyleCnt="1">
        <dgm:presLayoutVars>
          <dgm:chPref val="3"/>
        </dgm:presLayoutVars>
      </dgm:prSet>
      <dgm:spPr/>
      <dgm:t>
        <a:bodyPr/>
        <a:lstStyle/>
        <a:p>
          <a:endParaRPr lang="ru-RU"/>
        </a:p>
      </dgm:t>
    </dgm:pt>
    <dgm:pt modelId="{53E84353-A354-4570-94EE-FD52576D8CA7}" type="pres">
      <dgm:prSet presAssocID="{BBDA1FD1-D85D-47C0-AB19-07A33238705C}" presName="level2hierChild" presStyleCnt="0"/>
      <dgm:spPr/>
    </dgm:pt>
    <dgm:pt modelId="{D8DAE06A-A5FF-483D-86D6-A7B30AB39A27}" type="pres">
      <dgm:prSet presAssocID="{23FC7E44-019A-4908-9DBD-62F51F1EA315}" presName="conn2-1" presStyleLbl="parChTrans1D2" presStyleIdx="0" presStyleCnt="11"/>
      <dgm:spPr/>
      <dgm:t>
        <a:bodyPr/>
        <a:lstStyle/>
        <a:p>
          <a:endParaRPr lang="ru-RU"/>
        </a:p>
      </dgm:t>
    </dgm:pt>
    <dgm:pt modelId="{8D08D3E0-BDF2-4448-82D0-D64577ECA051}" type="pres">
      <dgm:prSet presAssocID="{23FC7E44-019A-4908-9DBD-62F51F1EA315}" presName="connTx" presStyleLbl="parChTrans1D2" presStyleIdx="0" presStyleCnt="11"/>
      <dgm:spPr/>
      <dgm:t>
        <a:bodyPr/>
        <a:lstStyle/>
        <a:p>
          <a:endParaRPr lang="ru-RU"/>
        </a:p>
      </dgm:t>
    </dgm:pt>
    <dgm:pt modelId="{6C2F4BCF-1B71-4064-ADCC-FD3E3B597C48}" type="pres">
      <dgm:prSet presAssocID="{793727DA-6E81-48F4-8F4D-A590C18BF86E}" presName="root2" presStyleCnt="0"/>
      <dgm:spPr/>
    </dgm:pt>
    <dgm:pt modelId="{53127D59-9538-4E21-AD1B-B85A91D70ECC}" type="pres">
      <dgm:prSet presAssocID="{793727DA-6E81-48F4-8F4D-A590C18BF86E}" presName="LevelTwoTextNode" presStyleLbl="node2" presStyleIdx="0" presStyleCnt="11">
        <dgm:presLayoutVars>
          <dgm:chPref val="3"/>
        </dgm:presLayoutVars>
      </dgm:prSet>
      <dgm:spPr/>
      <dgm:t>
        <a:bodyPr/>
        <a:lstStyle/>
        <a:p>
          <a:endParaRPr lang="ru-RU"/>
        </a:p>
      </dgm:t>
    </dgm:pt>
    <dgm:pt modelId="{63BBFE34-DA05-41BD-AC4D-46FFD4AD7EAC}" type="pres">
      <dgm:prSet presAssocID="{793727DA-6E81-48F4-8F4D-A590C18BF86E}" presName="level3hierChild" presStyleCnt="0"/>
      <dgm:spPr/>
    </dgm:pt>
    <dgm:pt modelId="{54712CEF-0C25-4844-BAD2-27DF6EE1E174}" type="pres">
      <dgm:prSet presAssocID="{6A062D08-0B7D-418F-88C6-8935FFDA575F}" presName="conn2-1" presStyleLbl="parChTrans1D3" presStyleIdx="0" presStyleCnt="11"/>
      <dgm:spPr/>
      <dgm:t>
        <a:bodyPr/>
        <a:lstStyle/>
        <a:p>
          <a:endParaRPr lang="ru-RU"/>
        </a:p>
      </dgm:t>
    </dgm:pt>
    <dgm:pt modelId="{4A383636-C031-46A3-95CD-0237AD7EBFF0}" type="pres">
      <dgm:prSet presAssocID="{6A062D08-0B7D-418F-88C6-8935FFDA575F}" presName="connTx" presStyleLbl="parChTrans1D3" presStyleIdx="0" presStyleCnt="11"/>
      <dgm:spPr/>
      <dgm:t>
        <a:bodyPr/>
        <a:lstStyle/>
        <a:p>
          <a:endParaRPr lang="ru-RU"/>
        </a:p>
      </dgm:t>
    </dgm:pt>
    <dgm:pt modelId="{CD39A936-80C8-4F57-BCAC-B34C1801645C}" type="pres">
      <dgm:prSet presAssocID="{EEA9F23B-34DF-4FA5-8180-015D26751DF1}" presName="root2" presStyleCnt="0"/>
      <dgm:spPr/>
    </dgm:pt>
    <dgm:pt modelId="{26B1AFC5-13CC-4E07-93E4-B0686B6152D9}" type="pres">
      <dgm:prSet presAssocID="{EEA9F23B-34DF-4FA5-8180-015D26751DF1}" presName="LevelTwoTextNode" presStyleLbl="node3" presStyleIdx="0" presStyleCnt="11">
        <dgm:presLayoutVars>
          <dgm:chPref val="3"/>
        </dgm:presLayoutVars>
      </dgm:prSet>
      <dgm:spPr/>
      <dgm:t>
        <a:bodyPr/>
        <a:lstStyle/>
        <a:p>
          <a:endParaRPr lang="ru-RU"/>
        </a:p>
      </dgm:t>
    </dgm:pt>
    <dgm:pt modelId="{E91B2491-0BF6-4FE7-AD34-D26111DA696B}" type="pres">
      <dgm:prSet presAssocID="{EEA9F23B-34DF-4FA5-8180-015D26751DF1}" presName="level3hierChild" presStyleCnt="0"/>
      <dgm:spPr/>
    </dgm:pt>
    <dgm:pt modelId="{3AB045B3-13DB-4946-BDEB-88C2C8D94225}" type="pres">
      <dgm:prSet presAssocID="{0D34FB89-40F0-46B1-8A76-D6FDA51905A4}" presName="conn2-1" presStyleLbl="parChTrans1D2" presStyleIdx="1" presStyleCnt="11"/>
      <dgm:spPr/>
      <dgm:t>
        <a:bodyPr/>
        <a:lstStyle/>
        <a:p>
          <a:endParaRPr lang="ru-RU"/>
        </a:p>
      </dgm:t>
    </dgm:pt>
    <dgm:pt modelId="{19E3678D-8F94-4AD4-B29C-CE1E1F6C9A5B}" type="pres">
      <dgm:prSet presAssocID="{0D34FB89-40F0-46B1-8A76-D6FDA51905A4}" presName="connTx" presStyleLbl="parChTrans1D2" presStyleIdx="1" presStyleCnt="11"/>
      <dgm:spPr/>
      <dgm:t>
        <a:bodyPr/>
        <a:lstStyle/>
        <a:p>
          <a:endParaRPr lang="ru-RU"/>
        </a:p>
      </dgm:t>
    </dgm:pt>
    <dgm:pt modelId="{141FA4C4-87AC-431C-8D9E-39CADA2BD4CB}" type="pres">
      <dgm:prSet presAssocID="{15C83BFF-22DB-4416-9477-9BF8B862FC03}" presName="root2" presStyleCnt="0"/>
      <dgm:spPr/>
    </dgm:pt>
    <dgm:pt modelId="{1C2448D7-5D74-4B82-A693-0470558CFC03}" type="pres">
      <dgm:prSet presAssocID="{15C83BFF-22DB-4416-9477-9BF8B862FC03}" presName="LevelTwoTextNode" presStyleLbl="node2" presStyleIdx="1" presStyleCnt="11">
        <dgm:presLayoutVars>
          <dgm:chPref val="3"/>
        </dgm:presLayoutVars>
      </dgm:prSet>
      <dgm:spPr/>
      <dgm:t>
        <a:bodyPr/>
        <a:lstStyle/>
        <a:p>
          <a:endParaRPr lang="ru-RU"/>
        </a:p>
      </dgm:t>
    </dgm:pt>
    <dgm:pt modelId="{E04294E2-1DB6-4AC2-BC44-1F4C9DE78E20}" type="pres">
      <dgm:prSet presAssocID="{15C83BFF-22DB-4416-9477-9BF8B862FC03}" presName="level3hierChild" presStyleCnt="0"/>
      <dgm:spPr/>
    </dgm:pt>
    <dgm:pt modelId="{9A99D45B-640F-4CCB-BDA9-0FD1558B7DBC}" type="pres">
      <dgm:prSet presAssocID="{38B61D40-B4F8-429C-9096-11AAEE23596B}" presName="conn2-1" presStyleLbl="parChTrans1D3" presStyleIdx="1" presStyleCnt="11"/>
      <dgm:spPr/>
      <dgm:t>
        <a:bodyPr/>
        <a:lstStyle/>
        <a:p>
          <a:endParaRPr lang="ru-RU"/>
        </a:p>
      </dgm:t>
    </dgm:pt>
    <dgm:pt modelId="{B9DABED4-0509-434C-91E6-57BEEB2346B2}" type="pres">
      <dgm:prSet presAssocID="{38B61D40-B4F8-429C-9096-11AAEE23596B}" presName="connTx" presStyleLbl="parChTrans1D3" presStyleIdx="1" presStyleCnt="11"/>
      <dgm:spPr/>
      <dgm:t>
        <a:bodyPr/>
        <a:lstStyle/>
        <a:p>
          <a:endParaRPr lang="ru-RU"/>
        </a:p>
      </dgm:t>
    </dgm:pt>
    <dgm:pt modelId="{D90176E0-7585-46AF-8A99-5B238986E9FB}" type="pres">
      <dgm:prSet presAssocID="{35EAAFD4-BB55-471E-AC92-9BFAAE4AF9EB}" presName="root2" presStyleCnt="0"/>
      <dgm:spPr/>
    </dgm:pt>
    <dgm:pt modelId="{EC666D4A-2AE0-4356-896C-B243629A971E}" type="pres">
      <dgm:prSet presAssocID="{35EAAFD4-BB55-471E-AC92-9BFAAE4AF9EB}" presName="LevelTwoTextNode" presStyleLbl="node3" presStyleIdx="1" presStyleCnt="11">
        <dgm:presLayoutVars>
          <dgm:chPref val="3"/>
        </dgm:presLayoutVars>
      </dgm:prSet>
      <dgm:spPr/>
      <dgm:t>
        <a:bodyPr/>
        <a:lstStyle/>
        <a:p>
          <a:endParaRPr lang="uk-UA"/>
        </a:p>
      </dgm:t>
    </dgm:pt>
    <dgm:pt modelId="{BD6DA53A-68C0-408D-90D2-EA00A1F9BE0B}" type="pres">
      <dgm:prSet presAssocID="{35EAAFD4-BB55-471E-AC92-9BFAAE4AF9EB}" presName="level3hierChild" presStyleCnt="0"/>
      <dgm:spPr/>
    </dgm:pt>
    <dgm:pt modelId="{57322CF2-BC6E-419C-ABDF-8EDEB40BA4B9}" type="pres">
      <dgm:prSet presAssocID="{01738B11-EDB5-41D4-96CF-28CE8D7A2EE4}" presName="conn2-1" presStyleLbl="parChTrans1D2" presStyleIdx="2" presStyleCnt="11"/>
      <dgm:spPr/>
      <dgm:t>
        <a:bodyPr/>
        <a:lstStyle/>
        <a:p>
          <a:endParaRPr lang="ru-RU"/>
        </a:p>
      </dgm:t>
    </dgm:pt>
    <dgm:pt modelId="{B87B3C88-10E7-407B-BE8E-14746A7C0A43}" type="pres">
      <dgm:prSet presAssocID="{01738B11-EDB5-41D4-96CF-28CE8D7A2EE4}" presName="connTx" presStyleLbl="parChTrans1D2" presStyleIdx="2" presStyleCnt="11"/>
      <dgm:spPr/>
      <dgm:t>
        <a:bodyPr/>
        <a:lstStyle/>
        <a:p>
          <a:endParaRPr lang="ru-RU"/>
        </a:p>
      </dgm:t>
    </dgm:pt>
    <dgm:pt modelId="{BC9DA28F-20DE-4C56-875C-8B619183365D}" type="pres">
      <dgm:prSet presAssocID="{CF10D6D1-2F48-4EB2-A69C-6FB48548C7EF}" presName="root2" presStyleCnt="0"/>
      <dgm:spPr/>
    </dgm:pt>
    <dgm:pt modelId="{B311B615-2415-4D0A-B5B9-C5129D70D6A4}" type="pres">
      <dgm:prSet presAssocID="{CF10D6D1-2F48-4EB2-A69C-6FB48548C7EF}" presName="LevelTwoTextNode" presStyleLbl="node2" presStyleIdx="2" presStyleCnt="11">
        <dgm:presLayoutVars>
          <dgm:chPref val="3"/>
        </dgm:presLayoutVars>
      </dgm:prSet>
      <dgm:spPr/>
      <dgm:t>
        <a:bodyPr/>
        <a:lstStyle/>
        <a:p>
          <a:endParaRPr lang="ru-RU"/>
        </a:p>
      </dgm:t>
    </dgm:pt>
    <dgm:pt modelId="{3591E150-8D54-4CCD-BA00-10B7D3A86F84}" type="pres">
      <dgm:prSet presAssocID="{CF10D6D1-2F48-4EB2-A69C-6FB48548C7EF}" presName="level3hierChild" presStyleCnt="0"/>
      <dgm:spPr/>
    </dgm:pt>
    <dgm:pt modelId="{FAF72F52-E043-4347-8129-FE2A2E0F87BE}" type="pres">
      <dgm:prSet presAssocID="{116657EF-C241-4F8E-AC42-DF0B3D8108D2}" presName="conn2-1" presStyleLbl="parChTrans1D3" presStyleIdx="2" presStyleCnt="11"/>
      <dgm:spPr/>
      <dgm:t>
        <a:bodyPr/>
        <a:lstStyle/>
        <a:p>
          <a:endParaRPr lang="ru-RU"/>
        </a:p>
      </dgm:t>
    </dgm:pt>
    <dgm:pt modelId="{EDCEF183-99E2-4BCB-891E-84466065DBE4}" type="pres">
      <dgm:prSet presAssocID="{116657EF-C241-4F8E-AC42-DF0B3D8108D2}" presName="connTx" presStyleLbl="parChTrans1D3" presStyleIdx="2" presStyleCnt="11"/>
      <dgm:spPr/>
      <dgm:t>
        <a:bodyPr/>
        <a:lstStyle/>
        <a:p>
          <a:endParaRPr lang="ru-RU"/>
        </a:p>
      </dgm:t>
    </dgm:pt>
    <dgm:pt modelId="{94D21930-CAC2-4915-8FB1-9E76FE671E0B}" type="pres">
      <dgm:prSet presAssocID="{5633F942-BBDF-433B-A3BD-413066928F73}" presName="root2" presStyleCnt="0"/>
      <dgm:spPr/>
    </dgm:pt>
    <dgm:pt modelId="{5F743D82-6D4F-4266-AE80-6922CDD412DF}" type="pres">
      <dgm:prSet presAssocID="{5633F942-BBDF-433B-A3BD-413066928F73}" presName="LevelTwoTextNode" presStyleLbl="node3" presStyleIdx="2" presStyleCnt="11">
        <dgm:presLayoutVars>
          <dgm:chPref val="3"/>
        </dgm:presLayoutVars>
      </dgm:prSet>
      <dgm:spPr/>
      <dgm:t>
        <a:bodyPr/>
        <a:lstStyle/>
        <a:p>
          <a:endParaRPr lang="uk-UA"/>
        </a:p>
      </dgm:t>
    </dgm:pt>
    <dgm:pt modelId="{5E265D2E-D8F8-4332-B52A-9A7BAECCFEB4}" type="pres">
      <dgm:prSet presAssocID="{5633F942-BBDF-433B-A3BD-413066928F73}" presName="level3hierChild" presStyleCnt="0"/>
      <dgm:spPr/>
    </dgm:pt>
    <dgm:pt modelId="{F4EC7B42-5237-4CF7-8BE7-19E8C1481246}" type="pres">
      <dgm:prSet presAssocID="{A60E8F2D-608D-4407-9781-81170BEE3DBE}" presName="conn2-1" presStyleLbl="parChTrans1D2" presStyleIdx="3" presStyleCnt="11"/>
      <dgm:spPr/>
      <dgm:t>
        <a:bodyPr/>
        <a:lstStyle/>
        <a:p>
          <a:endParaRPr lang="ru-RU"/>
        </a:p>
      </dgm:t>
    </dgm:pt>
    <dgm:pt modelId="{735192C0-D0BB-482E-BF28-17330AF32BC6}" type="pres">
      <dgm:prSet presAssocID="{A60E8F2D-608D-4407-9781-81170BEE3DBE}" presName="connTx" presStyleLbl="parChTrans1D2" presStyleIdx="3" presStyleCnt="11"/>
      <dgm:spPr/>
      <dgm:t>
        <a:bodyPr/>
        <a:lstStyle/>
        <a:p>
          <a:endParaRPr lang="ru-RU"/>
        </a:p>
      </dgm:t>
    </dgm:pt>
    <dgm:pt modelId="{46D14127-1002-41E7-869F-37E2912BBAF2}" type="pres">
      <dgm:prSet presAssocID="{01A6B1FD-59BF-43CB-AC7F-A47F04343F0C}" presName="root2" presStyleCnt="0"/>
      <dgm:spPr/>
    </dgm:pt>
    <dgm:pt modelId="{B7080C1C-FA4A-4667-8D86-F3425BC6C883}" type="pres">
      <dgm:prSet presAssocID="{01A6B1FD-59BF-43CB-AC7F-A47F04343F0C}" presName="LevelTwoTextNode" presStyleLbl="node2" presStyleIdx="3" presStyleCnt="11">
        <dgm:presLayoutVars>
          <dgm:chPref val="3"/>
        </dgm:presLayoutVars>
      </dgm:prSet>
      <dgm:spPr/>
      <dgm:t>
        <a:bodyPr/>
        <a:lstStyle/>
        <a:p>
          <a:endParaRPr lang="ru-RU"/>
        </a:p>
      </dgm:t>
    </dgm:pt>
    <dgm:pt modelId="{8E14E7EF-10A0-406B-B34F-8E975696ADC2}" type="pres">
      <dgm:prSet presAssocID="{01A6B1FD-59BF-43CB-AC7F-A47F04343F0C}" presName="level3hierChild" presStyleCnt="0"/>
      <dgm:spPr/>
    </dgm:pt>
    <dgm:pt modelId="{1435E2BE-822E-4B29-8AFA-76B9AF01E284}" type="pres">
      <dgm:prSet presAssocID="{1755943E-E3F0-4AA5-9B2C-D6631378CEE5}" presName="conn2-1" presStyleLbl="parChTrans1D3" presStyleIdx="3" presStyleCnt="11"/>
      <dgm:spPr/>
      <dgm:t>
        <a:bodyPr/>
        <a:lstStyle/>
        <a:p>
          <a:endParaRPr lang="ru-RU"/>
        </a:p>
      </dgm:t>
    </dgm:pt>
    <dgm:pt modelId="{3138AEB0-50B2-4B9F-ABDE-B4EEBB4D1DEB}" type="pres">
      <dgm:prSet presAssocID="{1755943E-E3F0-4AA5-9B2C-D6631378CEE5}" presName="connTx" presStyleLbl="parChTrans1D3" presStyleIdx="3" presStyleCnt="11"/>
      <dgm:spPr/>
      <dgm:t>
        <a:bodyPr/>
        <a:lstStyle/>
        <a:p>
          <a:endParaRPr lang="ru-RU"/>
        </a:p>
      </dgm:t>
    </dgm:pt>
    <dgm:pt modelId="{9757E1E7-75E8-429D-88D8-D2AB1A4B562D}" type="pres">
      <dgm:prSet presAssocID="{E45DE76A-E29A-4A19-AB63-BC769D4FB8D9}" presName="root2" presStyleCnt="0"/>
      <dgm:spPr/>
    </dgm:pt>
    <dgm:pt modelId="{92764D2D-0FC5-4684-8BEB-4BB6595FB7F6}" type="pres">
      <dgm:prSet presAssocID="{E45DE76A-E29A-4A19-AB63-BC769D4FB8D9}" presName="LevelTwoTextNode" presStyleLbl="node3" presStyleIdx="3" presStyleCnt="11">
        <dgm:presLayoutVars>
          <dgm:chPref val="3"/>
        </dgm:presLayoutVars>
      </dgm:prSet>
      <dgm:spPr/>
      <dgm:t>
        <a:bodyPr/>
        <a:lstStyle/>
        <a:p>
          <a:endParaRPr lang="uk-UA"/>
        </a:p>
      </dgm:t>
    </dgm:pt>
    <dgm:pt modelId="{8EC7A905-B75B-4F6F-A6D5-64EF3BB73ECF}" type="pres">
      <dgm:prSet presAssocID="{E45DE76A-E29A-4A19-AB63-BC769D4FB8D9}" presName="level3hierChild" presStyleCnt="0"/>
      <dgm:spPr/>
    </dgm:pt>
    <dgm:pt modelId="{996CC513-02E7-4FC4-8C94-6BBC6777EEAD}" type="pres">
      <dgm:prSet presAssocID="{BD5749DD-1445-4C71-BFB1-4E62E7EB4474}" presName="conn2-1" presStyleLbl="parChTrans1D2" presStyleIdx="4" presStyleCnt="11"/>
      <dgm:spPr/>
      <dgm:t>
        <a:bodyPr/>
        <a:lstStyle/>
        <a:p>
          <a:endParaRPr lang="ru-RU"/>
        </a:p>
      </dgm:t>
    </dgm:pt>
    <dgm:pt modelId="{32AB759E-7894-4A60-8A84-5F124E31D8BB}" type="pres">
      <dgm:prSet presAssocID="{BD5749DD-1445-4C71-BFB1-4E62E7EB4474}" presName="connTx" presStyleLbl="parChTrans1D2" presStyleIdx="4" presStyleCnt="11"/>
      <dgm:spPr/>
      <dgm:t>
        <a:bodyPr/>
        <a:lstStyle/>
        <a:p>
          <a:endParaRPr lang="ru-RU"/>
        </a:p>
      </dgm:t>
    </dgm:pt>
    <dgm:pt modelId="{9AF172E7-2366-4543-AAED-306BEDA3965C}" type="pres">
      <dgm:prSet presAssocID="{32034981-C1E5-471D-AA7B-C086C7486795}" presName="root2" presStyleCnt="0"/>
      <dgm:spPr/>
    </dgm:pt>
    <dgm:pt modelId="{5690842C-2171-402F-B3BE-A3069384C359}" type="pres">
      <dgm:prSet presAssocID="{32034981-C1E5-471D-AA7B-C086C7486795}" presName="LevelTwoTextNode" presStyleLbl="node2" presStyleIdx="4" presStyleCnt="11">
        <dgm:presLayoutVars>
          <dgm:chPref val="3"/>
        </dgm:presLayoutVars>
      </dgm:prSet>
      <dgm:spPr/>
      <dgm:t>
        <a:bodyPr/>
        <a:lstStyle/>
        <a:p>
          <a:endParaRPr lang="ru-RU"/>
        </a:p>
      </dgm:t>
    </dgm:pt>
    <dgm:pt modelId="{53CC7717-A89E-4054-A56F-DAB16CACEDF8}" type="pres">
      <dgm:prSet presAssocID="{32034981-C1E5-471D-AA7B-C086C7486795}" presName="level3hierChild" presStyleCnt="0"/>
      <dgm:spPr/>
    </dgm:pt>
    <dgm:pt modelId="{04430718-1B76-4C06-BCAC-42BF0C41A7B2}" type="pres">
      <dgm:prSet presAssocID="{7DCD7D10-DA4E-4978-92D8-EED56BF67A65}" presName="conn2-1" presStyleLbl="parChTrans1D3" presStyleIdx="4" presStyleCnt="11"/>
      <dgm:spPr/>
      <dgm:t>
        <a:bodyPr/>
        <a:lstStyle/>
        <a:p>
          <a:endParaRPr lang="ru-RU"/>
        </a:p>
      </dgm:t>
    </dgm:pt>
    <dgm:pt modelId="{3A726DFC-7484-4BB5-B7AF-F2BA41747A16}" type="pres">
      <dgm:prSet presAssocID="{7DCD7D10-DA4E-4978-92D8-EED56BF67A65}" presName="connTx" presStyleLbl="parChTrans1D3" presStyleIdx="4" presStyleCnt="11"/>
      <dgm:spPr/>
      <dgm:t>
        <a:bodyPr/>
        <a:lstStyle/>
        <a:p>
          <a:endParaRPr lang="ru-RU"/>
        </a:p>
      </dgm:t>
    </dgm:pt>
    <dgm:pt modelId="{74289BF1-F7AB-4BE5-8E87-4AF7A58464B5}" type="pres">
      <dgm:prSet presAssocID="{F247325B-1ABA-4B7E-BDD1-278D4DE0C521}" presName="root2" presStyleCnt="0"/>
      <dgm:spPr/>
    </dgm:pt>
    <dgm:pt modelId="{823EBCFC-0DEC-42E2-BBFB-E8DB52DD934D}" type="pres">
      <dgm:prSet presAssocID="{F247325B-1ABA-4B7E-BDD1-278D4DE0C521}" presName="LevelTwoTextNode" presStyleLbl="node3" presStyleIdx="4" presStyleCnt="11">
        <dgm:presLayoutVars>
          <dgm:chPref val="3"/>
        </dgm:presLayoutVars>
      </dgm:prSet>
      <dgm:spPr/>
      <dgm:t>
        <a:bodyPr/>
        <a:lstStyle/>
        <a:p>
          <a:endParaRPr lang="uk-UA"/>
        </a:p>
      </dgm:t>
    </dgm:pt>
    <dgm:pt modelId="{53979107-D2A4-4012-B6B3-76327DD05671}" type="pres">
      <dgm:prSet presAssocID="{F247325B-1ABA-4B7E-BDD1-278D4DE0C521}" presName="level3hierChild" presStyleCnt="0"/>
      <dgm:spPr/>
    </dgm:pt>
    <dgm:pt modelId="{7CC9E72C-56DC-4237-BC40-8B3F3A882314}" type="pres">
      <dgm:prSet presAssocID="{F2E4F79C-976D-4E7F-A424-F472CFD39EDA}" presName="conn2-1" presStyleLbl="parChTrans1D2" presStyleIdx="5" presStyleCnt="11"/>
      <dgm:spPr/>
      <dgm:t>
        <a:bodyPr/>
        <a:lstStyle/>
        <a:p>
          <a:endParaRPr lang="ru-RU"/>
        </a:p>
      </dgm:t>
    </dgm:pt>
    <dgm:pt modelId="{6B5EE9EB-13EA-41F6-96A2-94A427FFB1E1}" type="pres">
      <dgm:prSet presAssocID="{F2E4F79C-976D-4E7F-A424-F472CFD39EDA}" presName="connTx" presStyleLbl="parChTrans1D2" presStyleIdx="5" presStyleCnt="11"/>
      <dgm:spPr/>
      <dgm:t>
        <a:bodyPr/>
        <a:lstStyle/>
        <a:p>
          <a:endParaRPr lang="ru-RU"/>
        </a:p>
      </dgm:t>
    </dgm:pt>
    <dgm:pt modelId="{B3ACE243-729F-4367-898D-3BEF7C9695B3}" type="pres">
      <dgm:prSet presAssocID="{83C0C55E-2CB1-4BFF-A267-3A457422694E}" presName="root2" presStyleCnt="0"/>
      <dgm:spPr/>
    </dgm:pt>
    <dgm:pt modelId="{913CDE92-5767-46FD-80E7-FBE1920C8B01}" type="pres">
      <dgm:prSet presAssocID="{83C0C55E-2CB1-4BFF-A267-3A457422694E}" presName="LevelTwoTextNode" presStyleLbl="node2" presStyleIdx="5" presStyleCnt="11">
        <dgm:presLayoutVars>
          <dgm:chPref val="3"/>
        </dgm:presLayoutVars>
      </dgm:prSet>
      <dgm:spPr/>
      <dgm:t>
        <a:bodyPr/>
        <a:lstStyle/>
        <a:p>
          <a:endParaRPr lang="uk-UA"/>
        </a:p>
      </dgm:t>
    </dgm:pt>
    <dgm:pt modelId="{9A359E1F-40C5-4DEC-8DAB-2D67659370B5}" type="pres">
      <dgm:prSet presAssocID="{83C0C55E-2CB1-4BFF-A267-3A457422694E}" presName="level3hierChild" presStyleCnt="0"/>
      <dgm:spPr/>
    </dgm:pt>
    <dgm:pt modelId="{FCBE181C-7183-4230-B108-1FF89052D0C1}" type="pres">
      <dgm:prSet presAssocID="{D40D25BD-9B4A-40D9-9EDE-789C42FCFC0E}" presName="conn2-1" presStyleLbl="parChTrans1D3" presStyleIdx="5" presStyleCnt="11"/>
      <dgm:spPr/>
      <dgm:t>
        <a:bodyPr/>
        <a:lstStyle/>
        <a:p>
          <a:endParaRPr lang="ru-RU"/>
        </a:p>
      </dgm:t>
    </dgm:pt>
    <dgm:pt modelId="{E5005990-A233-4BBC-A287-26804F3F95A7}" type="pres">
      <dgm:prSet presAssocID="{D40D25BD-9B4A-40D9-9EDE-789C42FCFC0E}" presName="connTx" presStyleLbl="parChTrans1D3" presStyleIdx="5" presStyleCnt="11"/>
      <dgm:spPr/>
      <dgm:t>
        <a:bodyPr/>
        <a:lstStyle/>
        <a:p>
          <a:endParaRPr lang="ru-RU"/>
        </a:p>
      </dgm:t>
    </dgm:pt>
    <dgm:pt modelId="{F548ECC0-481C-4521-8F2E-BA65F59BEF56}" type="pres">
      <dgm:prSet presAssocID="{5406E093-6607-4BD4-9FC1-9BBBABD8B0AA}" presName="root2" presStyleCnt="0"/>
      <dgm:spPr/>
    </dgm:pt>
    <dgm:pt modelId="{A02AF8E0-6189-441A-AED0-D38989DC39DD}" type="pres">
      <dgm:prSet presAssocID="{5406E093-6607-4BD4-9FC1-9BBBABD8B0AA}" presName="LevelTwoTextNode" presStyleLbl="node3" presStyleIdx="5" presStyleCnt="11">
        <dgm:presLayoutVars>
          <dgm:chPref val="3"/>
        </dgm:presLayoutVars>
      </dgm:prSet>
      <dgm:spPr/>
      <dgm:t>
        <a:bodyPr/>
        <a:lstStyle/>
        <a:p>
          <a:endParaRPr lang="uk-UA"/>
        </a:p>
      </dgm:t>
    </dgm:pt>
    <dgm:pt modelId="{1C35395F-3405-409B-AD2E-EEF3F9E253C4}" type="pres">
      <dgm:prSet presAssocID="{5406E093-6607-4BD4-9FC1-9BBBABD8B0AA}" presName="level3hierChild" presStyleCnt="0"/>
      <dgm:spPr/>
    </dgm:pt>
    <dgm:pt modelId="{04389A30-6A8C-436C-B0BD-56538CE9DC96}" type="pres">
      <dgm:prSet presAssocID="{D0DC3210-752D-4055-9C33-798AF8186B61}" presName="conn2-1" presStyleLbl="parChTrans1D2" presStyleIdx="6" presStyleCnt="11"/>
      <dgm:spPr/>
      <dgm:t>
        <a:bodyPr/>
        <a:lstStyle/>
        <a:p>
          <a:endParaRPr lang="ru-RU"/>
        </a:p>
      </dgm:t>
    </dgm:pt>
    <dgm:pt modelId="{3301EB8F-F95E-4C62-9EC7-48FC1189C0F4}" type="pres">
      <dgm:prSet presAssocID="{D0DC3210-752D-4055-9C33-798AF8186B61}" presName="connTx" presStyleLbl="parChTrans1D2" presStyleIdx="6" presStyleCnt="11"/>
      <dgm:spPr/>
      <dgm:t>
        <a:bodyPr/>
        <a:lstStyle/>
        <a:p>
          <a:endParaRPr lang="ru-RU"/>
        </a:p>
      </dgm:t>
    </dgm:pt>
    <dgm:pt modelId="{DEE53EC7-9AF1-40F5-897D-1E33A081A06E}" type="pres">
      <dgm:prSet presAssocID="{6F7361CD-2FF8-4A32-B9CE-F36E52B6991C}" presName="root2" presStyleCnt="0"/>
      <dgm:spPr/>
    </dgm:pt>
    <dgm:pt modelId="{A700790D-A261-4FBB-9D2C-81AC268BE63C}" type="pres">
      <dgm:prSet presAssocID="{6F7361CD-2FF8-4A32-B9CE-F36E52B6991C}" presName="LevelTwoTextNode" presStyleLbl="node2" presStyleIdx="6" presStyleCnt="11">
        <dgm:presLayoutVars>
          <dgm:chPref val="3"/>
        </dgm:presLayoutVars>
      </dgm:prSet>
      <dgm:spPr/>
      <dgm:t>
        <a:bodyPr/>
        <a:lstStyle/>
        <a:p>
          <a:endParaRPr lang="ru-RU"/>
        </a:p>
      </dgm:t>
    </dgm:pt>
    <dgm:pt modelId="{0C479F53-3F5A-45B5-BC1E-823E5B6A1181}" type="pres">
      <dgm:prSet presAssocID="{6F7361CD-2FF8-4A32-B9CE-F36E52B6991C}" presName="level3hierChild" presStyleCnt="0"/>
      <dgm:spPr/>
    </dgm:pt>
    <dgm:pt modelId="{5BA9ABB8-7D40-4B48-A943-DE5DF0365075}" type="pres">
      <dgm:prSet presAssocID="{EB4C6056-6837-4943-AAB6-88FE0A2F5D0A}" presName="conn2-1" presStyleLbl="parChTrans1D3" presStyleIdx="6" presStyleCnt="11"/>
      <dgm:spPr/>
      <dgm:t>
        <a:bodyPr/>
        <a:lstStyle/>
        <a:p>
          <a:endParaRPr lang="ru-RU"/>
        </a:p>
      </dgm:t>
    </dgm:pt>
    <dgm:pt modelId="{2F7ECB71-3FE6-4616-AFED-7F03859F5F0D}" type="pres">
      <dgm:prSet presAssocID="{EB4C6056-6837-4943-AAB6-88FE0A2F5D0A}" presName="connTx" presStyleLbl="parChTrans1D3" presStyleIdx="6" presStyleCnt="11"/>
      <dgm:spPr/>
      <dgm:t>
        <a:bodyPr/>
        <a:lstStyle/>
        <a:p>
          <a:endParaRPr lang="ru-RU"/>
        </a:p>
      </dgm:t>
    </dgm:pt>
    <dgm:pt modelId="{2AD24283-18CA-4DDD-A63A-35941A3EF8D8}" type="pres">
      <dgm:prSet presAssocID="{7AD5AAC7-4E1C-4E33-8FE1-DE2316352D01}" presName="root2" presStyleCnt="0"/>
      <dgm:spPr/>
    </dgm:pt>
    <dgm:pt modelId="{D52F3B88-7021-401D-B361-BE352501C014}" type="pres">
      <dgm:prSet presAssocID="{7AD5AAC7-4E1C-4E33-8FE1-DE2316352D01}" presName="LevelTwoTextNode" presStyleLbl="node3" presStyleIdx="6" presStyleCnt="11">
        <dgm:presLayoutVars>
          <dgm:chPref val="3"/>
        </dgm:presLayoutVars>
      </dgm:prSet>
      <dgm:spPr/>
      <dgm:t>
        <a:bodyPr/>
        <a:lstStyle/>
        <a:p>
          <a:endParaRPr lang="uk-UA"/>
        </a:p>
      </dgm:t>
    </dgm:pt>
    <dgm:pt modelId="{9AADB13F-27D8-4020-B0A3-558FADFDC10E}" type="pres">
      <dgm:prSet presAssocID="{7AD5AAC7-4E1C-4E33-8FE1-DE2316352D01}" presName="level3hierChild" presStyleCnt="0"/>
      <dgm:spPr/>
    </dgm:pt>
    <dgm:pt modelId="{8E2CA51B-617D-442B-A7D5-F79E8D718EEE}" type="pres">
      <dgm:prSet presAssocID="{BB1896E1-EC99-4127-BA6E-EE3E531E07BD}" presName="conn2-1" presStyleLbl="parChTrans1D2" presStyleIdx="7" presStyleCnt="11"/>
      <dgm:spPr/>
      <dgm:t>
        <a:bodyPr/>
        <a:lstStyle/>
        <a:p>
          <a:endParaRPr lang="ru-RU"/>
        </a:p>
      </dgm:t>
    </dgm:pt>
    <dgm:pt modelId="{3C333DFE-789D-4746-9A94-9D6E4E63EFC0}" type="pres">
      <dgm:prSet presAssocID="{BB1896E1-EC99-4127-BA6E-EE3E531E07BD}" presName="connTx" presStyleLbl="parChTrans1D2" presStyleIdx="7" presStyleCnt="11"/>
      <dgm:spPr/>
      <dgm:t>
        <a:bodyPr/>
        <a:lstStyle/>
        <a:p>
          <a:endParaRPr lang="ru-RU"/>
        </a:p>
      </dgm:t>
    </dgm:pt>
    <dgm:pt modelId="{6215D8B4-2A13-40C0-9CE8-7423FB08C4A8}" type="pres">
      <dgm:prSet presAssocID="{A83E40E2-70DE-4DE4-8958-E7A978A7B750}" presName="root2" presStyleCnt="0"/>
      <dgm:spPr/>
    </dgm:pt>
    <dgm:pt modelId="{9613414A-E15E-453D-AB30-34ABA56DC025}" type="pres">
      <dgm:prSet presAssocID="{A83E40E2-70DE-4DE4-8958-E7A978A7B750}" presName="LevelTwoTextNode" presStyleLbl="node2" presStyleIdx="7" presStyleCnt="11">
        <dgm:presLayoutVars>
          <dgm:chPref val="3"/>
        </dgm:presLayoutVars>
      </dgm:prSet>
      <dgm:spPr/>
      <dgm:t>
        <a:bodyPr/>
        <a:lstStyle/>
        <a:p>
          <a:endParaRPr lang="ru-RU"/>
        </a:p>
      </dgm:t>
    </dgm:pt>
    <dgm:pt modelId="{8758B97C-CFAA-4995-94E1-219584FE9323}" type="pres">
      <dgm:prSet presAssocID="{A83E40E2-70DE-4DE4-8958-E7A978A7B750}" presName="level3hierChild" presStyleCnt="0"/>
      <dgm:spPr/>
    </dgm:pt>
    <dgm:pt modelId="{EAFBCF17-1C33-4C8B-B471-B63311155307}" type="pres">
      <dgm:prSet presAssocID="{1088E963-E2F2-405F-8C55-EA0EF7C508CF}" presName="conn2-1" presStyleLbl="parChTrans1D3" presStyleIdx="7" presStyleCnt="11"/>
      <dgm:spPr/>
      <dgm:t>
        <a:bodyPr/>
        <a:lstStyle/>
        <a:p>
          <a:endParaRPr lang="ru-RU"/>
        </a:p>
      </dgm:t>
    </dgm:pt>
    <dgm:pt modelId="{B9460632-87C9-4CD8-919E-790305ED4BB5}" type="pres">
      <dgm:prSet presAssocID="{1088E963-E2F2-405F-8C55-EA0EF7C508CF}" presName="connTx" presStyleLbl="parChTrans1D3" presStyleIdx="7" presStyleCnt="11"/>
      <dgm:spPr/>
      <dgm:t>
        <a:bodyPr/>
        <a:lstStyle/>
        <a:p>
          <a:endParaRPr lang="ru-RU"/>
        </a:p>
      </dgm:t>
    </dgm:pt>
    <dgm:pt modelId="{2465F6EE-970F-4AD9-8850-CBE7DF72D977}" type="pres">
      <dgm:prSet presAssocID="{A1BD177C-9835-4BCE-BD5D-6F7A5334D08D}" presName="root2" presStyleCnt="0"/>
      <dgm:spPr/>
    </dgm:pt>
    <dgm:pt modelId="{E7A91932-9DEF-47AC-B187-F49679DA1FB5}" type="pres">
      <dgm:prSet presAssocID="{A1BD177C-9835-4BCE-BD5D-6F7A5334D08D}" presName="LevelTwoTextNode" presStyleLbl="node3" presStyleIdx="7" presStyleCnt="11">
        <dgm:presLayoutVars>
          <dgm:chPref val="3"/>
        </dgm:presLayoutVars>
      </dgm:prSet>
      <dgm:spPr/>
      <dgm:t>
        <a:bodyPr/>
        <a:lstStyle/>
        <a:p>
          <a:endParaRPr lang="uk-UA"/>
        </a:p>
      </dgm:t>
    </dgm:pt>
    <dgm:pt modelId="{725ADDDB-0ED0-4D21-80C7-4753C134BC0C}" type="pres">
      <dgm:prSet presAssocID="{A1BD177C-9835-4BCE-BD5D-6F7A5334D08D}" presName="level3hierChild" presStyleCnt="0"/>
      <dgm:spPr/>
    </dgm:pt>
    <dgm:pt modelId="{BB988CA0-38B5-4F44-A908-04B74B9CF84C}" type="pres">
      <dgm:prSet presAssocID="{7C44BF9B-424E-45EA-B6D1-25FB20D69DC9}" presName="conn2-1" presStyleLbl="parChTrans1D2" presStyleIdx="8" presStyleCnt="11"/>
      <dgm:spPr/>
      <dgm:t>
        <a:bodyPr/>
        <a:lstStyle/>
        <a:p>
          <a:endParaRPr lang="ru-RU"/>
        </a:p>
      </dgm:t>
    </dgm:pt>
    <dgm:pt modelId="{49FE2D0F-ADBD-4032-A3E2-F1819C2C8265}" type="pres">
      <dgm:prSet presAssocID="{7C44BF9B-424E-45EA-B6D1-25FB20D69DC9}" presName="connTx" presStyleLbl="parChTrans1D2" presStyleIdx="8" presStyleCnt="11"/>
      <dgm:spPr/>
      <dgm:t>
        <a:bodyPr/>
        <a:lstStyle/>
        <a:p>
          <a:endParaRPr lang="ru-RU"/>
        </a:p>
      </dgm:t>
    </dgm:pt>
    <dgm:pt modelId="{79FDCFB8-1133-4204-84BC-4939AF546CD5}" type="pres">
      <dgm:prSet presAssocID="{332550D9-2202-4C27-AA46-26311A5B91C3}" presName="root2" presStyleCnt="0"/>
      <dgm:spPr/>
    </dgm:pt>
    <dgm:pt modelId="{29519DBD-659A-4CC2-897D-BD3787AFEC60}" type="pres">
      <dgm:prSet presAssocID="{332550D9-2202-4C27-AA46-26311A5B91C3}" presName="LevelTwoTextNode" presStyleLbl="node2" presStyleIdx="8" presStyleCnt="11">
        <dgm:presLayoutVars>
          <dgm:chPref val="3"/>
        </dgm:presLayoutVars>
      </dgm:prSet>
      <dgm:spPr/>
      <dgm:t>
        <a:bodyPr/>
        <a:lstStyle/>
        <a:p>
          <a:endParaRPr lang="ru-RU"/>
        </a:p>
      </dgm:t>
    </dgm:pt>
    <dgm:pt modelId="{B0D6F403-AD08-47E1-B47B-B9D71C6EACB5}" type="pres">
      <dgm:prSet presAssocID="{332550D9-2202-4C27-AA46-26311A5B91C3}" presName="level3hierChild" presStyleCnt="0"/>
      <dgm:spPr/>
    </dgm:pt>
    <dgm:pt modelId="{C8086C28-D9AA-48BE-B230-6AC6A29E85B9}" type="pres">
      <dgm:prSet presAssocID="{855A555E-7BC2-4900-92C6-73DF42A9BF1C}" presName="conn2-1" presStyleLbl="parChTrans1D3" presStyleIdx="8" presStyleCnt="11"/>
      <dgm:spPr/>
      <dgm:t>
        <a:bodyPr/>
        <a:lstStyle/>
        <a:p>
          <a:endParaRPr lang="ru-RU"/>
        </a:p>
      </dgm:t>
    </dgm:pt>
    <dgm:pt modelId="{41523E6B-7232-45E1-8068-69555926E224}" type="pres">
      <dgm:prSet presAssocID="{855A555E-7BC2-4900-92C6-73DF42A9BF1C}" presName="connTx" presStyleLbl="parChTrans1D3" presStyleIdx="8" presStyleCnt="11"/>
      <dgm:spPr/>
      <dgm:t>
        <a:bodyPr/>
        <a:lstStyle/>
        <a:p>
          <a:endParaRPr lang="ru-RU"/>
        </a:p>
      </dgm:t>
    </dgm:pt>
    <dgm:pt modelId="{DAF6FF71-DA51-4ACE-A385-A601652F17BD}" type="pres">
      <dgm:prSet presAssocID="{4A8E2CAF-16B2-4C87-B0AB-64D9AD1ABEEE}" presName="root2" presStyleCnt="0"/>
      <dgm:spPr/>
    </dgm:pt>
    <dgm:pt modelId="{CFF6442A-B4A4-4426-A093-183706A29AE6}" type="pres">
      <dgm:prSet presAssocID="{4A8E2CAF-16B2-4C87-B0AB-64D9AD1ABEEE}" presName="LevelTwoTextNode" presStyleLbl="node3" presStyleIdx="8" presStyleCnt="11">
        <dgm:presLayoutVars>
          <dgm:chPref val="3"/>
        </dgm:presLayoutVars>
      </dgm:prSet>
      <dgm:spPr/>
      <dgm:t>
        <a:bodyPr/>
        <a:lstStyle/>
        <a:p>
          <a:endParaRPr lang="uk-UA"/>
        </a:p>
      </dgm:t>
    </dgm:pt>
    <dgm:pt modelId="{30CBD0E0-13B7-4E68-8DF6-1280D43D9A20}" type="pres">
      <dgm:prSet presAssocID="{4A8E2CAF-16B2-4C87-B0AB-64D9AD1ABEEE}" presName="level3hierChild" presStyleCnt="0"/>
      <dgm:spPr/>
    </dgm:pt>
    <dgm:pt modelId="{F4D020EB-B555-4E84-97DF-78CF1F2B4657}" type="pres">
      <dgm:prSet presAssocID="{659963A8-8543-4EDF-87F0-D9900F218718}" presName="conn2-1" presStyleLbl="parChTrans1D2" presStyleIdx="9" presStyleCnt="11"/>
      <dgm:spPr/>
      <dgm:t>
        <a:bodyPr/>
        <a:lstStyle/>
        <a:p>
          <a:endParaRPr lang="ru-RU"/>
        </a:p>
      </dgm:t>
    </dgm:pt>
    <dgm:pt modelId="{CFA40B45-A7C2-41D5-A24B-06E8090D8513}" type="pres">
      <dgm:prSet presAssocID="{659963A8-8543-4EDF-87F0-D9900F218718}" presName="connTx" presStyleLbl="parChTrans1D2" presStyleIdx="9" presStyleCnt="11"/>
      <dgm:spPr/>
      <dgm:t>
        <a:bodyPr/>
        <a:lstStyle/>
        <a:p>
          <a:endParaRPr lang="ru-RU"/>
        </a:p>
      </dgm:t>
    </dgm:pt>
    <dgm:pt modelId="{268AAEEB-5E92-4673-88D5-548269F37410}" type="pres">
      <dgm:prSet presAssocID="{D5D3BB68-966C-451B-B3BB-C05572F7B0AD}" presName="root2" presStyleCnt="0"/>
      <dgm:spPr/>
    </dgm:pt>
    <dgm:pt modelId="{2FD5C25B-1C7C-4F4A-A1AB-5A0F05A9D810}" type="pres">
      <dgm:prSet presAssocID="{D5D3BB68-966C-451B-B3BB-C05572F7B0AD}" presName="LevelTwoTextNode" presStyleLbl="node2" presStyleIdx="9" presStyleCnt="11">
        <dgm:presLayoutVars>
          <dgm:chPref val="3"/>
        </dgm:presLayoutVars>
      </dgm:prSet>
      <dgm:spPr/>
      <dgm:t>
        <a:bodyPr/>
        <a:lstStyle/>
        <a:p>
          <a:endParaRPr lang="ru-RU"/>
        </a:p>
      </dgm:t>
    </dgm:pt>
    <dgm:pt modelId="{EF82E8CA-ECBC-4444-8A1C-986BC37C1F54}" type="pres">
      <dgm:prSet presAssocID="{D5D3BB68-966C-451B-B3BB-C05572F7B0AD}" presName="level3hierChild" presStyleCnt="0"/>
      <dgm:spPr/>
    </dgm:pt>
    <dgm:pt modelId="{0C1E8407-8FAC-4DC2-AC04-409B7D24AF29}" type="pres">
      <dgm:prSet presAssocID="{946F867D-DBA2-42E0-A4DF-CD7BA64F3E5C}" presName="conn2-1" presStyleLbl="parChTrans1D3" presStyleIdx="9" presStyleCnt="11"/>
      <dgm:spPr/>
      <dgm:t>
        <a:bodyPr/>
        <a:lstStyle/>
        <a:p>
          <a:endParaRPr lang="ru-RU"/>
        </a:p>
      </dgm:t>
    </dgm:pt>
    <dgm:pt modelId="{EA4447B5-B72D-4095-A54B-1D644CB3CBCA}" type="pres">
      <dgm:prSet presAssocID="{946F867D-DBA2-42E0-A4DF-CD7BA64F3E5C}" presName="connTx" presStyleLbl="parChTrans1D3" presStyleIdx="9" presStyleCnt="11"/>
      <dgm:spPr/>
      <dgm:t>
        <a:bodyPr/>
        <a:lstStyle/>
        <a:p>
          <a:endParaRPr lang="ru-RU"/>
        </a:p>
      </dgm:t>
    </dgm:pt>
    <dgm:pt modelId="{3D131B4E-A3B9-4706-B31B-012E2E4C9898}" type="pres">
      <dgm:prSet presAssocID="{AFC277BF-E55C-485B-873B-387E8CDFA072}" presName="root2" presStyleCnt="0"/>
      <dgm:spPr/>
    </dgm:pt>
    <dgm:pt modelId="{36B8AFDA-1318-4142-9CCE-F8C907A515E2}" type="pres">
      <dgm:prSet presAssocID="{AFC277BF-E55C-485B-873B-387E8CDFA072}" presName="LevelTwoTextNode" presStyleLbl="node3" presStyleIdx="9" presStyleCnt="11" custScaleY="116924">
        <dgm:presLayoutVars>
          <dgm:chPref val="3"/>
        </dgm:presLayoutVars>
      </dgm:prSet>
      <dgm:spPr/>
      <dgm:t>
        <a:bodyPr/>
        <a:lstStyle/>
        <a:p>
          <a:endParaRPr lang="uk-UA"/>
        </a:p>
      </dgm:t>
    </dgm:pt>
    <dgm:pt modelId="{64C498F4-0F57-4583-9030-A3244C0B494E}" type="pres">
      <dgm:prSet presAssocID="{AFC277BF-E55C-485B-873B-387E8CDFA072}" presName="level3hierChild" presStyleCnt="0"/>
      <dgm:spPr/>
    </dgm:pt>
    <dgm:pt modelId="{1442CE68-D5BD-4A01-9B8A-96C59CC30D3E}" type="pres">
      <dgm:prSet presAssocID="{EC7D7961-4D65-44CF-ABCA-A6FC3AACD363}" presName="conn2-1" presStyleLbl="parChTrans1D2" presStyleIdx="10" presStyleCnt="11"/>
      <dgm:spPr/>
      <dgm:t>
        <a:bodyPr/>
        <a:lstStyle/>
        <a:p>
          <a:endParaRPr lang="ru-RU"/>
        </a:p>
      </dgm:t>
    </dgm:pt>
    <dgm:pt modelId="{AAEBE61E-F7F6-4A0E-8C5C-61917BC9C5C4}" type="pres">
      <dgm:prSet presAssocID="{EC7D7961-4D65-44CF-ABCA-A6FC3AACD363}" presName="connTx" presStyleLbl="parChTrans1D2" presStyleIdx="10" presStyleCnt="11"/>
      <dgm:spPr/>
      <dgm:t>
        <a:bodyPr/>
        <a:lstStyle/>
        <a:p>
          <a:endParaRPr lang="ru-RU"/>
        </a:p>
      </dgm:t>
    </dgm:pt>
    <dgm:pt modelId="{F41BB401-CCAF-4BB3-9E8A-AA988F310DF7}" type="pres">
      <dgm:prSet presAssocID="{3EDE335F-DB7A-4FF3-8D41-B85DA8A79D97}" presName="root2" presStyleCnt="0"/>
      <dgm:spPr/>
    </dgm:pt>
    <dgm:pt modelId="{DE70D55C-6025-41F5-9E64-5D80D1668520}" type="pres">
      <dgm:prSet presAssocID="{3EDE335F-DB7A-4FF3-8D41-B85DA8A79D97}" presName="LevelTwoTextNode" presStyleLbl="node2" presStyleIdx="10" presStyleCnt="11">
        <dgm:presLayoutVars>
          <dgm:chPref val="3"/>
        </dgm:presLayoutVars>
      </dgm:prSet>
      <dgm:spPr/>
      <dgm:t>
        <a:bodyPr/>
        <a:lstStyle/>
        <a:p>
          <a:endParaRPr lang="ru-RU"/>
        </a:p>
      </dgm:t>
    </dgm:pt>
    <dgm:pt modelId="{40EE9C32-B0F3-4117-9FC4-CE896DC6219E}" type="pres">
      <dgm:prSet presAssocID="{3EDE335F-DB7A-4FF3-8D41-B85DA8A79D97}" presName="level3hierChild" presStyleCnt="0"/>
      <dgm:spPr/>
    </dgm:pt>
    <dgm:pt modelId="{034D7D4E-9255-46AA-9DC6-8B3954DD32A8}" type="pres">
      <dgm:prSet presAssocID="{C54C2F01-37D0-4E56-AE24-D7F2A1E2A052}" presName="conn2-1" presStyleLbl="parChTrans1D3" presStyleIdx="10" presStyleCnt="11"/>
      <dgm:spPr/>
      <dgm:t>
        <a:bodyPr/>
        <a:lstStyle/>
        <a:p>
          <a:endParaRPr lang="ru-RU"/>
        </a:p>
      </dgm:t>
    </dgm:pt>
    <dgm:pt modelId="{4BFDEC85-9C2E-4DB9-A8BB-4694E4362DD3}" type="pres">
      <dgm:prSet presAssocID="{C54C2F01-37D0-4E56-AE24-D7F2A1E2A052}" presName="connTx" presStyleLbl="parChTrans1D3" presStyleIdx="10" presStyleCnt="11"/>
      <dgm:spPr/>
      <dgm:t>
        <a:bodyPr/>
        <a:lstStyle/>
        <a:p>
          <a:endParaRPr lang="ru-RU"/>
        </a:p>
      </dgm:t>
    </dgm:pt>
    <dgm:pt modelId="{78F80918-41E7-4931-AFE0-BC3118015CF2}" type="pres">
      <dgm:prSet presAssocID="{187C21FF-2AD4-44BF-9D7E-22E201178959}" presName="root2" presStyleCnt="0"/>
      <dgm:spPr/>
    </dgm:pt>
    <dgm:pt modelId="{8EDE97E4-7295-4110-ACE6-199FAFAB5B57}" type="pres">
      <dgm:prSet presAssocID="{187C21FF-2AD4-44BF-9D7E-22E201178959}" presName="LevelTwoTextNode" presStyleLbl="node3" presStyleIdx="10" presStyleCnt="11">
        <dgm:presLayoutVars>
          <dgm:chPref val="3"/>
        </dgm:presLayoutVars>
      </dgm:prSet>
      <dgm:spPr/>
      <dgm:t>
        <a:bodyPr/>
        <a:lstStyle/>
        <a:p>
          <a:endParaRPr lang="uk-UA"/>
        </a:p>
      </dgm:t>
    </dgm:pt>
    <dgm:pt modelId="{786DCD64-D320-4B41-A751-415CA8DBC55B}" type="pres">
      <dgm:prSet presAssocID="{187C21FF-2AD4-44BF-9D7E-22E201178959}" presName="level3hierChild" presStyleCnt="0"/>
      <dgm:spPr/>
    </dgm:pt>
  </dgm:ptLst>
  <dgm:cxnLst>
    <dgm:cxn modelId="{3465E27F-2635-4257-BB64-0810FB978BED}" type="presOf" srcId="{D40D25BD-9B4A-40D9-9EDE-789C42FCFC0E}" destId="{E5005990-A233-4BBC-A287-26804F3F95A7}" srcOrd="1" destOrd="0" presId="urn:microsoft.com/office/officeart/2008/layout/HorizontalMultiLevelHierarchy"/>
    <dgm:cxn modelId="{D800B648-4E8B-471E-9BBB-F98293C2FA56}" type="presOf" srcId="{01738B11-EDB5-41D4-96CF-28CE8D7A2EE4}" destId="{57322CF2-BC6E-419C-ABDF-8EDEB40BA4B9}" srcOrd="0" destOrd="0" presId="urn:microsoft.com/office/officeart/2008/layout/HorizontalMultiLevelHierarchy"/>
    <dgm:cxn modelId="{E3D5D11C-5DAE-4760-BCE7-0FA9FC33A94F}" type="presOf" srcId="{855A555E-7BC2-4900-92C6-73DF42A9BF1C}" destId="{41523E6B-7232-45E1-8068-69555926E224}" srcOrd="1" destOrd="0" presId="urn:microsoft.com/office/officeart/2008/layout/HorizontalMultiLevelHierarchy"/>
    <dgm:cxn modelId="{80EFABF5-7D63-4C31-9D7C-03B90CB37A9E}" type="presOf" srcId="{1755943E-E3F0-4AA5-9B2C-D6631378CEE5}" destId="{3138AEB0-50B2-4B9F-ABDE-B4EEBB4D1DEB}" srcOrd="1" destOrd="0" presId="urn:microsoft.com/office/officeart/2008/layout/HorizontalMultiLevelHierarchy"/>
    <dgm:cxn modelId="{64A62F44-02D5-4C89-9AD8-379825CBC942}" type="presOf" srcId="{946F867D-DBA2-42E0-A4DF-CD7BA64F3E5C}" destId="{EA4447B5-B72D-4095-A54B-1D644CB3CBCA}" srcOrd="1" destOrd="0" presId="urn:microsoft.com/office/officeart/2008/layout/HorizontalMultiLevelHierarchy"/>
    <dgm:cxn modelId="{F7199973-2A48-4D62-BC59-8B2DF2CDFB6B}" type="presOf" srcId="{E45DE76A-E29A-4A19-AB63-BC769D4FB8D9}" destId="{92764D2D-0FC5-4684-8BEB-4BB6595FB7F6}" srcOrd="0" destOrd="0" presId="urn:microsoft.com/office/officeart/2008/layout/HorizontalMultiLevelHierarchy"/>
    <dgm:cxn modelId="{F7048762-D3DE-41BE-AA41-DAB4FA4BC9B0}" type="presOf" srcId="{EEA9F23B-34DF-4FA5-8180-015D26751DF1}" destId="{26B1AFC5-13CC-4E07-93E4-B0686B6152D9}" srcOrd="0" destOrd="0" presId="urn:microsoft.com/office/officeart/2008/layout/HorizontalMultiLevelHierarchy"/>
    <dgm:cxn modelId="{805CDDB3-D98E-4849-B04C-37A54F23C323}" srcId="{BBDA1FD1-D85D-47C0-AB19-07A33238705C}" destId="{A83E40E2-70DE-4DE4-8958-E7A978A7B750}" srcOrd="7" destOrd="0" parTransId="{BB1896E1-EC99-4127-BA6E-EE3E531E07BD}" sibTransId="{AF7CA0AD-8C8F-4AA9-869E-CC1409E9B7E1}"/>
    <dgm:cxn modelId="{07DC2FB5-408B-43DD-A33B-7F06643E8454}" type="presOf" srcId="{CF10D6D1-2F48-4EB2-A69C-6FB48548C7EF}" destId="{B311B615-2415-4D0A-B5B9-C5129D70D6A4}" srcOrd="0" destOrd="0" presId="urn:microsoft.com/office/officeart/2008/layout/HorizontalMultiLevelHierarchy"/>
    <dgm:cxn modelId="{C1FF4FE1-1007-40D5-BF7D-D0818CF5A8DE}" srcId="{BBDA1FD1-D85D-47C0-AB19-07A33238705C}" destId="{01A6B1FD-59BF-43CB-AC7F-A47F04343F0C}" srcOrd="3" destOrd="0" parTransId="{A60E8F2D-608D-4407-9781-81170BEE3DBE}" sibTransId="{EEB54F66-F593-4B3C-9AF9-A601DC9C0997}"/>
    <dgm:cxn modelId="{D1210374-7889-4638-91D4-7B387365FE22}" type="presOf" srcId="{3EDE335F-DB7A-4FF3-8D41-B85DA8A79D97}" destId="{DE70D55C-6025-41F5-9E64-5D80D1668520}" srcOrd="0" destOrd="0" presId="urn:microsoft.com/office/officeart/2008/layout/HorizontalMultiLevelHierarchy"/>
    <dgm:cxn modelId="{4C567BB4-02F3-4FF5-9E59-9AF6A292DF34}" type="presOf" srcId="{1755943E-E3F0-4AA5-9B2C-D6631378CEE5}" destId="{1435E2BE-822E-4B29-8AFA-76B9AF01E284}" srcOrd="0" destOrd="0" presId="urn:microsoft.com/office/officeart/2008/layout/HorizontalMultiLevelHierarchy"/>
    <dgm:cxn modelId="{D36B627C-7822-4E5F-9D0D-C5A98729B096}" type="presOf" srcId="{659963A8-8543-4EDF-87F0-D9900F218718}" destId="{F4D020EB-B555-4E84-97DF-78CF1F2B4657}" srcOrd="0" destOrd="0" presId="urn:microsoft.com/office/officeart/2008/layout/HorizontalMultiLevelHierarchy"/>
    <dgm:cxn modelId="{9BB4479E-1F89-4FF0-873D-9B71C87F527C}" type="presOf" srcId="{4A8E2CAF-16B2-4C87-B0AB-64D9AD1ABEEE}" destId="{CFF6442A-B4A4-4426-A093-183706A29AE6}" srcOrd="0" destOrd="0" presId="urn:microsoft.com/office/officeart/2008/layout/HorizontalMultiLevelHierarchy"/>
    <dgm:cxn modelId="{1913592A-5783-4BE7-90D0-1B710140D592}" srcId="{83C0C55E-2CB1-4BFF-A267-3A457422694E}" destId="{5406E093-6607-4BD4-9FC1-9BBBABD8B0AA}" srcOrd="0" destOrd="0" parTransId="{D40D25BD-9B4A-40D9-9EDE-789C42FCFC0E}" sibTransId="{4527AB23-7DD6-45DF-BEA4-8034F730D463}"/>
    <dgm:cxn modelId="{E68857B5-B2E8-437E-A59C-C251CFC83CCF}" type="presOf" srcId="{C54C2F01-37D0-4E56-AE24-D7F2A1E2A052}" destId="{034D7D4E-9255-46AA-9DC6-8B3954DD32A8}" srcOrd="0" destOrd="0" presId="urn:microsoft.com/office/officeart/2008/layout/HorizontalMultiLevelHierarchy"/>
    <dgm:cxn modelId="{E5CB7738-A6DF-4E6C-A7BE-4D6DABA6269C}" type="presOf" srcId="{F247325B-1ABA-4B7E-BDD1-278D4DE0C521}" destId="{823EBCFC-0DEC-42E2-BBFB-E8DB52DD934D}" srcOrd="0" destOrd="0" presId="urn:microsoft.com/office/officeart/2008/layout/HorizontalMultiLevelHierarchy"/>
    <dgm:cxn modelId="{DA63BF5B-AEE1-4F93-91F9-1F395411DC55}" type="presOf" srcId="{01738B11-EDB5-41D4-96CF-28CE8D7A2EE4}" destId="{B87B3C88-10E7-407B-BE8E-14746A7C0A43}" srcOrd="1" destOrd="0" presId="urn:microsoft.com/office/officeart/2008/layout/HorizontalMultiLevelHierarchy"/>
    <dgm:cxn modelId="{013E89E1-706B-4D8C-91FB-2A7020A3089C}" type="presOf" srcId="{BD5749DD-1445-4C71-BFB1-4E62E7EB4474}" destId="{996CC513-02E7-4FC4-8C94-6BBC6777EEAD}" srcOrd="0" destOrd="0" presId="urn:microsoft.com/office/officeart/2008/layout/HorizontalMultiLevelHierarchy"/>
    <dgm:cxn modelId="{F3BFD4AD-5712-4209-9D6B-5B13BEB024E3}" type="presOf" srcId="{38B61D40-B4F8-429C-9096-11AAEE23596B}" destId="{9A99D45B-640F-4CCB-BDA9-0FD1558B7DBC}" srcOrd="0" destOrd="0" presId="urn:microsoft.com/office/officeart/2008/layout/HorizontalMultiLevelHierarchy"/>
    <dgm:cxn modelId="{56F1996B-B781-4189-8754-AABE166E8629}" srcId="{BBDA1FD1-D85D-47C0-AB19-07A33238705C}" destId="{6F7361CD-2FF8-4A32-B9CE-F36E52B6991C}" srcOrd="6" destOrd="0" parTransId="{D0DC3210-752D-4055-9C33-798AF8186B61}" sibTransId="{6BE9A706-5EBD-46C5-BBF4-0DF71E7B4B13}"/>
    <dgm:cxn modelId="{AB62F365-68B1-4218-AA74-294FD7E33E6A}" type="presOf" srcId="{15C83BFF-22DB-4416-9477-9BF8B862FC03}" destId="{1C2448D7-5D74-4B82-A693-0470558CFC03}" srcOrd="0" destOrd="0" presId="urn:microsoft.com/office/officeart/2008/layout/HorizontalMultiLevelHierarchy"/>
    <dgm:cxn modelId="{C53211E4-FB9E-42E1-9898-F8BAD4561BB1}" srcId="{32034981-C1E5-471D-AA7B-C086C7486795}" destId="{F247325B-1ABA-4B7E-BDD1-278D4DE0C521}" srcOrd="0" destOrd="0" parTransId="{7DCD7D10-DA4E-4978-92D8-EED56BF67A65}" sibTransId="{49272734-E32C-4436-B3C7-3526C504F66C}"/>
    <dgm:cxn modelId="{66647B76-703D-40D3-BBE6-A95331A77376}" type="presOf" srcId="{F2E4F79C-976D-4E7F-A424-F472CFD39EDA}" destId="{7CC9E72C-56DC-4237-BC40-8B3F3A882314}" srcOrd="0" destOrd="0" presId="urn:microsoft.com/office/officeart/2008/layout/HorizontalMultiLevelHierarchy"/>
    <dgm:cxn modelId="{E531F27F-D8EE-4054-A283-07C64FDFFD75}" type="presOf" srcId="{1088E963-E2F2-405F-8C55-EA0EF7C508CF}" destId="{B9460632-87C9-4CD8-919E-790305ED4BB5}" srcOrd="1" destOrd="0" presId="urn:microsoft.com/office/officeart/2008/layout/HorizontalMultiLevelHierarchy"/>
    <dgm:cxn modelId="{D5C64E7A-3EA1-4084-B155-5FB1AB6D5EC0}" type="presOf" srcId="{6F7361CD-2FF8-4A32-B9CE-F36E52B6991C}" destId="{A700790D-A261-4FBB-9D2C-81AC268BE63C}" srcOrd="0" destOrd="0" presId="urn:microsoft.com/office/officeart/2008/layout/HorizontalMultiLevelHierarchy"/>
    <dgm:cxn modelId="{1E296A23-02C9-4C59-9811-4067C462168F}" type="presOf" srcId="{AFC277BF-E55C-485B-873B-387E8CDFA072}" destId="{36B8AFDA-1318-4142-9CCE-F8C907A515E2}" srcOrd="0" destOrd="0" presId="urn:microsoft.com/office/officeart/2008/layout/HorizontalMultiLevelHierarchy"/>
    <dgm:cxn modelId="{DD5EA83C-2755-44D0-BEF7-2D7CB77E8BD7}" type="presOf" srcId="{659963A8-8543-4EDF-87F0-D9900F218718}" destId="{CFA40B45-A7C2-41D5-A24B-06E8090D8513}" srcOrd="1" destOrd="0" presId="urn:microsoft.com/office/officeart/2008/layout/HorizontalMultiLevelHierarchy"/>
    <dgm:cxn modelId="{A3052451-75AF-49C4-A132-3E67B9075F20}" srcId="{332550D9-2202-4C27-AA46-26311A5B91C3}" destId="{4A8E2CAF-16B2-4C87-B0AB-64D9AD1ABEEE}" srcOrd="0" destOrd="0" parTransId="{855A555E-7BC2-4900-92C6-73DF42A9BF1C}" sibTransId="{D2734BC2-FA86-446C-A9C8-9718526F3563}"/>
    <dgm:cxn modelId="{EE3EE035-CE83-40D5-A31D-1DD6D9BF3463}" srcId="{BBDA1FD1-D85D-47C0-AB19-07A33238705C}" destId="{CF10D6D1-2F48-4EB2-A69C-6FB48548C7EF}" srcOrd="2" destOrd="0" parTransId="{01738B11-EDB5-41D4-96CF-28CE8D7A2EE4}" sibTransId="{64F7EFA6-4DF3-4F4C-9A66-3B856D85BD65}"/>
    <dgm:cxn modelId="{B3638DDE-C066-4177-AB0E-C42BC6D6B349}" type="presOf" srcId="{187C21FF-2AD4-44BF-9D7E-22E201178959}" destId="{8EDE97E4-7295-4110-ACE6-199FAFAB5B57}" srcOrd="0" destOrd="0" presId="urn:microsoft.com/office/officeart/2008/layout/HorizontalMultiLevelHierarchy"/>
    <dgm:cxn modelId="{56CA5A86-E874-43FC-832D-114C6CBA515D}" srcId="{BBDA1FD1-D85D-47C0-AB19-07A33238705C}" destId="{83C0C55E-2CB1-4BFF-A267-3A457422694E}" srcOrd="5" destOrd="0" parTransId="{F2E4F79C-976D-4E7F-A424-F472CFD39EDA}" sibTransId="{097C3BA4-81A6-4C2B-81EB-57038B75A7FF}"/>
    <dgm:cxn modelId="{0A125868-F080-424A-A349-66E2D0B18D4E}" type="presOf" srcId="{D0DC3210-752D-4055-9C33-798AF8186B61}" destId="{3301EB8F-F95E-4C62-9EC7-48FC1189C0F4}" srcOrd="1" destOrd="0" presId="urn:microsoft.com/office/officeart/2008/layout/HorizontalMultiLevelHierarchy"/>
    <dgm:cxn modelId="{2B79CE3D-6A3B-47C5-A499-B49C4C87AD78}" type="presOf" srcId="{EC7D7961-4D65-44CF-ABCA-A6FC3AACD363}" destId="{1442CE68-D5BD-4A01-9B8A-96C59CC30D3E}" srcOrd="0" destOrd="0" presId="urn:microsoft.com/office/officeart/2008/layout/HorizontalMultiLevelHierarchy"/>
    <dgm:cxn modelId="{B0DA562D-F4C1-43E0-AA06-F61C6C35EF24}" type="presOf" srcId="{793727DA-6E81-48F4-8F4D-A590C18BF86E}" destId="{53127D59-9538-4E21-AD1B-B85A91D70ECC}" srcOrd="0" destOrd="0" presId="urn:microsoft.com/office/officeart/2008/layout/HorizontalMultiLevelHierarchy"/>
    <dgm:cxn modelId="{22219468-23B4-4BE7-A493-DAA8506770D0}" srcId="{A83E40E2-70DE-4DE4-8958-E7A978A7B750}" destId="{A1BD177C-9835-4BCE-BD5D-6F7A5334D08D}" srcOrd="0" destOrd="0" parTransId="{1088E963-E2F2-405F-8C55-EA0EF7C508CF}" sibTransId="{CAF301E7-8DF4-4A63-B23F-EA465F943D11}"/>
    <dgm:cxn modelId="{078D07A6-68C7-4C11-91B3-863C8926741A}" srcId="{BBDA1FD1-D85D-47C0-AB19-07A33238705C}" destId="{15C83BFF-22DB-4416-9477-9BF8B862FC03}" srcOrd="1" destOrd="0" parTransId="{0D34FB89-40F0-46B1-8A76-D6FDA51905A4}" sibTransId="{1E748FAF-9B9A-48CB-89D0-CC43CABBA9CB}"/>
    <dgm:cxn modelId="{5AEE2504-2B9F-4B2B-9779-9B6025967231}" type="presOf" srcId="{BB1896E1-EC99-4127-BA6E-EE3E531E07BD}" destId="{8E2CA51B-617D-442B-A7D5-F79E8D718EEE}" srcOrd="0" destOrd="0" presId="urn:microsoft.com/office/officeart/2008/layout/HorizontalMultiLevelHierarchy"/>
    <dgm:cxn modelId="{4D2E3A0E-7D36-47A4-B57A-70D7A01E52F8}" type="presOf" srcId="{A1BD177C-9835-4BCE-BD5D-6F7A5334D08D}" destId="{E7A91932-9DEF-47AC-B187-F49679DA1FB5}" srcOrd="0" destOrd="0" presId="urn:microsoft.com/office/officeart/2008/layout/HorizontalMultiLevelHierarchy"/>
    <dgm:cxn modelId="{AD5BC2FE-D006-4191-BBF5-90FCE5C6B0EC}" type="presOf" srcId="{38B61D40-B4F8-429C-9096-11AAEE23596B}" destId="{B9DABED4-0509-434C-91E6-57BEEB2346B2}" srcOrd="1" destOrd="0" presId="urn:microsoft.com/office/officeart/2008/layout/HorizontalMultiLevelHierarchy"/>
    <dgm:cxn modelId="{7C912159-0C4C-4CDC-B7B6-C1054DCBF514}" type="presOf" srcId="{D40D25BD-9B4A-40D9-9EDE-789C42FCFC0E}" destId="{FCBE181C-7183-4230-B108-1FF89052D0C1}" srcOrd="0" destOrd="0" presId="urn:microsoft.com/office/officeart/2008/layout/HorizontalMultiLevelHierarchy"/>
    <dgm:cxn modelId="{6D37EEA7-3F2D-43BB-B1DE-89BDB51070AE}" type="presOf" srcId="{946F867D-DBA2-42E0-A4DF-CD7BA64F3E5C}" destId="{0C1E8407-8FAC-4DC2-AC04-409B7D24AF29}" srcOrd="0" destOrd="0" presId="urn:microsoft.com/office/officeart/2008/layout/HorizontalMultiLevelHierarchy"/>
    <dgm:cxn modelId="{DFFA5179-4374-4231-A19C-0F6CE31C8678}" type="presOf" srcId="{0D34FB89-40F0-46B1-8A76-D6FDA51905A4}" destId="{19E3678D-8F94-4AD4-B29C-CE1E1F6C9A5B}" srcOrd="1" destOrd="0" presId="urn:microsoft.com/office/officeart/2008/layout/HorizontalMultiLevelHierarchy"/>
    <dgm:cxn modelId="{35E771E3-366F-45AD-B619-D45148C228CC}" type="presOf" srcId="{D0DC3210-752D-4055-9C33-798AF8186B61}" destId="{04389A30-6A8C-436C-B0BD-56538CE9DC96}" srcOrd="0" destOrd="0" presId="urn:microsoft.com/office/officeart/2008/layout/HorizontalMultiLevelHierarchy"/>
    <dgm:cxn modelId="{30C9C31F-2835-4351-8776-F8C9B740696C}" srcId="{01A6B1FD-59BF-43CB-AC7F-A47F04343F0C}" destId="{E45DE76A-E29A-4A19-AB63-BC769D4FB8D9}" srcOrd="0" destOrd="0" parTransId="{1755943E-E3F0-4AA5-9B2C-D6631378CEE5}" sibTransId="{8B21E3A3-92C1-4935-8660-8037A5F7FC72}"/>
    <dgm:cxn modelId="{784D7513-5AA1-4ED5-AA11-D59187B291EC}" type="presOf" srcId="{7DCD7D10-DA4E-4978-92D8-EED56BF67A65}" destId="{04430718-1B76-4C06-BCAC-42BF0C41A7B2}" srcOrd="0" destOrd="0" presId="urn:microsoft.com/office/officeart/2008/layout/HorizontalMultiLevelHierarchy"/>
    <dgm:cxn modelId="{45A4F11D-4310-48CC-9A55-6618DAE9B13F}" type="presOf" srcId="{7C44BF9B-424E-45EA-B6D1-25FB20D69DC9}" destId="{BB988CA0-38B5-4F44-A908-04B74B9CF84C}" srcOrd="0" destOrd="0" presId="urn:microsoft.com/office/officeart/2008/layout/HorizontalMultiLevelHierarchy"/>
    <dgm:cxn modelId="{BD8097DB-81C1-4F30-B163-3D499203BCA6}" srcId="{BBDA1FD1-D85D-47C0-AB19-07A33238705C}" destId="{32034981-C1E5-471D-AA7B-C086C7486795}" srcOrd="4" destOrd="0" parTransId="{BD5749DD-1445-4C71-BFB1-4E62E7EB4474}" sibTransId="{429F33D7-B401-4122-8C7D-9DAD7E96BBE1}"/>
    <dgm:cxn modelId="{733A9159-01ED-42F1-AC99-CA105D8005B6}" type="presOf" srcId="{35EAAFD4-BB55-471E-AC92-9BFAAE4AF9EB}" destId="{EC666D4A-2AE0-4356-896C-B243629A971E}" srcOrd="0" destOrd="0" presId="urn:microsoft.com/office/officeart/2008/layout/HorizontalMultiLevelHierarchy"/>
    <dgm:cxn modelId="{08843496-6D61-43A3-A679-4A101C666CFF}" type="presOf" srcId="{BD5749DD-1445-4C71-BFB1-4E62E7EB4474}" destId="{32AB759E-7894-4A60-8A84-5F124E31D8BB}" srcOrd="1" destOrd="0" presId="urn:microsoft.com/office/officeart/2008/layout/HorizontalMultiLevelHierarchy"/>
    <dgm:cxn modelId="{9C6A1231-8A86-4CDF-BCF8-268D69093194}" type="presOf" srcId="{7AD5AAC7-4E1C-4E33-8FE1-DE2316352D01}" destId="{D52F3B88-7021-401D-B361-BE352501C014}" srcOrd="0" destOrd="0" presId="urn:microsoft.com/office/officeart/2008/layout/HorizontalMultiLevelHierarchy"/>
    <dgm:cxn modelId="{74253642-03CC-4C6C-AF49-93FFF4336612}" type="presOf" srcId="{BB1896E1-EC99-4127-BA6E-EE3E531E07BD}" destId="{3C333DFE-789D-4746-9A94-9D6E4E63EFC0}" srcOrd="1" destOrd="0" presId="urn:microsoft.com/office/officeart/2008/layout/HorizontalMultiLevelHierarchy"/>
    <dgm:cxn modelId="{31B726E0-B547-473C-8D92-7501BC5B4B27}" type="presOf" srcId="{116657EF-C241-4F8E-AC42-DF0B3D8108D2}" destId="{EDCEF183-99E2-4BCB-891E-84466065DBE4}" srcOrd="1" destOrd="0" presId="urn:microsoft.com/office/officeart/2008/layout/HorizontalMultiLevelHierarchy"/>
    <dgm:cxn modelId="{021480A5-CF67-4D25-90BB-18A6696B7A0E}" type="presOf" srcId="{F2E4F79C-976D-4E7F-A424-F472CFD39EDA}" destId="{6B5EE9EB-13EA-41F6-96A2-94A427FFB1E1}" srcOrd="1" destOrd="0" presId="urn:microsoft.com/office/officeart/2008/layout/HorizontalMultiLevelHierarchy"/>
    <dgm:cxn modelId="{D65D26ED-CBB3-4D10-8D3C-DB2967B70316}" type="presOf" srcId="{23FC7E44-019A-4908-9DBD-62F51F1EA315}" destId="{8D08D3E0-BDF2-4448-82D0-D64577ECA051}" srcOrd="1" destOrd="0" presId="urn:microsoft.com/office/officeart/2008/layout/HorizontalMultiLevelHierarchy"/>
    <dgm:cxn modelId="{F9037597-96A0-4C77-B1FF-99964A60FF70}" type="presOf" srcId="{EC7D7961-4D65-44CF-ABCA-A6FC3AACD363}" destId="{AAEBE61E-F7F6-4A0E-8C5C-61917BC9C5C4}" srcOrd="1" destOrd="0" presId="urn:microsoft.com/office/officeart/2008/layout/HorizontalMultiLevelHierarchy"/>
    <dgm:cxn modelId="{07C3A334-997A-483A-A3D2-9AC94DC7AD66}" type="presOf" srcId="{855A555E-7BC2-4900-92C6-73DF42A9BF1C}" destId="{C8086C28-D9AA-48BE-B230-6AC6A29E85B9}" srcOrd="0" destOrd="0" presId="urn:microsoft.com/office/officeart/2008/layout/HorizontalMultiLevelHierarchy"/>
    <dgm:cxn modelId="{C32CB039-EEF8-4444-9A2C-61B7C7842445}" type="presOf" srcId="{116657EF-C241-4F8E-AC42-DF0B3D8108D2}" destId="{FAF72F52-E043-4347-8129-FE2A2E0F87BE}" srcOrd="0" destOrd="0" presId="urn:microsoft.com/office/officeart/2008/layout/HorizontalMultiLevelHierarchy"/>
    <dgm:cxn modelId="{9C9BF12A-A274-41F6-9789-EF0A5E3B8ADF}" type="presOf" srcId="{7C44BF9B-424E-45EA-B6D1-25FB20D69DC9}" destId="{49FE2D0F-ADBD-4032-A3E2-F1819C2C8265}" srcOrd="1" destOrd="0" presId="urn:microsoft.com/office/officeart/2008/layout/HorizontalMultiLevelHierarchy"/>
    <dgm:cxn modelId="{86B5B62A-3115-41BA-9104-6DEF7DB47418}" type="presOf" srcId="{01A6B1FD-59BF-43CB-AC7F-A47F04343F0C}" destId="{B7080C1C-FA4A-4667-8D86-F3425BC6C883}" srcOrd="0" destOrd="0" presId="urn:microsoft.com/office/officeart/2008/layout/HorizontalMultiLevelHierarchy"/>
    <dgm:cxn modelId="{987D9F6C-9FCD-4F9D-8A91-3B1C293932E5}" type="presOf" srcId="{0D34FB89-40F0-46B1-8A76-D6FDA51905A4}" destId="{3AB045B3-13DB-4946-BDEB-88C2C8D94225}" srcOrd="0" destOrd="0" presId="urn:microsoft.com/office/officeart/2008/layout/HorizontalMultiLevelHierarchy"/>
    <dgm:cxn modelId="{D0289853-AF48-44C5-9DD6-3D03038F9FEA}" srcId="{3EDE335F-DB7A-4FF3-8D41-B85DA8A79D97}" destId="{187C21FF-2AD4-44BF-9D7E-22E201178959}" srcOrd="0" destOrd="0" parTransId="{C54C2F01-37D0-4E56-AE24-D7F2A1E2A052}" sibTransId="{0C28B9A9-4F21-44AB-A437-70C1D226F1B6}"/>
    <dgm:cxn modelId="{485C6A22-1155-45AF-B65D-44E5FF0AE23D}" type="presOf" srcId="{EB4C6056-6837-4943-AAB6-88FE0A2F5D0A}" destId="{2F7ECB71-3FE6-4616-AFED-7F03859F5F0D}" srcOrd="1" destOrd="0" presId="urn:microsoft.com/office/officeart/2008/layout/HorizontalMultiLevelHierarchy"/>
    <dgm:cxn modelId="{DF7ED058-C365-4F0D-BDDE-0847FFBF8C73}" type="presOf" srcId="{BBDA1FD1-D85D-47C0-AB19-07A33238705C}" destId="{068F1631-AA89-49FB-B726-2E41CA6986D8}" srcOrd="0" destOrd="0" presId="urn:microsoft.com/office/officeart/2008/layout/HorizontalMultiLevelHierarchy"/>
    <dgm:cxn modelId="{88B9D48C-FACA-4A90-AA38-C4B97270B9CB}" srcId="{D5D3BB68-966C-451B-B3BB-C05572F7B0AD}" destId="{AFC277BF-E55C-485B-873B-387E8CDFA072}" srcOrd="0" destOrd="0" parTransId="{946F867D-DBA2-42E0-A4DF-CD7BA64F3E5C}" sibTransId="{A19933AC-B439-4887-B28E-4037496E5A59}"/>
    <dgm:cxn modelId="{E3C7F1D1-3A37-4DE9-A09C-06E3C7B7E246}" type="presOf" srcId="{332550D9-2202-4C27-AA46-26311A5B91C3}" destId="{29519DBD-659A-4CC2-897D-BD3787AFEC60}" srcOrd="0" destOrd="0" presId="urn:microsoft.com/office/officeart/2008/layout/HorizontalMultiLevelHierarchy"/>
    <dgm:cxn modelId="{B7B23B98-49D8-47DE-8BF4-FAB3AFC1F545}" type="presOf" srcId="{23FC7E44-019A-4908-9DBD-62F51F1EA315}" destId="{D8DAE06A-A5FF-483D-86D6-A7B30AB39A27}" srcOrd="0" destOrd="0" presId="urn:microsoft.com/office/officeart/2008/layout/HorizontalMultiLevelHierarchy"/>
    <dgm:cxn modelId="{B47F116A-DE95-44DB-920B-EB87A8364BA6}" type="presOf" srcId="{5633F942-BBDF-433B-A3BD-413066928F73}" destId="{5F743D82-6D4F-4266-AE80-6922CDD412DF}" srcOrd="0" destOrd="0" presId="urn:microsoft.com/office/officeart/2008/layout/HorizontalMultiLevelHierarchy"/>
    <dgm:cxn modelId="{33502E0F-0532-49D2-9E71-015E9B8AFA67}" srcId="{BBDA1FD1-D85D-47C0-AB19-07A33238705C}" destId="{D5D3BB68-966C-451B-B3BB-C05572F7B0AD}" srcOrd="9" destOrd="0" parTransId="{659963A8-8543-4EDF-87F0-D9900F218718}" sibTransId="{8EE45ED1-2BF0-4D61-A39A-25F3FD88701A}"/>
    <dgm:cxn modelId="{81321AE8-D206-4BFE-8CED-F47B029BE5AB}" srcId="{CF10D6D1-2F48-4EB2-A69C-6FB48548C7EF}" destId="{5633F942-BBDF-433B-A3BD-413066928F73}" srcOrd="0" destOrd="0" parTransId="{116657EF-C241-4F8E-AC42-DF0B3D8108D2}" sibTransId="{3CBFC0C3-47EC-4952-8D0F-1DE1110F647F}"/>
    <dgm:cxn modelId="{755BD0B2-6AA3-434D-95AD-9A9020B6ECBE}" srcId="{15C83BFF-22DB-4416-9477-9BF8B862FC03}" destId="{35EAAFD4-BB55-471E-AC92-9BFAAE4AF9EB}" srcOrd="0" destOrd="0" parTransId="{38B61D40-B4F8-429C-9096-11AAEE23596B}" sibTransId="{F87EB8DA-7ADC-465E-B793-CA2EA5FE8AAB}"/>
    <dgm:cxn modelId="{1CF2FF4B-41B5-4FBC-9AEA-093198F24E25}" type="presOf" srcId="{6A062D08-0B7D-418F-88C6-8935FFDA575F}" destId="{54712CEF-0C25-4844-BAD2-27DF6EE1E174}" srcOrd="0" destOrd="0" presId="urn:microsoft.com/office/officeart/2008/layout/HorizontalMultiLevelHierarchy"/>
    <dgm:cxn modelId="{611F7B22-6EB9-42FD-A1AD-136BA5975D8B}" type="presOf" srcId="{5406E093-6607-4BD4-9FC1-9BBBABD8B0AA}" destId="{A02AF8E0-6189-441A-AED0-D38989DC39DD}" srcOrd="0" destOrd="0" presId="urn:microsoft.com/office/officeart/2008/layout/HorizontalMultiLevelHierarchy"/>
    <dgm:cxn modelId="{BDC71E7E-23C7-48CE-AB7C-C6D333CDBD47}" type="presOf" srcId="{83C0C55E-2CB1-4BFF-A267-3A457422694E}" destId="{913CDE92-5767-46FD-80E7-FBE1920C8B01}" srcOrd="0" destOrd="0" presId="urn:microsoft.com/office/officeart/2008/layout/HorizontalMultiLevelHierarchy"/>
    <dgm:cxn modelId="{FE8587F0-67FE-4F46-A53F-235233DE5C53}" srcId="{6F7361CD-2FF8-4A32-B9CE-F36E52B6991C}" destId="{7AD5AAC7-4E1C-4E33-8FE1-DE2316352D01}" srcOrd="0" destOrd="0" parTransId="{EB4C6056-6837-4943-AAB6-88FE0A2F5D0A}" sibTransId="{43AB7EE7-812F-4EF7-817E-FF5E8BA486D4}"/>
    <dgm:cxn modelId="{0E5FF87A-A880-439B-9E84-44978933CC0E}" type="presOf" srcId="{C54C2F01-37D0-4E56-AE24-D7F2A1E2A052}" destId="{4BFDEC85-9C2E-4DB9-A8BB-4694E4362DD3}" srcOrd="1" destOrd="0" presId="urn:microsoft.com/office/officeart/2008/layout/HorizontalMultiLevelHierarchy"/>
    <dgm:cxn modelId="{4CF1FA46-750A-4F7A-95AD-6A717DA58368}" srcId="{BBDA1FD1-D85D-47C0-AB19-07A33238705C}" destId="{332550D9-2202-4C27-AA46-26311A5B91C3}" srcOrd="8" destOrd="0" parTransId="{7C44BF9B-424E-45EA-B6D1-25FB20D69DC9}" sibTransId="{70FF81C4-7603-4ABA-9AD8-64935402669C}"/>
    <dgm:cxn modelId="{884E23F2-E7EE-4A7F-B071-9766F3DE93B9}" type="presOf" srcId="{1088E963-E2F2-405F-8C55-EA0EF7C508CF}" destId="{EAFBCF17-1C33-4C8B-B471-B63311155307}" srcOrd="0" destOrd="0" presId="urn:microsoft.com/office/officeart/2008/layout/HorizontalMultiLevelHierarchy"/>
    <dgm:cxn modelId="{C44BE114-C509-4423-88CD-BA6E3AAF2485}" type="presOf" srcId="{A60E8F2D-608D-4407-9781-81170BEE3DBE}" destId="{F4EC7B42-5237-4CF7-8BE7-19E8C1481246}" srcOrd="0" destOrd="0" presId="urn:microsoft.com/office/officeart/2008/layout/HorizontalMultiLevelHierarchy"/>
    <dgm:cxn modelId="{EFBE4F56-86F4-4BAA-AC58-A3079D03629A}" type="presOf" srcId="{32034981-C1E5-471D-AA7B-C086C7486795}" destId="{5690842C-2171-402F-B3BE-A3069384C359}" srcOrd="0" destOrd="0" presId="urn:microsoft.com/office/officeart/2008/layout/HorizontalMultiLevelHierarchy"/>
    <dgm:cxn modelId="{43A166D0-3E24-424F-8504-85DC0287B044}" srcId="{BBDA1FD1-D85D-47C0-AB19-07A33238705C}" destId="{3EDE335F-DB7A-4FF3-8D41-B85DA8A79D97}" srcOrd="10" destOrd="0" parTransId="{EC7D7961-4D65-44CF-ABCA-A6FC3AACD363}" sibTransId="{7F18D02D-19E7-49AA-A769-303D103FB6EA}"/>
    <dgm:cxn modelId="{7CB2992B-93E8-4338-8620-1E1B93287BE9}" type="presOf" srcId="{EB4C6056-6837-4943-AAB6-88FE0A2F5D0A}" destId="{5BA9ABB8-7D40-4B48-A943-DE5DF0365075}" srcOrd="0" destOrd="0" presId="urn:microsoft.com/office/officeart/2008/layout/HorizontalMultiLevelHierarchy"/>
    <dgm:cxn modelId="{F692F687-3DBE-49BC-85B3-D464CC3985BE}" srcId="{8B11185E-E165-4359-9AD3-CDD1CC98AB1F}" destId="{BBDA1FD1-D85D-47C0-AB19-07A33238705C}" srcOrd="0" destOrd="0" parTransId="{949AD60F-5616-49F8-91BC-050894B0EF1A}" sibTransId="{8A4EABCB-3B4B-48BE-B641-4EFA1D69B7CD}"/>
    <dgm:cxn modelId="{8E0F99DD-CD2B-494E-BCF9-EEA410E71BA6}" srcId="{793727DA-6E81-48F4-8F4D-A590C18BF86E}" destId="{EEA9F23B-34DF-4FA5-8180-015D26751DF1}" srcOrd="0" destOrd="0" parTransId="{6A062D08-0B7D-418F-88C6-8935FFDA575F}" sibTransId="{3A255694-EF95-4AA3-98FA-5DDBE0339153}"/>
    <dgm:cxn modelId="{395971C7-7489-4505-96C2-E448D6A1A138}" srcId="{BBDA1FD1-D85D-47C0-AB19-07A33238705C}" destId="{793727DA-6E81-48F4-8F4D-A590C18BF86E}" srcOrd="0" destOrd="0" parTransId="{23FC7E44-019A-4908-9DBD-62F51F1EA315}" sibTransId="{A05B9AD8-9442-4579-9FBC-C1583865B994}"/>
    <dgm:cxn modelId="{7858EAF2-2550-4D45-AC3A-185B82F96788}" type="presOf" srcId="{7DCD7D10-DA4E-4978-92D8-EED56BF67A65}" destId="{3A726DFC-7484-4BB5-B7AF-F2BA41747A16}" srcOrd="1" destOrd="0" presId="urn:microsoft.com/office/officeart/2008/layout/HorizontalMultiLevelHierarchy"/>
    <dgm:cxn modelId="{C1BF8128-A61D-4CB1-9FDA-07395B58C956}" type="presOf" srcId="{A83E40E2-70DE-4DE4-8958-E7A978A7B750}" destId="{9613414A-E15E-453D-AB30-34ABA56DC025}" srcOrd="0" destOrd="0" presId="urn:microsoft.com/office/officeart/2008/layout/HorizontalMultiLevelHierarchy"/>
    <dgm:cxn modelId="{6ABF7A62-07BF-4D0F-B13E-F6436C497090}" type="presOf" srcId="{D5D3BB68-966C-451B-B3BB-C05572F7B0AD}" destId="{2FD5C25B-1C7C-4F4A-A1AB-5A0F05A9D810}" srcOrd="0" destOrd="0" presId="urn:microsoft.com/office/officeart/2008/layout/HorizontalMultiLevelHierarchy"/>
    <dgm:cxn modelId="{52F72A97-6ABE-44BC-A508-7A6CC919B366}" type="presOf" srcId="{6A062D08-0B7D-418F-88C6-8935FFDA575F}" destId="{4A383636-C031-46A3-95CD-0237AD7EBFF0}" srcOrd="1" destOrd="0" presId="urn:microsoft.com/office/officeart/2008/layout/HorizontalMultiLevelHierarchy"/>
    <dgm:cxn modelId="{648765F5-48DD-460D-AB72-6E647D642BF8}" type="presOf" srcId="{A60E8F2D-608D-4407-9781-81170BEE3DBE}" destId="{735192C0-D0BB-482E-BF28-17330AF32BC6}" srcOrd="1" destOrd="0" presId="urn:microsoft.com/office/officeart/2008/layout/HorizontalMultiLevelHierarchy"/>
    <dgm:cxn modelId="{F0480881-9743-4775-8AEC-2327041F52E5}" type="presOf" srcId="{8B11185E-E165-4359-9AD3-CDD1CC98AB1F}" destId="{97B93CA2-FA23-488C-861E-4E3BD79F9E7C}" srcOrd="0" destOrd="0" presId="urn:microsoft.com/office/officeart/2008/layout/HorizontalMultiLevelHierarchy"/>
    <dgm:cxn modelId="{E8B10EA6-95E9-4AF0-A853-9244789B9F40}" type="presParOf" srcId="{97B93CA2-FA23-488C-861E-4E3BD79F9E7C}" destId="{4FBB8674-571B-4943-8EEA-E2A5A03D39D1}" srcOrd="0" destOrd="0" presId="urn:microsoft.com/office/officeart/2008/layout/HorizontalMultiLevelHierarchy"/>
    <dgm:cxn modelId="{658CCC6B-5025-40CA-9AA3-784862A9A5A2}" type="presParOf" srcId="{4FBB8674-571B-4943-8EEA-E2A5A03D39D1}" destId="{068F1631-AA89-49FB-B726-2E41CA6986D8}" srcOrd="0" destOrd="0" presId="urn:microsoft.com/office/officeart/2008/layout/HorizontalMultiLevelHierarchy"/>
    <dgm:cxn modelId="{B420EFAD-20FF-4997-984F-4F935E2CCBB1}" type="presParOf" srcId="{4FBB8674-571B-4943-8EEA-E2A5A03D39D1}" destId="{53E84353-A354-4570-94EE-FD52576D8CA7}" srcOrd="1" destOrd="0" presId="urn:microsoft.com/office/officeart/2008/layout/HorizontalMultiLevelHierarchy"/>
    <dgm:cxn modelId="{6394F291-4ED2-4357-82F2-5FF581F14501}" type="presParOf" srcId="{53E84353-A354-4570-94EE-FD52576D8CA7}" destId="{D8DAE06A-A5FF-483D-86D6-A7B30AB39A27}" srcOrd="0" destOrd="0" presId="urn:microsoft.com/office/officeart/2008/layout/HorizontalMultiLevelHierarchy"/>
    <dgm:cxn modelId="{CFB25EAB-6CFA-49AF-BEB4-3F79B54005C8}" type="presParOf" srcId="{D8DAE06A-A5FF-483D-86D6-A7B30AB39A27}" destId="{8D08D3E0-BDF2-4448-82D0-D64577ECA051}" srcOrd="0" destOrd="0" presId="urn:microsoft.com/office/officeart/2008/layout/HorizontalMultiLevelHierarchy"/>
    <dgm:cxn modelId="{4554D414-E881-4C13-AEE5-7A337B36117A}" type="presParOf" srcId="{53E84353-A354-4570-94EE-FD52576D8CA7}" destId="{6C2F4BCF-1B71-4064-ADCC-FD3E3B597C48}" srcOrd="1" destOrd="0" presId="urn:microsoft.com/office/officeart/2008/layout/HorizontalMultiLevelHierarchy"/>
    <dgm:cxn modelId="{CA47DF4F-890C-446B-B48C-C1D14164CE20}" type="presParOf" srcId="{6C2F4BCF-1B71-4064-ADCC-FD3E3B597C48}" destId="{53127D59-9538-4E21-AD1B-B85A91D70ECC}" srcOrd="0" destOrd="0" presId="urn:microsoft.com/office/officeart/2008/layout/HorizontalMultiLevelHierarchy"/>
    <dgm:cxn modelId="{31F0D729-FCA0-4584-B35A-D2C86A3ABD8C}" type="presParOf" srcId="{6C2F4BCF-1B71-4064-ADCC-FD3E3B597C48}" destId="{63BBFE34-DA05-41BD-AC4D-46FFD4AD7EAC}" srcOrd="1" destOrd="0" presId="urn:microsoft.com/office/officeart/2008/layout/HorizontalMultiLevelHierarchy"/>
    <dgm:cxn modelId="{BE75B124-4FCC-425A-82A0-B4A1037CC837}" type="presParOf" srcId="{63BBFE34-DA05-41BD-AC4D-46FFD4AD7EAC}" destId="{54712CEF-0C25-4844-BAD2-27DF6EE1E174}" srcOrd="0" destOrd="0" presId="urn:microsoft.com/office/officeart/2008/layout/HorizontalMultiLevelHierarchy"/>
    <dgm:cxn modelId="{26F4BBF6-488A-4BFF-BD0F-5B3038A55AFD}" type="presParOf" srcId="{54712CEF-0C25-4844-BAD2-27DF6EE1E174}" destId="{4A383636-C031-46A3-95CD-0237AD7EBFF0}" srcOrd="0" destOrd="0" presId="urn:microsoft.com/office/officeart/2008/layout/HorizontalMultiLevelHierarchy"/>
    <dgm:cxn modelId="{59B7E267-5582-471C-94C2-48CF9428EFB6}" type="presParOf" srcId="{63BBFE34-DA05-41BD-AC4D-46FFD4AD7EAC}" destId="{CD39A936-80C8-4F57-BCAC-B34C1801645C}" srcOrd="1" destOrd="0" presId="urn:microsoft.com/office/officeart/2008/layout/HorizontalMultiLevelHierarchy"/>
    <dgm:cxn modelId="{985382EB-90A4-475D-A3E5-15CBF818447F}" type="presParOf" srcId="{CD39A936-80C8-4F57-BCAC-B34C1801645C}" destId="{26B1AFC5-13CC-4E07-93E4-B0686B6152D9}" srcOrd="0" destOrd="0" presId="urn:microsoft.com/office/officeart/2008/layout/HorizontalMultiLevelHierarchy"/>
    <dgm:cxn modelId="{3B6465CA-373D-4647-9E21-C70A3220C140}" type="presParOf" srcId="{CD39A936-80C8-4F57-BCAC-B34C1801645C}" destId="{E91B2491-0BF6-4FE7-AD34-D26111DA696B}" srcOrd="1" destOrd="0" presId="urn:microsoft.com/office/officeart/2008/layout/HorizontalMultiLevelHierarchy"/>
    <dgm:cxn modelId="{9DB35EA1-24CD-4D61-9116-A4F746563E5B}" type="presParOf" srcId="{53E84353-A354-4570-94EE-FD52576D8CA7}" destId="{3AB045B3-13DB-4946-BDEB-88C2C8D94225}" srcOrd="2" destOrd="0" presId="urn:microsoft.com/office/officeart/2008/layout/HorizontalMultiLevelHierarchy"/>
    <dgm:cxn modelId="{F4A04F9C-1D60-48E8-B108-2BC878A54621}" type="presParOf" srcId="{3AB045B3-13DB-4946-BDEB-88C2C8D94225}" destId="{19E3678D-8F94-4AD4-B29C-CE1E1F6C9A5B}" srcOrd="0" destOrd="0" presId="urn:microsoft.com/office/officeart/2008/layout/HorizontalMultiLevelHierarchy"/>
    <dgm:cxn modelId="{8183E48C-6283-43EB-AED4-A1097CC5B018}" type="presParOf" srcId="{53E84353-A354-4570-94EE-FD52576D8CA7}" destId="{141FA4C4-87AC-431C-8D9E-39CADA2BD4CB}" srcOrd="3" destOrd="0" presId="urn:microsoft.com/office/officeart/2008/layout/HorizontalMultiLevelHierarchy"/>
    <dgm:cxn modelId="{912741AF-E33C-47A8-B66A-E5EF543DEFEA}" type="presParOf" srcId="{141FA4C4-87AC-431C-8D9E-39CADA2BD4CB}" destId="{1C2448D7-5D74-4B82-A693-0470558CFC03}" srcOrd="0" destOrd="0" presId="urn:microsoft.com/office/officeart/2008/layout/HorizontalMultiLevelHierarchy"/>
    <dgm:cxn modelId="{455FD652-2D0E-47FB-96A8-2ECD0C7896AF}" type="presParOf" srcId="{141FA4C4-87AC-431C-8D9E-39CADA2BD4CB}" destId="{E04294E2-1DB6-4AC2-BC44-1F4C9DE78E20}" srcOrd="1" destOrd="0" presId="urn:microsoft.com/office/officeart/2008/layout/HorizontalMultiLevelHierarchy"/>
    <dgm:cxn modelId="{F80510FD-5C07-40D1-ABB7-512FAD90F334}" type="presParOf" srcId="{E04294E2-1DB6-4AC2-BC44-1F4C9DE78E20}" destId="{9A99D45B-640F-4CCB-BDA9-0FD1558B7DBC}" srcOrd="0" destOrd="0" presId="urn:microsoft.com/office/officeart/2008/layout/HorizontalMultiLevelHierarchy"/>
    <dgm:cxn modelId="{0E2EF9D0-93DD-4F1B-8DE7-F0B11E732FA8}" type="presParOf" srcId="{9A99D45B-640F-4CCB-BDA9-0FD1558B7DBC}" destId="{B9DABED4-0509-434C-91E6-57BEEB2346B2}" srcOrd="0" destOrd="0" presId="urn:microsoft.com/office/officeart/2008/layout/HorizontalMultiLevelHierarchy"/>
    <dgm:cxn modelId="{89D381E6-91E6-435E-B413-D35D0B4DF16E}" type="presParOf" srcId="{E04294E2-1DB6-4AC2-BC44-1F4C9DE78E20}" destId="{D90176E0-7585-46AF-8A99-5B238986E9FB}" srcOrd="1" destOrd="0" presId="urn:microsoft.com/office/officeart/2008/layout/HorizontalMultiLevelHierarchy"/>
    <dgm:cxn modelId="{9A040EFE-E72D-40C5-9586-987DEBEDE23E}" type="presParOf" srcId="{D90176E0-7585-46AF-8A99-5B238986E9FB}" destId="{EC666D4A-2AE0-4356-896C-B243629A971E}" srcOrd="0" destOrd="0" presId="urn:microsoft.com/office/officeart/2008/layout/HorizontalMultiLevelHierarchy"/>
    <dgm:cxn modelId="{40E11673-6657-4757-86CD-72853D604D49}" type="presParOf" srcId="{D90176E0-7585-46AF-8A99-5B238986E9FB}" destId="{BD6DA53A-68C0-408D-90D2-EA00A1F9BE0B}" srcOrd="1" destOrd="0" presId="urn:microsoft.com/office/officeart/2008/layout/HorizontalMultiLevelHierarchy"/>
    <dgm:cxn modelId="{241807A1-9725-419D-A27E-D152BEAA182E}" type="presParOf" srcId="{53E84353-A354-4570-94EE-FD52576D8CA7}" destId="{57322CF2-BC6E-419C-ABDF-8EDEB40BA4B9}" srcOrd="4" destOrd="0" presId="urn:microsoft.com/office/officeart/2008/layout/HorizontalMultiLevelHierarchy"/>
    <dgm:cxn modelId="{93AEAA5C-AB61-42F7-AA43-2ABB0DD7626A}" type="presParOf" srcId="{57322CF2-BC6E-419C-ABDF-8EDEB40BA4B9}" destId="{B87B3C88-10E7-407B-BE8E-14746A7C0A43}" srcOrd="0" destOrd="0" presId="urn:microsoft.com/office/officeart/2008/layout/HorizontalMultiLevelHierarchy"/>
    <dgm:cxn modelId="{81747D4A-A283-412E-A4AC-1C57E1EEA430}" type="presParOf" srcId="{53E84353-A354-4570-94EE-FD52576D8CA7}" destId="{BC9DA28F-20DE-4C56-875C-8B619183365D}" srcOrd="5" destOrd="0" presId="urn:microsoft.com/office/officeart/2008/layout/HorizontalMultiLevelHierarchy"/>
    <dgm:cxn modelId="{71A7521F-AF73-4D3E-8E48-C63D6D59EE66}" type="presParOf" srcId="{BC9DA28F-20DE-4C56-875C-8B619183365D}" destId="{B311B615-2415-4D0A-B5B9-C5129D70D6A4}" srcOrd="0" destOrd="0" presId="urn:microsoft.com/office/officeart/2008/layout/HorizontalMultiLevelHierarchy"/>
    <dgm:cxn modelId="{852C5007-3255-42AF-BAF9-B7CB0058CBD1}" type="presParOf" srcId="{BC9DA28F-20DE-4C56-875C-8B619183365D}" destId="{3591E150-8D54-4CCD-BA00-10B7D3A86F84}" srcOrd="1" destOrd="0" presId="urn:microsoft.com/office/officeart/2008/layout/HorizontalMultiLevelHierarchy"/>
    <dgm:cxn modelId="{E2ABFA3D-8B85-4767-B922-89E6B311F708}" type="presParOf" srcId="{3591E150-8D54-4CCD-BA00-10B7D3A86F84}" destId="{FAF72F52-E043-4347-8129-FE2A2E0F87BE}" srcOrd="0" destOrd="0" presId="urn:microsoft.com/office/officeart/2008/layout/HorizontalMultiLevelHierarchy"/>
    <dgm:cxn modelId="{134A2703-D738-4DC6-80D9-C87BB6F15424}" type="presParOf" srcId="{FAF72F52-E043-4347-8129-FE2A2E0F87BE}" destId="{EDCEF183-99E2-4BCB-891E-84466065DBE4}" srcOrd="0" destOrd="0" presId="urn:microsoft.com/office/officeart/2008/layout/HorizontalMultiLevelHierarchy"/>
    <dgm:cxn modelId="{423C4D1F-743B-4A71-A114-D4DED5016416}" type="presParOf" srcId="{3591E150-8D54-4CCD-BA00-10B7D3A86F84}" destId="{94D21930-CAC2-4915-8FB1-9E76FE671E0B}" srcOrd="1" destOrd="0" presId="urn:microsoft.com/office/officeart/2008/layout/HorizontalMultiLevelHierarchy"/>
    <dgm:cxn modelId="{AE6E861B-C752-45CD-A1A1-29ED5716F7CA}" type="presParOf" srcId="{94D21930-CAC2-4915-8FB1-9E76FE671E0B}" destId="{5F743D82-6D4F-4266-AE80-6922CDD412DF}" srcOrd="0" destOrd="0" presId="urn:microsoft.com/office/officeart/2008/layout/HorizontalMultiLevelHierarchy"/>
    <dgm:cxn modelId="{730CD3EC-210C-4D69-9192-9E818E1D0523}" type="presParOf" srcId="{94D21930-CAC2-4915-8FB1-9E76FE671E0B}" destId="{5E265D2E-D8F8-4332-B52A-9A7BAECCFEB4}" srcOrd="1" destOrd="0" presId="urn:microsoft.com/office/officeart/2008/layout/HorizontalMultiLevelHierarchy"/>
    <dgm:cxn modelId="{45743C26-75BD-4C1F-AB86-653D73753D9C}" type="presParOf" srcId="{53E84353-A354-4570-94EE-FD52576D8CA7}" destId="{F4EC7B42-5237-4CF7-8BE7-19E8C1481246}" srcOrd="6" destOrd="0" presId="urn:microsoft.com/office/officeart/2008/layout/HorizontalMultiLevelHierarchy"/>
    <dgm:cxn modelId="{CF1E946E-3C16-461D-AC54-1EE9BC1AE500}" type="presParOf" srcId="{F4EC7B42-5237-4CF7-8BE7-19E8C1481246}" destId="{735192C0-D0BB-482E-BF28-17330AF32BC6}" srcOrd="0" destOrd="0" presId="urn:microsoft.com/office/officeart/2008/layout/HorizontalMultiLevelHierarchy"/>
    <dgm:cxn modelId="{C9651E1E-E6F5-4B33-BBA7-713CD788D07F}" type="presParOf" srcId="{53E84353-A354-4570-94EE-FD52576D8CA7}" destId="{46D14127-1002-41E7-869F-37E2912BBAF2}" srcOrd="7" destOrd="0" presId="urn:microsoft.com/office/officeart/2008/layout/HorizontalMultiLevelHierarchy"/>
    <dgm:cxn modelId="{F65BBAF8-F35B-4950-A177-430F787A1DB0}" type="presParOf" srcId="{46D14127-1002-41E7-869F-37E2912BBAF2}" destId="{B7080C1C-FA4A-4667-8D86-F3425BC6C883}" srcOrd="0" destOrd="0" presId="urn:microsoft.com/office/officeart/2008/layout/HorizontalMultiLevelHierarchy"/>
    <dgm:cxn modelId="{B4F4FFB8-1D0E-4741-AA1E-61729F59C5B5}" type="presParOf" srcId="{46D14127-1002-41E7-869F-37E2912BBAF2}" destId="{8E14E7EF-10A0-406B-B34F-8E975696ADC2}" srcOrd="1" destOrd="0" presId="urn:microsoft.com/office/officeart/2008/layout/HorizontalMultiLevelHierarchy"/>
    <dgm:cxn modelId="{02DB158B-44D3-4337-B143-3736838E8590}" type="presParOf" srcId="{8E14E7EF-10A0-406B-B34F-8E975696ADC2}" destId="{1435E2BE-822E-4B29-8AFA-76B9AF01E284}" srcOrd="0" destOrd="0" presId="urn:microsoft.com/office/officeart/2008/layout/HorizontalMultiLevelHierarchy"/>
    <dgm:cxn modelId="{E6F10865-6705-44A4-A847-08337E4087C8}" type="presParOf" srcId="{1435E2BE-822E-4B29-8AFA-76B9AF01E284}" destId="{3138AEB0-50B2-4B9F-ABDE-B4EEBB4D1DEB}" srcOrd="0" destOrd="0" presId="urn:microsoft.com/office/officeart/2008/layout/HorizontalMultiLevelHierarchy"/>
    <dgm:cxn modelId="{B1B18D19-BCD0-45A6-8A83-2E235D3E366D}" type="presParOf" srcId="{8E14E7EF-10A0-406B-B34F-8E975696ADC2}" destId="{9757E1E7-75E8-429D-88D8-D2AB1A4B562D}" srcOrd="1" destOrd="0" presId="urn:microsoft.com/office/officeart/2008/layout/HorizontalMultiLevelHierarchy"/>
    <dgm:cxn modelId="{8D9CA5A2-214E-4E8C-B099-762641CA4D18}" type="presParOf" srcId="{9757E1E7-75E8-429D-88D8-D2AB1A4B562D}" destId="{92764D2D-0FC5-4684-8BEB-4BB6595FB7F6}" srcOrd="0" destOrd="0" presId="urn:microsoft.com/office/officeart/2008/layout/HorizontalMultiLevelHierarchy"/>
    <dgm:cxn modelId="{AFDC494A-D726-4FD7-B347-3AC0A7EAC851}" type="presParOf" srcId="{9757E1E7-75E8-429D-88D8-D2AB1A4B562D}" destId="{8EC7A905-B75B-4F6F-A6D5-64EF3BB73ECF}" srcOrd="1" destOrd="0" presId="urn:microsoft.com/office/officeart/2008/layout/HorizontalMultiLevelHierarchy"/>
    <dgm:cxn modelId="{B8A5D0E5-F8F4-48FC-B80D-F2FCD6972001}" type="presParOf" srcId="{53E84353-A354-4570-94EE-FD52576D8CA7}" destId="{996CC513-02E7-4FC4-8C94-6BBC6777EEAD}" srcOrd="8" destOrd="0" presId="urn:microsoft.com/office/officeart/2008/layout/HorizontalMultiLevelHierarchy"/>
    <dgm:cxn modelId="{B5105941-A325-4B85-A173-13D2626BD847}" type="presParOf" srcId="{996CC513-02E7-4FC4-8C94-6BBC6777EEAD}" destId="{32AB759E-7894-4A60-8A84-5F124E31D8BB}" srcOrd="0" destOrd="0" presId="urn:microsoft.com/office/officeart/2008/layout/HorizontalMultiLevelHierarchy"/>
    <dgm:cxn modelId="{8B00795B-DE65-4803-A237-82F51605C467}" type="presParOf" srcId="{53E84353-A354-4570-94EE-FD52576D8CA7}" destId="{9AF172E7-2366-4543-AAED-306BEDA3965C}" srcOrd="9" destOrd="0" presId="urn:microsoft.com/office/officeart/2008/layout/HorizontalMultiLevelHierarchy"/>
    <dgm:cxn modelId="{72E2ED4B-317A-4098-AF47-B0445DA835AD}" type="presParOf" srcId="{9AF172E7-2366-4543-AAED-306BEDA3965C}" destId="{5690842C-2171-402F-B3BE-A3069384C359}" srcOrd="0" destOrd="0" presId="urn:microsoft.com/office/officeart/2008/layout/HorizontalMultiLevelHierarchy"/>
    <dgm:cxn modelId="{AB0C1A11-35A3-4878-97EF-77E8A333925D}" type="presParOf" srcId="{9AF172E7-2366-4543-AAED-306BEDA3965C}" destId="{53CC7717-A89E-4054-A56F-DAB16CACEDF8}" srcOrd="1" destOrd="0" presId="urn:microsoft.com/office/officeart/2008/layout/HorizontalMultiLevelHierarchy"/>
    <dgm:cxn modelId="{49310CB6-11BF-4E5B-B7BB-1652DA4DE108}" type="presParOf" srcId="{53CC7717-A89E-4054-A56F-DAB16CACEDF8}" destId="{04430718-1B76-4C06-BCAC-42BF0C41A7B2}" srcOrd="0" destOrd="0" presId="urn:microsoft.com/office/officeart/2008/layout/HorizontalMultiLevelHierarchy"/>
    <dgm:cxn modelId="{53C7039A-380B-4067-89D9-27764A1F68F1}" type="presParOf" srcId="{04430718-1B76-4C06-BCAC-42BF0C41A7B2}" destId="{3A726DFC-7484-4BB5-B7AF-F2BA41747A16}" srcOrd="0" destOrd="0" presId="urn:microsoft.com/office/officeart/2008/layout/HorizontalMultiLevelHierarchy"/>
    <dgm:cxn modelId="{93EC1A30-C2D0-40F3-8C02-592EEB80EA74}" type="presParOf" srcId="{53CC7717-A89E-4054-A56F-DAB16CACEDF8}" destId="{74289BF1-F7AB-4BE5-8E87-4AF7A58464B5}" srcOrd="1" destOrd="0" presId="urn:microsoft.com/office/officeart/2008/layout/HorizontalMultiLevelHierarchy"/>
    <dgm:cxn modelId="{55C98F86-872D-4FF1-A78E-3F98ADE37FD5}" type="presParOf" srcId="{74289BF1-F7AB-4BE5-8E87-4AF7A58464B5}" destId="{823EBCFC-0DEC-42E2-BBFB-E8DB52DD934D}" srcOrd="0" destOrd="0" presId="urn:microsoft.com/office/officeart/2008/layout/HorizontalMultiLevelHierarchy"/>
    <dgm:cxn modelId="{12EABB4D-EF3E-470F-8C43-2A0FA0640452}" type="presParOf" srcId="{74289BF1-F7AB-4BE5-8E87-4AF7A58464B5}" destId="{53979107-D2A4-4012-B6B3-76327DD05671}" srcOrd="1" destOrd="0" presId="urn:microsoft.com/office/officeart/2008/layout/HorizontalMultiLevelHierarchy"/>
    <dgm:cxn modelId="{2D4F9C58-4B26-484B-9082-DC71C15D6C63}" type="presParOf" srcId="{53E84353-A354-4570-94EE-FD52576D8CA7}" destId="{7CC9E72C-56DC-4237-BC40-8B3F3A882314}" srcOrd="10" destOrd="0" presId="urn:microsoft.com/office/officeart/2008/layout/HorizontalMultiLevelHierarchy"/>
    <dgm:cxn modelId="{0E48F34D-0D30-4F74-BF6E-CAE92500EF0D}" type="presParOf" srcId="{7CC9E72C-56DC-4237-BC40-8B3F3A882314}" destId="{6B5EE9EB-13EA-41F6-96A2-94A427FFB1E1}" srcOrd="0" destOrd="0" presId="urn:microsoft.com/office/officeart/2008/layout/HorizontalMultiLevelHierarchy"/>
    <dgm:cxn modelId="{965BF6BC-3E02-4F7B-B4B6-D21AB9121540}" type="presParOf" srcId="{53E84353-A354-4570-94EE-FD52576D8CA7}" destId="{B3ACE243-729F-4367-898D-3BEF7C9695B3}" srcOrd="11" destOrd="0" presId="urn:microsoft.com/office/officeart/2008/layout/HorizontalMultiLevelHierarchy"/>
    <dgm:cxn modelId="{7C03F00D-C15C-471C-AFF7-8E85FCB6562C}" type="presParOf" srcId="{B3ACE243-729F-4367-898D-3BEF7C9695B3}" destId="{913CDE92-5767-46FD-80E7-FBE1920C8B01}" srcOrd="0" destOrd="0" presId="urn:microsoft.com/office/officeart/2008/layout/HorizontalMultiLevelHierarchy"/>
    <dgm:cxn modelId="{241B8F01-E1A6-497A-8801-994EAA8EB8E3}" type="presParOf" srcId="{B3ACE243-729F-4367-898D-3BEF7C9695B3}" destId="{9A359E1F-40C5-4DEC-8DAB-2D67659370B5}" srcOrd="1" destOrd="0" presId="urn:microsoft.com/office/officeart/2008/layout/HorizontalMultiLevelHierarchy"/>
    <dgm:cxn modelId="{B97416D2-253F-4AD1-B1DE-A11F4A3B2FE5}" type="presParOf" srcId="{9A359E1F-40C5-4DEC-8DAB-2D67659370B5}" destId="{FCBE181C-7183-4230-B108-1FF89052D0C1}" srcOrd="0" destOrd="0" presId="urn:microsoft.com/office/officeart/2008/layout/HorizontalMultiLevelHierarchy"/>
    <dgm:cxn modelId="{7E90C7D9-5638-4FB8-B066-EDB073A5F1F8}" type="presParOf" srcId="{FCBE181C-7183-4230-B108-1FF89052D0C1}" destId="{E5005990-A233-4BBC-A287-26804F3F95A7}" srcOrd="0" destOrd="0" presId="urn:microsoft.com/office/officeart/2008/layout/HorizontalMultiLevelHierarchy"/>
    <dgm:cxn modelId="{474F6AC1-0312-49B7-89FD-497D2C349D96}" type="presParOf" srcId="{9A359E1F-40C5-4DEC-8DAB-2D67659370B5}" destId="{F548ECC0-481C-4521-8F2E-BA65F59BEF56}" srcOrd="1" destOrd="0" presId="urn:microsoft.com/office/officeart/2008/layout/HorizontalMultiLevelHierarchy"/>
    <dgm:cxn modelId="{8A4F856E-3254-4AD8-822E-E9D3CD6EDE91}" type="presParOf" srcId="{F548ECC0-481C-4521-8F2E-BA65F59BEF56}" destId="{A02AF8E0-6189-441A-AED0-D38989DC39DD}" srcOrd="0" destOrd="0" presId="urn:microsoft.com/office/officeart/2008/layout/HorizontalMultiLevelHierarchy"/>
    <dgm:cxn modelId="{5F7C88FB-DC89-42CD-B6D9-7964768BCCD1}" type="presParOf" srcId="{F548ECC0-481C-4521-8F2E-BA65F59BEF56}" destId="{1C35395F-3405-409B-AD2E-EEF3F9E253C4}" srcOrd="1" destOrd="0" presId="urn:microsoft.com/office/officeart/2008/layout/HorizontalMultiLevelHierarchy"/>
    <dgm:cxn modelId="{7E123BB2-5269-4C38-B97B-A79747C51FF0}" type="presParOf" srcId="{53E84353-A354-4570-94EE-FD52576D8CA7}" destId="{04389A30-6A8C-436C-B0BD-56538CE9DC96}" srcOrd="12" destOrd="0" presId="urn:microsoft.com/office/officeart/2008/layout/HorizontalMultiLevelHierarchy"/>
    <dgm:cxn modelId="{52348929-1E0D-48C7-9E39-DF9EABE5578C}" type="presParOf" srcId="{04389A30-6A8C-436C-B0BD-56538CE9DC96}" destId="{3301EB8F-F95E-4C62-9EC7-48FC1189C0F4}" srcOrd="0" destOrd="0" presId="urn:microsoft.com/office/officeart/2008/layout/HorizontalMultiLevelHierarchy"/>
    <dgm:cxn modelId="{7AEA3660-DB0A-4399-8587-64A765375D78}" type="presParOf" srcId="{53E84353-A354-4570-94EE-FD52576D8CA7}" destId="{DEE53EC7-9AF1-40F5-897D-1E33A081A06E}" srcOrd="13" destOrd="0" presId="urn:microsoft.com/office/officeart/2008/layout/HorizontalMultiLevelHierarchy"/>
    <dgm:cxn modelId="{5DF93D69-664B-4819-B283-FD6E40BDA6FD}" type="presParOf" srcId="{DEE53EC7-9AF1-40F5-897D-1E33A081A06E}" destId="{A700790D-A261-4FBB-9D2C-81AC268BE63C}" srcOrd="0" destOrd="0" presId="urn:microsoft.com/office/officeart/2008/layout/HorizontalMultiLevelHierarchy"/>
    <dgm:cxn modelId="{E04EF5BF-84F0-4D8B-8E4F-FE6422A4DA37}" type="presParOf" srcId="{DEE53EC7-9AF1-40F5-897D-1E33A081A06E}" destId="{0C479F53-3F5A-45B5-BC1E-823E5B6A1181}" srcOrd="1" destOrd="0" presId="urn:microsoft.com/office/officeart/2008/layout/HorizontalMultiLevelHierarchy"/>
    <dgm:cxn modelId="{B2220497-7B8E-4EA2-932B-7339B6430837}" type="presParOf" srcId="{0C479F53-3F5A-45B5-BC1E-823E5B6A1181}" destId="{5BA9ABB8-7D40-4B48-A943-DE5DF0365075}" srcOrd="0" destOrd="0" presId="urn:microsoft.com/office/officeart/2008/layout/HorizontalMultiLevelHierarchy"/>
    <dgm:cxn modelId="{8B89553F-1AAE-44CD-BBC9-87F520434921}" type="presParOf" srcId="{5BA9ABB8-7D40-4B48-A943-DE5DF0365075}" destId="{2F7ECB71-3FE6-4616-AFED-7F03859F5F0D}" srcOrd="0" destOrd="0" presId="urn:microsoft.com/office/officeart/2008/layout/HorizontalMultiLevelHierarchy"/>
    <dgm:cxn modelId="{F18361B1-B96F-4E95-8A33-72709D864F43}" type="presParOf" srcId="{0C479F53-3F5A-45B5-BC1E-823E5B6A1181}" destId="{2AD24283-18CA-4DDD-A63A-35941A3EF8D8}" srcOrd="1" destOrd="0" presId="urn:microsoft.com/office/officeart/2008/layout/HorizontalMultiLevelHierarchy"/>
    <dgm:cxn modelId="{668BBF39-ACB4-4900-A2E1-73B42E8D04B5}" type="presParOf" srcId="{2AD24283-18CA-4DDD-A63A-35941A3EF8D8}" destId="{D52F3B88-7021-401D-B361-BE352501C014}" srcOrd="0" destOrd="0" presId="urn:microsoft.com/office/officeart/2008/layout/HorizontalMultiLevelHierarchy"/>
    <dgm:cxn modelId="{8566FBF9-89BD-40A4-BAA3-59B7C084293F}" type="presParOf" srcId="{2AD24283-18CA-4DDD-A63A-35941A3EF8D8}" destId="{9AADB13F-27D8-4020-B0A3-558FADFDC10E}" srcOrd="1" destOrd="0" presId="urn:microsoft.com/office/officeart/2008/layout/HorizontalMultiLevelHierarchy"/>
    <dgm:cxn modelId="{3ABDE22D-5838-43E4-94A5-CE8A459D4379}" type="presParOf" srcId="{53E84353-A354-4570-94EE-FD52576D8CA7}" destId="{8E2CA51B-617D-442B-A7D5-F79E8D718EEE}" srcOrd="14" destOrd="0" presId="urn:microsoft.com/office/officeart/2008/layout/HorizontalMultiLevelHierarchy"/>
    <dgm:cxn modelId="{750F6AC6-E2DE-41A6-95EE-207F5DE8A29C}" type="presParOf" srcId="{8E2CA51B-617D-442B-A7D5-F79E8D718EEE}" destId="{3C333DFE-789D-4746-9A94-9D6E4E63EFC0}" srcOrd="0" destOrd="0" presId="urn:microsoft.com/office/officeart/2008/layout/HorizontalMultiLevelHierarchy"/>
    <dgm:cxn modelId="{265119C8-4F72-4F90-BE49-BAF242AA0592}" type="presParOf" srcId="{53E84353-A354-4570-94EE-FD52576D8CA7}" destId="{6215D8B4-2A13-40C0-9CE8-7423FB08C4A8}" srcOrd="15" destOrd="0" presId="urn:microsoft.com/office/officeart/2008/layout/HorizontalMultiLevelHierarchy"/>
    <dgm:cxn modelId="{6FA9DEA3-1C27-4F75-B45B-1E3B985A36B9}" type="presParOf" srcId="{6215D8B4-2A13-40C0-9CE8-7423FB08C4A8}" destId="{9613414A-E15E-453D-AB30-34ABA56DC025}" srcOrd="0" destOrd="0" presId="urn:microsoft.com/office/officeart/2008/layout/HorizontalMultiLevelHierarchy"/>
    <dgm:cxn modelId="{92EF7B57-1D32-4F2B-9C53-4369ABE40566}" type="presParOf" srcId="{6215D8B4-2A13-40C0-9CE8-7423FB08C4A8}" destId="{8758B97C-CFAA-4995-94E1-219584FE9323}" srcOrd="1" destOrd="0" presId="urn:microsoft.com/office/officeart/2008/layout/HorizontalMultiLevelHierarchy"/>
    <dgm:cxn modelId="{2E5A947A-D4CC-4818-AE97-39EBF237EDFC}" type="presParOf" srcId="{8758B97C-CFAA-4995-94E1-219584FE9323}" destId="{EAFBCF17-1C33-4C8B-B471-B63311155307}" srcOrd="0" destOrd="0" presId="urn:microsoft.com/office/officeart/2008/layout/HorizontalMultiLevelHierarchy"/>
    <dgm:cxn modelId="{AAB92302-9F72-4892-A0B3-6B3B88E89406}" type="presParOf" srcId="{EAFBCF17-1C33-4C8B-B471-B63311155307}" destId="{B9460632-87C9-4CD8-919E-790305ED4BB5}" srcOrd="0" destOrd="0" presId="urn:microsoft.com/office/officeart/2008/layout/HorizontalMultiLevelHierarchy"/>
    <dgm:cxn modelId="{9D755487-9EA1-4147-9F4A-CE79FEE8265D}" type="presParOf" srcId="{8758B97C-CFAA-4995-94E1-219584FE9323}" destId="{2465F6EE-970F-4AD9-8850-CBE7DF72D977}" srcOrd="1" destOrd="0" presId="urn:microsoft.com/office/officeart/2008/layout/HorizontalMultiLevelHierarchy"/>
    <dgm:cxn modelId="{05C0B1D9-207C-434B-89D2-CCB2AD998E33}" type="presParOf" srcId="{2465F6EE-970F-4AD9-8850-CBE7DF72D977}" destId="{E7A91932-9DEF-47AC-B187-F49679DA1FB5}" srcOrd="0" destOrd="0" presId="urn:microsoft.com/office/officeart/2008/layout/HorizontalMultiLevelHierarchy"/>
    <dgm:cxn modelId="{E08A3C30-274B-4F7C-BCEB-99BEBF4C03AD}" type="presParOf" srcId="{2465F6EE-970F-4AD9-8850-CBE7DF72D977}" destId="{725ADDDB-0ED0-4D21-80C7-4753C134BC0C}" srcOrd="1" destOrd="0" presId="urn:microsoft.com/office/officeart/2008/layout/HorizontalMultiLevelHierarchy"/>
    <dgm:cxn modelId="{0C675149-C164-49FC-9350-0E9E6A000CED}" type="presParOf" srcId="{53E84353-A354-4570-94EE-FD52576D8CA7}" destId="{BB988CA0-38B5-4F44-A908-04B74B9CF84C}" srcOrd="16" destOrd="0" presId="urn:microsoft.com/office/officeart/2008/layout/HorizontalMultiLevelHierarchy"/>
    <dgm:cxn modelId="{C952F5C2-C3E9-4D14-AAC1-08F99B518C38}" type="presParOf" srcId="{BB988CA0-38B5-4F44-A908-04B74B9CF84C}" destId="{49FE2D0F-ADBD-4032-A3E2-F1819C2C8265}" srcOrd="0" destOrd="0" presId="urn:microsoft.com/office/officeart/2008/layout/HorizontalMultiLevelHierarchy"/>
    <dgm:cxn modelId="{1E6A27D1-38CD-476E-AD08-4A2707041D9E}" type="presParOf" srcId="{53E84353-A354-4570-94EE-FD52576D8CA7}" destId="{79FDCFB8-1133-4204-84BC-4939AF546CD5}" srcOrd="17" destOrd="0" presId="urn:microsoft.com/office/officeart/2008/layout/HorizontalMultiLevelHierarchy"/>
    <dgm:cxn modelId="{334367C2-ED5F-4E16-94BD-E2E917CD8925}" type="presParOf" srcId="{79FDCFB8-1133-4204-84BC-4939AF546CD5}" destId="{29519DBD-659A-4CC2-897D-BD3787AFEC60}" srcOrd="0" destOrd="0" presId="urn:microsoft.com/office/officeart/2008/layout/HorizontalMultiLevelHierarchy"/>
    <dgm:cxn modelId="{23F33C73-078F-4EF6-BCBD-EE839D2BF848}" type="presParOf" srcId="{79FDCFB8-1133-4204-84BC-4939AF546CD5}" destId="{B0D6F403-AD08-47E1-B47B-B9D71C6EACB5}" srcOrd="1" destOrd="0" presId="urn:microsoft.com/office/officeart/2008/layout/HorizontalMultiLevelHierarchy"/>
    <dgm:cxn modelId="{194B9C9B-2793-4EA5-BC2E-CFF62E71CD4C}" type="presParOf" srcId="{B0D6F403-AD08-47E1-B47B-B9D71C6EACB5}" destId="{C8086C28-D9AA-48BE-B230-6AC6A29E85B9}" srcOrd="0" destOrd="0" presId="urn:microsoft.com/office/officeart/2008/layout/HorizontalMultiLevelHierarchy"/>
    <dgm:cxn modelId="{960F7570-71FD-4DBC-A6E0-E461EF499765}" type="presParOf" srcId="{C8086C28-D9AA-48BE-B230-6AC6A29E85B9}" destId="{41523E6B-7232-45E1-8068-69555926E224}" srcOrd="0" destOrd="0" presId="urn:microsoft.com/office/officeart/2008/layout/HorizontalMultiLevelHierarchy"/>
    <dgm:cxn modelId="{0B2010FE-09F4-44ED-A7D6-06608EDAF839}" type="presParOf" srcId="{B0D6F403-AD08-47E1-B47B-B9D71C6EACB5}" destId="{DAF6FF71-DA51-4ACE-A385-A601652F17BD}" srcOrd="1" destOrd="0" presId="urn:microsoft.com/office/officeart/2008/layout/HorizontalMultiLevelHierarchy"/>
    <dgm:cxn modelId="{A3856BF9-3814-46D5-B018-F95E24093AB7}" type="presParOf" srcId="{DAF6FF71-DA51-4ACE-A385-A601652F17BD}" destId="{CFF6442A-B4A4-4426-A093-183706A29AE6}" srcOrd="0" destOrd="0" presId="urn:microsoft.com/office/officeart/2008/layout/HorizontalMultiLevelHierarchy"/>
    <dgm:cxn modelId="{EBF464B4-FF68-410C-992C-45943E8DD80B}" type="presParOf" srcId="{DAF6FF71-DA51-4ACE-A385-A601652F17BD}" destId="{30CBD0E0-13B7-4E68-8DF6-1280D43D9A20}" srcOrd="1" destOrd="0" presId="urn:microsoft.com/office/officeart/2008/layout/HorizontalMultiLevelHierarchy"/>
    <dgm:cxn modelId="{2C46E40E-27DE-4166-A0E9-6FF5C30543E1}" type="presParOf" srcId="{53E84353-A354-4570-94EE-FD52576D8CA7}" destId="{F4D020EB-B555-4E84-97DF-78CF1F2B4657}" srcOrd="18" destOrd="0" presId="urn:microsoft.com/office/officeart/2008/layout/HorizontalMultiLevelHierarchy"/>
    <dgm:cxn modelId="{045CEE63-94C4-424B-AB71-B0611CEB7CEF}" type="presParOf" srcId="{F4D020EB-B555-4E84-97DF-78CF1F2B4657}" destId="{CFA40B45-A7C2-41D5-A24B-06E8090D8513}" srcOrd="0" destOrd="0" presId="urn:microsoft.com/office/officeart/2008/layout/HorizontalMultiLevelHierarchy"/>
    <dgm:cxn modelId="{4AC1614C-F77F-4D59-ABB3-F66F954D8B80}" type="presParOf" srcId="{53E84353-A354-4570-94EE-FD52576D8CA7}" destId="{268AAEEB-5E92-4673-88D5-548269F37410}" srcOrd="19" destOrd="0" presId="urn:microsoft.com/office/officeart/2008/layout/HorizontalMultiLevelHierarchy"/>
    <dgm:cxn modelId="{CC975917-E1BB-4019-8FAE-8AD6B347C236}" type="presParOf" srcId="{268AAEEB-5E92-4673-88D5-548269F37410}" destId="{2FD5C25B-1C7C-4F4A-A1AB-5A0F05A9D810}" srcOrd="0" destOrd="0" presId="urn:microsoft.com/office/officeart/2008/layout/HorizontalMultiLevelHierarchy"/>
    <dgm:cxn modelId="{F6F704D9-6FFB-4803-B824-8B4067729521}" type="presParOf" srcId="{268AAEEB-5E92-4673-88D5-548269F37410}" destId="{EF82E8CA-ECBC-4444-8A1C-986BC37C1F54}" srcOrd="1" destOrd="0" presId="urn:microsoft.com/office/officeart/2008/layout/HorizontalMultiLevelHierarchy"/>
    <dgm:cxn modelId="{213CCE62-6957-4EDA-99E6-55E4093E7E2C}" type="presParOf" srcId="{EF82E8CA-ECBC-4444-8A1C-986BC37C1F54}" destId="{0C1E8407-8FAC-4DC2-AC04-409B7D24AF29}" srcOrd="0" destOrd="0" presId="urn:microsoft.com/office/officeart/2008/layout/HorizontalMultiLevelHierarchy"/>
    <dgm:cxn modelId="{0F82DD51-B517-4516-810C-5029AE2BE596}" type="presParOf" srcId="{0C1E8407-8FAC-4DC2-AC04-409B7D24AF29}" destId="{EA4447B5-B72D-4095-A54B-1D644CB3CBCA}" srcOrd="0" destOrd="0" presId="urn:microsoft.com/office/officeart/2008/layout/HorizontalMultiLevelHierarchy"/>
    <dgm:cxn modelId="{0AB630BB-B031-4E90-8684-548475F31475}" type="presParOf" srcId="{EF82E8CA-ECBC-4444-8A1C-986BC37C1F54}" destId="{3D131B4E-A3B9-4706-B31B-012E2E4C9898}" srcOrd="1" destOrd="0" presId="urn:microsoft.com/office/officeart/2008/layout/HorizontalMultiLevelHierarchy"/>
    <dgm:cxn modelId="{B179D4AC-583D-4DC3-A3A9-9A6A4BA9FC11}" type="presParOf" srcId="{3D131B4E-A3B9-4706-B31B-012E2E4C9898}" destId="{36B8AFDA-1318-4142-9CCE-F8C907A515E2}" srcOrd="0" destOrd="0" presId="urn:microsoft.com/office/officeart/2008/layout/HorizontalMultiLevelHierarchy"/>
    <dgm:cxn modelId="{7CEC3724-6D90-4E91-8361-0861DD22BF8D}" type="presParOf" srcId="{3D131B4E-A3B9-4706-B31B-012E2E4C9898}" destId="{64C498F4-0F57-4583-9030-A3244C0B494E}" srcOrd="1" destOrd="0" presId="urn:microsoft.com/office/officeart/2008/layout/HorizontalMultiLevelHierarchy"/>
    <dgm:cxn modelId="{7756016F-3E0C-4429-BD0C-8EBB3AE0C3CA}" type="presParOf" srcId="{53E84353-A354-4570-94EE-FD52576D8CA7}" destId="{1442CE68-D5BD-4A01-9B8A-96C59CC30D3E}" srcOrd="20" destOrd="0" presId="urn:microsoft.com/office/officeart/2008/layout/HorizontalMultiLevelHierarchy"/>
    <dgm:cxn modelId="{813D6F4B-D0EE-4A75-8531-AFCAE40A8692}" type="presParOf" srcId="{1442CE68-D5BD-4A01-9B8A-96C59CC30D3E}" destId="{AAEBE61E-F7F6-4A0E-8C5C-61917BC9C5C4}" srcOrd="0" destOrd="0" presId="urn:microsoft.com/office/officeart/2008/layout/HorizontalMultiLevelHierarchy"/>
    <dgm:cxn modelId="{4BAC8FD7-2C1C-457D-A607-A3C7D8EB3211}" type="presParOf" srcId="{53E84353-A354-4570-94EE-FD52576D8CA7}" destId="{F41BB401-CCAF-4BB3-9E8A-AA988F310DF7}" srcOrd="21" destOrd="0" presId="urn:microsoft.com/office/officeart/2008/layout/HorizontalMultiLevelHierarchy"/>
    <dgm:cxn modelId="{F1A0560D-2B07-409C-8306-68C40108D047}" type="presParOf" srcId="{F41BB401-CCAF-4BB3-9E8A-AA988F310DF7}" destId="{DE70D55C-6025-41F5-9E64-5D80D1668520}" srcOrd="0" destOrd="0" presId="urn:microsoft.com/office/officeart/2008/layout/HorizontalMultiLevelHierarchy"/>
    <dgm:cxn modelId="{C24859E7-921B-4C34-814D-3E98A22D808C}" type="presParOf" srcId="{F41BB401-CCAF-4BB3-9E8A-AA988F310DF7}" destId="{40EE9C32-B0F3-4117-9FC4-CE896DC6219E}" srcOrd="1" destOrd="0" presId="urn:microsoft.com/office/officeart/2008/layout/HorizontalMultiLevelHierarchy"/>
    <dgm:cxn modelId="{F4750DC2-B1AD-4D1C-A342-CB594CA77F14}" type="presParOf" srcId="{40EE9C32-B0F3-4117-9FC4-CE896DC6219E}" destId="{034D7D4E-9255-46AA-9DC6-8B3954DD32A8}" srcOrd="0" destOrd="0" presId="urn:microsoft.com/office/officeart/2008/layout/HorizontalMultiLevelHierarchy"/>
    <dgm:cxn modelId="{02A98E46-6FFF-4949-A288-2D87D40003E9}" type="presParOf" srcId="{034D7D4E-9255-46AA-9DC6-8B3954DD32A8}" destId="{4BFDEC85-9C2E-4DB9-A8BB-4694E4362DD3}" srcOrd="0" destOrd="0" presId="urn:microsoft.com/office/officeart/2008/layout/HorizontalMultiLevelHierarchy"/>
    <dgm:cxn modelId="{6E6BAA9B-C974-44F8-8D33-7DEC87F362EB}" type="presParOf" srcId="{40EE9C32-B0F3-4117-9FC4-CE896DC6219E}" destId="{78F80918-41E7-4931-AFE0-BC3118015CF2}" srcOrd="1" destOrd="0" presId="urn:microsoft.com/office/officeart/2008/layout/HorizontalMultiLevelHierarchy"/>
    <dgm:cxn modelId="{2F0AF927-CC34-4A76-8918-14363ED30A47}" type="presParOf" srcId="{78F80918-41E7-4931-AFE0-BC3118015CF2}" destId="{8EDE97E4-7295-4110-ACE6-199FAFAB5B57}" srcOrd="0" destOrd="0" presId="urn:microsoft.com/office/officeart/2008/layout/HorizontalMultiLevelHierarchy"/>
    <dgm:cxn modelId="{44B244D7-8BBC-4B00-9ADB-E2382F2755BA}" type="presParOf" srcId="{78F80918-41E7-4931-AFE0-BC3118015CF2}" destId="{786DCD64-D320-4B41-A751-415CA8DBC55B}" srcOrd="1" destOrd="0" presId="urn:microsoft.com/office/officeart/2008/layout/HorizontalMultiLevelHierarchy"/>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7632EF8-11D6-4AD1-A411-710A187E457E}"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uk-UA"/>
        </a:p>
      </dgm:t>
    </dgm:pt>
    <dgm:pt modelId="{DE5FFF18-E0F7-43A7-BFB7-FF3FD2C1DFDF}">
      <dgm:prSet phldrT="[Текст]" custT="1"/>
      <dgm:spPr/>
      <dgm:t>
        <a:bodyPr/>
        <a:lstStyle/>
        <a:p>
          <a:r>
            <a:rPr lang="uk-UA" sz="1000">
              <a:latin typeface="Times New Roman" panose="02020603050405020304" pitchFamily="18" charset="0"/>
              <a:cs typeface="Times New Roman" panose="02020603050405020304" pitchFamily="18" charset="0"/>
            </a:rPr>
            <a:t>Довіра до себе</a:t>
          </a:r>
        </a:p>
      </dgm:t>
    </dgm:pt>
    <dgm:pt modelId="{81DD7A9B-0FDE-416A-94BB-40AEEA2328A4}" type="parTrans" cxnId="{49C30561-CC08-4F5C-ADA9-0154B7601B1A}">
      <dgm:prSet/>
      <dgm:spPr/>
      <dgm:t>
        <a:bodyPr/>
        <a:lstStyle/>
        <a:p>
          <a:endParaRPr lang="uk-UA"/>
        </a:p>
      </dgm:t>
    </dgm:pt>
    <dgm:pt modelId="{A882165E-FA70-4638-81FF-7AC946DDD7BB}" type="sibTrans" cxnId="{49C30561-CC08-4F5C-ADA9-0154B7601B1A}">
      <dgm:prSet/>
      <dgm:spPr/>
      <dgm:t>
        <a:bodyPr/>
        <a:lstStyle/>
        <a:p>
          <a:endParaRPr lang="uk-UA"/>
        </a:p>
      </dgm:t>
    </dgm:pt>
    <dgm:pt modelId="{F8EAF01F-C8F1-41C9-B65F-BF80C085975D}">
      <dgm:prSet phldrT="[Текст]" custT="1"/>
      <dgm:spPr/>
      <dgm:t>
        <a:bodyPr/>
        <a:lstStyle/>
        <a:p>
          <a:r>
            <a:rPr lang="uk-UA" sz="1000">
              <a:latin typeface="Times New Roman" panose="02020603050405020304" pitchFamily="18" charset="0"/>
              <a:cs typeface="Times New Roman" panose="02020603050405020304" pitchFamily="18" charset="0"/>
            </a:rPr>
            <a:t>рівень довіри до себе</a:t>
          </a:r>
        </a:p>
      </dgm:t>
    </dgm:pt>
    <dgm:pt modelId="{7C27660A-3143-4CA7-AEFB-E32D23568B24}" type="parTrans" cxnId="{C35372B4-B5E7-4088-A0F2-7B9A2B36765E}">
      <dgm:prSet/>
      <dgm:spPr/>
      <dgm:t>
        <a:bodyPr/>
        <a:lstStyle/>
        <a:p>
          <a:endParaRPr lang="uk-UA"/>
        </a:p>
      </dgm:t>
    </dgm:pt>
    <dgm:pt modelId="{AA799C51-352D-44F2-9C99-CF2C31CFBC97}" type="sibTrans" cxnId="{C35372B4-B5E7-4088-A0F2-7B9A2B36765E}">
      <dgm:prSet/>
      <dgm:spPr/>
      <dgm:t>
        <a:bodyPr/>
        <a:lstStyle/>
        <a:p>
          <a:endParaRPr lang="uk-UA"/>
        </a:p>
      </dgm:t>
    </dgm:pt>
    <dgm:pt modelId="{7305D6FC-24A5-466B-8083-5F1994EAC76F}">
      <dgm:prSet phldrT="[Текст]" custT="1"/>
      <dgm:spPr/>
      <dgm:t>
        <a:bodyPr/>
        <a:lstStyle/>
        <a:p>
          <a:r>
            <a:rPr lang="uk-UA" sz="1000">
              <a:latin typeface="Times New Roman" panose="02020603050405020304" pitchFamily="18" charset="0"/>
              <a:cs typeface="Times New Roman" panose="02020603050405020304" pitchFamily="18" charset="0"/>
            </a:rPr>
            <a:t>суб'єктивні уявлення про довіру до себе </a:t>
          </a:r>
        </a:p>
      </dgm:t>
    </dgm:pt>
    <dgm:pt modelId="{0CF40CDB-B7D3-4FE1-BD98-D3344AEB1E4E}" type="parTrans" cxnId="{FBFE3788-E0AA-408D-9CA8-B7A5665EE1CF}">
      <dgm:prSet/>
      <dgm:spPr/>
      <dgm:t>
        <a:bodyPr/>
        <a:lstStyle/>
        <a:p>
          <a:endParaRPr lang="uk-UA"/>
        </a:p>
      </dgm:t>
    </dgm:pt>
    <dgm:pt modelId="{A9DF0FBD-3665-45A0-9148-D579DF8FCD03}" type="sibTrans" cxnId="{FBFE3788-E0AA-408D-9CA8-B7A5665EE1CF}">
      <dgm:prSet/>
      <dgm:spPr/>
      <dgm:t>
        <a:bodyPr/>
        <a:lstStyle/>
        <a:p>
          <a:endParaRPr lang="uk-UA"/>
        </a:p>
      </dgm:t>
    </dgm:pt>
    <dgm:pt modelId="{1A162E63-0494-4EE1-9D59-46F4A7F0C034}">
      <dgm:prSet custT="1"/>
      <dgm:spPr/>
      <dgm:t>
        <a:bodyPr/>
        <a:lstStyle/>
        <a:p>
          <a:r>
            <a:rPr lang="uk-UA" sz="1000">
              <a:latin typeface="Times New Roman" panose="02020603050405020304" pitchFamily="18" charset="0"/>
              <a:cs typeface="Times New Roman" panose="02020603050405020304" pitchFamily="18" charset="0"/>
            </a:rPr>
            <a:t>Методика діагностики довіри до себе Н.Астаніної</a:t>
          </a:r>
        </a:p>
      </dgm:t>
    </dgm:pt>
    <dgm:pt modelId="{AFD0F0F4-D418-49C7-933C-40D105C2FFF1}" type="parTrans" cxnId="{528736A2-72D0-436B-9C94-4427F04732C8}">
      <dgm:prSet/>
      <dgm:spPr/>
      <dgm:t>
        <a:bodyPr/>
        <a:lstStyle/>
        <a:p>
          <a:endParaRPr lang="uk-UA"/>
        </a:p>
      </dgm:t>
    </dgm:pt>
    <dgm:pt modelId="{E0880C61-5149-4446-9AE4-6E358F00E1F7}" type="sibTrans" cxnId="{528736A2-72D0-436B-9C94-4427F04732C8}">
      <dgm:prSet/>
      <dgm:spPr/>
      <dgm:t>
        <a:bodyPr/>
        <a:lstStyle/>
        <a:p>
          <a:endParaRPr lang="uk-UA"/>
        </a:p>
      </dgm:t>
    </dgm:pt>
    <dgm:pt modelId="{6F129174-AC34-4ABA-9C2A-9D128155FB3F}">
      <dgm:prSet custT="1"/>
      <dgm:spPr/>
      <dgm:t>
        <a:bodyPr/>
        <a:lstStyle/>
        <a:p>
          <a:r>
            <a:rPr lang="uk-UA" sz="1000">
              <a:latin typeface="Times New Roman" panose="02020603050405020304" pitchFamily="18" charset="0"/>
              <a:cs typeface="Times New Roman" panose="02020603050405020304" pitchFamily="18" charset="0"/>
            </a:rPr>
            <a:t>авторська анкета "Довіра до себе"</a:t>
          </a:r>
        </a:p>
      </dgm:t>
    </dgm:pt>
    <dgm:pt modelId="{8F30605E-09FF-4B61-B51F-CD75D2501B26}" type="parTrans" cxnId="{05497B24-E2C0-44CF-AE60-5A3F496CDD34}">
      <dgm:prSet/>
      <dgm:spPr/>
      <dgm:t>
        <a:bodyPr/>
        <a:lstStyle/>
        <a:p>
          <a:endParaRPr lang="uk-UA"/>
        </a:p>
      </dgm:t>
    </dgm:pt>
    <dgm:pt modelId="{FA226D5A-5F8F-4ACC-933D-68072ED45BE0}" type="sibTrans" cxnId="{05497B24-E2C0-44CF-AE60-5A3F496CDD34}">
      <dgm:prSet/>
      <dgm:spPr/>
      <dgm:t>
        <a:bodyPr/>
        <a:lstStyle/>
        <a:p>
          <a:endParaRPr lang="uk-UA"/>
        </a:p>
      </dgm:t>
    </dgm:pt>
    <dgm:pt modelId="{B9586706-A999-4F2D-8573-342C16CD5BE6}" type="pres">
      <dgm:prSet presAssocID="{37632EF8-11D6-4AD1-A411-710A187E457E}" presName="Name0" presStyleCnt="0">
        <dgm:presLayoutVars>
          <dgm:chPref val="1"/>
          <dgm:dir/>
          <dgm:animOne val="branch"/>
          <dgm:animLvl val="lvl"/>
          <dgm:resizeHandles val="exact"/>
        </dgm:presLayoutVars>
      </dgm:prSet>
      <dgm:spPr/>
      <dgm:t>
        <a:bodyPr/>
        <a:lstStyle/>
        <a:p>
          <a:endParaRPr lang="uk-UA"/>
        </a:p>
      </dgm:t>
    </dgm:pt>
    <dgm:pt modelId="{AF99617F-2033-4F92-8D87-5DE59F80EA60}" type="pres">
      <dgm:prSet presAssocID="{DE5FFF18-E0F7-43A7-BFB7-FF3FD2C1DFDF}" presName="root1" presStyleCnt="0"/>
      <dgm:spPr/>
    </dgm:pt>
    <dgm:pt modelId="{FBEDE34B-3FB0-419D-8DFA-D1AFE9951B3C}" type="pres">
      <dgm:prSet presAssocID="{DE5FFF18-E0F7-43A7-BFB7-FF3FD2C1DFDF}" presName="LevelOneTextNode" presStyleLbl="node0" presStyleIdx="0" presStyleCnt="1" custScaleX="167783" custScaleY="77604" custLinFactX="-200000" custLinFactNeighborX="-215161" custLinFactNeighborY="-970">
        <dgm:presLayoutVars>
          <dgm:chPref val="3"/>
        </dgm:presLayoutVars>
      </dgm:prSet>
      <dgm:spPr/>
      <dgm:t>
        <a:bodyPr/>
        <a:lstStyle/>
        <a:p>
          <a:endParaRPr lang="uk-UA"/>
        </a:p>
      </dgm:t>
    </dgm:pt>
    <dgm:pt modelId="{B6DB158B-C26E-4A6C-9F33-4BD544F62F6B}" type="pres">
      <dgm:prSet presAssocID="{DE5FFF18-E0F7-43A7-BFB7-FF3FD2C1DFDF}" presName="level2hierChild" presStyleCnt="0"/>
      <dgm:spPr/>
    </dgm:pt>
    <dgm:pt modelId="{722597E7-3CF9-4200-A7CF-74CC4B1CA69B}" type="pres">
      <dgm:prSet presAssocID="{7C27660A-3143-4CA7-AEFB-E32D23568B24}" presName="conn2-1" presStyleLbl="parChTrans1D2" presStyleIdx="0" presStyleCnt="2"/>
      <dgm:spPr/>
      <dgm:t>
        <a:bodyPr/>
        <a:lstStyle/>
        <a:p>
          <a:endParaRPr lang="uk-UA"/>
        </a:p>
      </dgm:t>
    </dgm:pt>
    <dgm:pt modelId="{37D24F0E-9AC1-4AC6-80BC-61858AFADA4D}" type="pres">
      <dgm:prSet presAssocID="{7C27660A-3143-4CA7-AEFB-E32D23568B24}" presName="connTx" presStyleLbl="parChTrans1D2" presStyleIdx="0" presStyleCnt="2"/>
      <dgm:spPr/>
      <dgm:t>
        <a:bodyPr/>
        <a:lstStyle/>
        <a:p>
          <a:endParaRPr lang="uk-UA"/>
        </a:p>
      </dgm:t>
    </dgm:pt>
    <dgm:pt modelId="{600B8CB5-5C9F-4627-98DB-5DEBA70FED22}" type="pres">
      <dgm:prSet presAssocID="{F8EAF01F-C8F1-41C9-B65F-BF80C085975D}" presName="root2" presStyleCnt="0"/>
      <dgm:spPr/>
    </dgm:pt>
    <dgm:pt modelId="{989F1005-0868-4783-8B78-48640D46DF38}" type="pres">
      <dgm:prSet presAssocID="{F8EAF01F-C8F1-41C9-B65F-BF80C085975D}" presName="LevelTwoTextNode" presStyleLbl="node2" presStyleIdx="0" presStyleCnt="2" custScaleX="170272" custScaleY="190877" custLinFactNeighborX="91209" custLinFactNeighborY="5071">
        <dgm:presLayoutVars>
          <dgm:chPref val="3"/>
        </dgm:presLayoutVars>
      </dgm:prSet>
      <dgm:spPr/>
      <dgm:t>
        <a:bodyPr/>
        <a:lstStyle/>
        <a:p>
          <a:endParaRPr lang="uk-UA"/>
        </a:p>
      </dgm:t>
    </dgm:pt>
    <dgm:pt modelId="{598A47D1-7F2E-4B10-B247-0B915055FAC9}" type="pres">
      <dgm:prSet presAssocID="{F8EAF01F-C8F1-41C9-B65F-BF80C085975D}" presName="level3hierChild" presStyleCnt="0"/>
      <dgm:spPr/>
    </dgm:pt>
    <dgm:pt modelId="{968C7A60-FC37-495C-AE7A-ADD2AE30442F}" type="pres">
      <dgm:prSet presAssocID="{AFD0F0F4-D418-49C7-933C-40D105C2FFF1}" presName="conn2-1" presStyleLbl="parChTrans1D3" presStyleIdx="0" presStyleCnt="2"/>
      <dgm:spPr/>
      <dgm:t>
        <a:bodyPr/>
        <a:lstStyle/>
        <a:p>
          <a:endParaRPr lang="uk-UA"/>
        </a:p>
      </dgm:t>
    </dgm:pt>
    <dgm:pt modelId="{34BA0A04-34FF-44A0-8B65-1505F23AB068}" type="pres">
      <dgm:prSet presAssocID="{AFD0F0F4-D418-49C7-933C-40D105C2FFF1}" presName="connTx" presStyleLbl="parChTrans1D3" presStyleIdx="0" presStyleCnt="2"/>
      <dgm:spPr/>
      <dgm:t>
        <a:bodyPr/>
        <a:lstStyle/>
        <a:p>
          <a:endParaRPr lang="uk-UA"/>
        </a:p>
      </dgm:t>
    </dgm:pt>
    <dgm:pt modelId="{21D74625-164B-449A-B540-02FD53D750DB}" type="pres">
      <dgm:prSet presAssocID="{1A162E63-0494-4EE1-9D59-46F4A7F0C034}" presName="root2" presStyleCnt="0"/>
      <dgm:spPr/>
    </dgm:pt>
    <dgm:pt modelId="{332B54D4-7714-4965-9076-F31364A955B7}" type="pres">
      <dgm:prSet presAssocID="{1A162E63-0494-4EE1-9D59-46F4A7F0C034}" presName="LevelTwoTextNode" presStyleLbl="node3" presStyleIdx="0" presStyleCnt="2" custScaleX="170272" custScaleY="220195" custLinFactX="3385" custLinFactNeighborX="100000" custLinFactNeighborY="-5071">
        <dgm:presLayoutVars>
          <dgm:chPref val="3"/>
        </dgm:presLayoutVars>
      </dgm:prSet>
      <dgm:spPr/>
      <dgm:t>
        <a:bodyPr/>
        <a:lstStyle/>
        <a:p>
          <a:endParaRPr lang="uk-UA"/>
        </a:p>
      </dgm:t>
    </dgm:pt>
    <dgm:pt modelId="{A55A1991-6718-4719-B07A-F9CFAAAA94FA}" type="pres">
      <dgm:prSet presAssocID="{1A162E63-0494-4EE1-9D59-46F4A7F0C034}" presName="level3hierChild" presStyleCnt="0"/>
      <dgm:spPr/>
    </dgm:pt>
    <dgm:pt modelId="{10DC4D28-A108-4691-B1B8-6634988CD5FE}" type="pres">
      <dgm:prSet presAssocID="{0CF40CDB-B7D3-4FE1-BD98-D3344AEB1E4E}" presName="conn2-1" presStyleLbl="parChTrans1D2" presStyleIdx="1" presStyleCnt="2"/>
      <dgm:spPr/>
      <dgm:t>
        <a:bodyPr/>
        <a:lstStyle/>
        <a:p>
          <a:endParaRPr lang="uk-UA"/>
        </a:p>
      </dgm:t>
    </dgm:pt>
    <dgm:pt modelId="{B3233798-6160-429B-9F72-E964B3E9FE3E}" type="pres">
      <dgm:prSet presAssocID="{0CF40CDB-B7D3-4FE1-BD98-D3344AEB1E4E}" presName="connTx" presStyleLbl="parChTrans1D2" presStyleIdx="1" presStyleCnt="2"/>
      <dgm:spPr/>
      <dgm:t>
        <a:bodyPr/>
        <a:lstStyle/>
        <a:p>
          <a:endParaRPr lang="uk-UA"/>
        </a:p>
      </dgm:t>
    </dgm:pt>
    <dgm:pt modelId="{B582E209-CB90-4B73-994E-50111E6886AB}" type="pres">
      <dgm:prSet presAssocID="{7305D6FC-24A5-466B-8083-5F1994EAC76F}" presName="root2" presStyleCnt="0"/>
      <dgm:spPr/>
    </dgm:pt>
    <dgm:pt modelId="{5AFA5F61-31ED-48C5-8074-ACDC9F62F892}" type="pres">
      <dgm:prSet presAssocID="{7305D6FC-24A5-466B-8083-5F1994EAC76F}" presName="LevelTwoTextNode" presStyleLbl="node2" presStyleIdx="1" presStyleCnt="2" custScaleX="170272" custScaleY="190877" custLinFactNeighborX="91209">
        <dgm:presLayoutVars>
          <dgm:chPref val="3"/>
        </dgm:presLayoutVars>
      </dgm:prSet>
      <dgm:spPr/>
      <dgm:t>
        <a:bodyPr/>
        <a:lstStyle/>
        <a:p>
          <a:endParaRPr lang="uk-UA"/>
        </a:p>
      </dgm:t>
    </dgm:pt>
    <dgm:pt modelId="{DF8474E6-5EE8-448F-83E8-FDD7A60B9644}" type="pres">
      <dgm:prSet presAssocID="{7305D6FC-24A5-466B-8083-5F1994EAC76F}" presName="level3hierChild" presStyleCnt="0"/>
      <dgm:spPr/>
    </dgm:pt>
    <dgm:pt modelId="{EB1C91DE-8398-45FF-A50A-8213CCD21AD9}" type="pres">
      <dgm:prSet presAssocID="{8F30605E-09FF-4B61-B51F-CD75D2501B26}" presName="conn2-1" presStyleLbl="parChTrans1D3" presStyleIdx="1" presStyleCnt="2"/>
      <dgm:spPr/>
      <dgm:t>
        <a:bodyPr/>
        <a:lstStyle/>
        <a:p>
          <a:endParaRPr lang="uk-UA"/>
        </a:p>
      </dgm:t>
    </dgm:pt>
    <dgm:pt modelId="{23A5B58A-4D8D-4881-A422-D4EF80E3DB22}" type="pres">
      <dgm:prSet presAssocID="{8F30605E-09FF-4B61-B51F-CD75D2501B26}" presName="connTx" presStyleLbl="parChTrans1D3" presStyleIdx="1" presStyleCnt="2"/>
      <dgm:spPr/>
      <dgm:t>
        <a:bodyPr/>
        <a:lstStyle/>
        <a:p>
          <a:endParaRPr lang="uk-UA"/>
        </a:p>
      </dgm:t>
    </dgm:pt>
    <dgm:pt modelId="{E31E0897-269D-4E99-9F9A-D3251B4B4B59}" type="pres">
      <dgm:prSet presAssocID="{6F129174-AC34-4ABA-9C2A-9D128155FB3F}" presName="root2" presStyleCnt="0"/>
      <dgm:spPr/>
    </dgm:pt>
    <dgm:pt modelId="{4AF5DF6A-01B8-4CDE-82CD-8B8C4969F774}" type="pres">
      <dgm:prSet presAssocID="{6F129174-AC34-4ABA-9C2A-9D128155FB3F}" presName="LevelTwoTextNode" presStyleLbl="node3" presStyleIdx="1" presStyleCnt="2" custScaleX="170272" custScaleY="211162" custLinFactX="3385" custLinFactNeighborX="100000" custLinFactNeighborY="5071">
        <dgm:presLayoutVars>
          <dgm:chPref val="3"/>
        </dgm:presLayoutVars>
      </dgm:prSet>
      <dgm:spPr/>
      <dgm:t>
        <a:bodyPr/>
        <a:lstStyle/>
        <a:p>
          <a:endParaRPr lang="uk-UA"/>
        </a:p>
      </dgm:t>
    </dgm:pt>
    <dgm:pt modelId="{99350DF3-04DB-4513-88E1-BCDD6BF282AC}" type="pres">
      <dgm:prSet presAssocID="{6F129174-AC34-4ABA-9C2A-9D128155FB3F}" presName="level3hierChild" presStyleCnt="0"/>
      <dgm:spPr/>
    </dgm:pt>
  </dgm:ptLst>
  <dgm:cxnLst>
    <dgm:cxn modelId="{FBFE3788-E0AA-408D-9CA8-B7A5665EE1CF}" srcId="{DE5FFF18-E0F7-43A7-BFB7-FF3FD2C1DFDF}" destId="{7305D6FC-24A5-466B-8083-5F1994EAC76F}" srcOrd="1" destOrd="0" parTransId="{0CF40CDB-B7D3-4FE1-BD98-D3344AEB1E4E}" sibTransId="{A9DF0FBD-3665-45A0-9148-D579DF8FCD03}"/>
    <dgm:cxn modelId="{97DF52FB-5C89-4B0E-98A1-B68AEA05EDF2}" type="presOf" srcId="{7C27660A-3143-4CA7-AEFB-E32D23568B24}" destId="{722597E7-3CF9-4200-A7CF-74CC4B1CA69B}" srcOrd="0" destOrd="0" presId="urn:microsoft.com/office/officeart/2008/layout/HorizontalMultiLevelHierarchy"/>
    <dgm:cxn modelId="{7DF28CE0-3414-4EA2-8F03-600BC3542F90}" type="presOf" srcId="{8F30605E-09FF-4B61-B51F-CD75D2501B26}" destId="{EB1C91DE-8398-45FF-A50A-8213CCD21AD9}" srcOrd="0" destOrd="0" presId="urn:microsoft.com/office/officeart/2008/layout/HorizontalMultiLevelHierarchy"/>
    <dgm:cxn modelId="{34359C90-FA47-4B76-A1E8-7C6244A2F9F0}" type="presOf" srcId="{8F30605E-09FF-4B61-B51F-CD75D2501B26}" destId="{23A5B58A-4D8D-4881-A422-D4EF80E3DB22}" srcOrd="1" destOrd="0" presId="urn:microsoft.com/office/officeart/2008/layout/HorizontalMultiLevelHierarchy"/>
    <dgm:cxn modelId="{528736A2-72D0-436B-9C94-4427F04732C8}" srcId="{F8EAF01F-C8F1-41C9-B65F-BF80C085975D}" destId="{1A162E63-0494-4EE1-9D59-46F4A7F0C034}" srcOrd="0" destOrd="0" parTransId="{AFD0F0F4-D418-49C7-933C-40D105C2FFF1}" sibTransId="{E0880C61-5149-4446-9AE4-6E358F00E1F7}"/>
    <dgm:cxn modelId="{718D5FB3-D51C-4769-9713-C7277B8AFCE7}" type="presOf" srcId="{6F129174-AC34-4ABA-9C2A-9D128155FB3F}" destId="{4AF5DF6A-01B8-4CDE-82CD-8B8C4969F774}" srcOrd="0" destOrd="0" presId="urn:microsoft.com/office/officeart/2008/layout/HorizontalMultiLevelHierarchy"/>
    <dgm:cxn modelId="{C35372B4-B5E7-4088-A0F2-7B9A2B36765E}" srcId="{DE5FFF18-E0F7-43A7-BFB7-FF3FD2C1DFDF}" destId="{F8EAF01F-C8F1-41C9-B65F-BF80C085975D}" srcOrd="0" destOrd="0" parTransId="{7C27660A-3143-4CA7-AEFB-E32D23568B24}" sibTransId="{AA799C51-352D-44F2-9C99-CF2C31CFBC97}"/>
    <dgm:cxn modelId="{96FF6575-BFF5-4123-89C6-C4E5A062831E}" type="presOf" srcId="{1A162E63-0494-4EE1-9D59-46F4A7F0C034}" destId="{332B54D4-7714-4965-9076-F31364A955B7}" srcOrd="0" destOrd="0" presId="urn:microsoft.com/office/officeart/2008/layout/HorizontalMultiLevelHierarchy"/>
    <dgm:cxn modelId="{49C30561-CC08-4F5C-ADA9-0154B7601B1A}" srcId="{37632EF8-11D6-4AD1-A411-710A187E457E}" destId="{DE5FFF18-E0F7-43A7-BFB7-FF3FD2C1DFDF}" srcOrd="0" destOrd="0" parTransId="{81DD7A9B-0FDE-416A-94BB-40AEEA2328A4}" sibTransId="{A882165E-FA70-4638-81FF-7AC946DDD7BB}"/>
    <dgm:cxn modelId="{39936D89-2ACE-4553-8334-783AA806D017}" type="presOf" srcId="{0CF40CDB-B7D3-4FE1-BD98-D3344AEB1E4E}" destId="{B3233798-6160-429B-9F72-E964B3E9FE3E}" srcOrd="1" destOrd="0" presId="urn:microsoft.com/office/officeart/2008/layout/HorizontalMultiLevelHierarchy"/>
    <dgm:cxn modelId="{EC3F56E1-A42D-4168-9FCF-8A84DB9912E2}" type="presOf" srcId="{F8EAF01F-C8F1-41C9-B65F-BF80C085975D}" destId="{989F1005-0868-4783-8B78-48640D46DF38}" srcOrd="0" destOrd="0" presId="urn:microsoft.com/office/officeart/2008/layout/HorizontalMultiLevelHierarchy"/>
    <dgm:cxn modelId="{C2936D52-A740-4D66-83E7-0A62B1AF25FE}" type="presOf" srcId="{0CF40CDB-B7D3-4FE1-BD98-D3344AEB1E4E}" destId="{10DC4D28-A108-4691-B1B8-6634988CD5FE}" srcOrd="0" destOrd="0" presId="urn:microsoft.com/office/officeart/2008/layout/HorizontalMultiLevelHierarchy"/>
    <dgm:cxn modelId="{12B18412-FDA9-444D-98D5-A60C9D162DC7}" type="presOf" srcId="{7305D6FC-24A5-466B-8083-5F1994EAC76F}" destId="{5AFA5F61-31ED-48C5-8074-ACDC9F62F892}" srcOrd="0" destOrd="0" presId="urn:microsoft.com/office/officeart/2008/layout/HorizontalMultiLevelHierarchy"/>
    <dgm:cxn modelId="{E7D801B3-973D-4F5B-9E86-BBFD6166B79D}" type="presOf" srcId="{AFD0F0F4-D418-49C7-933C-40D105C2FFF1}" destId="{34BA0A04-34FF-44A0-8B65-1505F23AB068}" srcOrd="1" destOrd="0" presId="urn:microsoft.com/office/officeart/2008/layout/HorizontalMultiLevelHierarchy"/>
    <dgm:cxn modelId="{EBD60070-E799-4ACB-BFEF-478493E235D7}" type="presOf" srcId="{DE5FFF18-E0F7-43A7-BFB7-FF3FD2C1DFDF}" destId="{FBEDE34B-3FB0-419D-8DFA-D1AFE9951B3C}" srcOrd="0" destOrd="0" presId="urn:microsoft.com/office/officeart/2008/layout/HorizontalMultiLevelHierarchy"/>
    <dgm:cxn modelId="{05497B24-E2C0-44CF-AE60-5A3F496CDD34}" srcId="{7305D6FC-24A5-466B-8083-5F1994EAC76F}" destId="{6F129174-AC34-4ABA-9C2A-9D128155FB3F}" srcOrd="0" destOrd="0" parTransId="{8F30605E-09FF-4B61-B51F-CD75D2501B26}" sibTransId="{FA226D5A-5F8F-4ACC-933D-68072ED45BE0}"/>
    <dgm:cxn modelId="{A148357C-591A-4CC3-98B2-E03A535D3673}" type="presOf" srcId="{37632EF8-11D6-4AD1-A411-710A187E457E}" destId="{B9586706-A999-4F2D-8573-342C16CD5BE6}" srcOrd="0" destOrd="0" presId="urn:microsoft.com/office/officeart/2008/layout/HorizontalMultiLevelHierarchy"/>
    <dgm:cxn modelId="{73EDA97B-DC5D-43E4-8D2B-8B0F6698343A}" type="presOf" srcId="{AFD0F0F4-D418-49C7-933C-40D105C2FFF1}" destId="{968C7A60-FC37-495C-AE7A-ADD2AE30442F}" srcOrd="0" destOrd="0" presId="urn:microsoft.com/office/officeart/2008/layout/HorizontalMultiLevelHierarchy"/>
    <dgm:cxn modelId="{0382A181-5101-403C-B38E-489137B27AB0}" type="presOf" srcId="{7C27660A-3143-4CA7-AEFB-E32D23568B24}" destId="{37D24F0E-9AC1-4AC6-80BC-61858AFADA4D}" srcOrd="1" destOrd="0" presId="urn:microsoft.com/office/officeart/2008/layout/HorizontalMultiLevelHierarchy"/>
    <dgm:cxn modelId="{A90DDB83-8C6F-44F3-ABE8-3FE1651C28AA}" type="presParOf" srcId="{B9586706-A999-4F2D-8573-342C16CD5BE6}" destId="{AF99617F-2033-4F92-8D87-5DE59F80EA60}" srcOrd="0" destOrd="0" presId="urn:microsoft.com/office/officeart/2008/layout/HorizontalMultiLevelHierarchy"/>
    <dgm:cxn modelId="{327F1289-C508-4C10-A21B-CD8E3391BF22}" type="presParOf" srcId="{AF99617F-2033-4F92-8D87-5DE59F80EA60}" destId="{FBEDE34B-3FB0-419D-8DFA-D1AFE9951B3C}" srcOrd="0" destOrd="0" presId="urn:microsoft.com/office/officeart/2008/layout/HorizontalMultiLevelHierarchy"/>
    <dgm:cxn modelId="{27E1081B-300A-48D6-A938-DA2C1557C7F6}" type="presParOf" srcId="{AF99617F-2033-4F92-8D87-5DE59F80EA60}" destId="{B6DB158B-C26E-4A6C-9F33-4BD544F62F6B}" srcOrd="1" destOrd="0" presId="urn:microsoft.com/office/officeart/2008/layout/HorizontalMultiLevelHierarchy"/>
    <dgm:cxn modelId="{332124C1-83F7-4B47-955A-6C0B722A6411}" type="presParOf" srcId="{B6DB158B-C26E-4A6C-9F33-4BD544F62F6B}" destId="{722597E7-3CF9-4200-A7CF-74CC4B1CA69B}" srcOrd="0" destOrd="0" presId="urn:microsoft.com/office/officeart/2008/layout/HorizontalMultiLevelHierarchy"/>
    <dgm:cxn modelId="{59818978-E8BB-4355-BB82-71B2A243C2C9}" type="presParOf" srcId="{722597E7-3CF9-4200-A7CF-74CC4B1CA69B}" destId="{37D24F0E-9AC1-4AC6-80BC-61858AFADA4D}" srcOrd="0" destOrd="0" presId="urn:microsoft.com/office/officeart/2008/layout/HorizontalMultiLevelHierarchy"/>
    <dgm:cxn modelId="{C11B7642-3AF2-45C8-BD59-52E22926B0B3}" type="presParOf" srcId="{B6DB158B-C26E-4A6C-9F33-4BD544F62F6B}" destId="{600B8CB5-5C9F-4627-98DB-5DEBA70FED22}" srcOrd="1" destOrd="0" presId="urn:microsoft.com/office/officeart/2008/layout/HorizontalMultiLevelHierarchy"/>
    <dgm:cxn modelId="{13956457-D30B-4DB1-8CCA-9A265524C56F}" type="presParOf" srcId="{600B8CB5-5C9F-4627-98DB-5DEBA70FED22}" destId="{989F1005-0868-4783-8B78-48640D46DF38}" srcOrd="0" destOrd="0" presId="urn:microsoft.com/office/officeart/2008/layout/HorizontalMultiLevelHierarchy"/>
    <dgm:cxn modelId="{40D821A5-27F6-4F56-94B8-FA70BF4C6BD0}" type="presParOf" srcId="{600B8CB5-5C9F-4627-98DB-5DEBA70FED22}" destId="{598A47D1-7F2E-4B10-B247-0B915055FAC9}" srcOrd="1" destOrd="0" presId="urn:microsoft.com/office/officeart/2008/layout/HorizontalMultiLevelHierarchy"/>
    <dgm:cxn modelId="{B3A3E593-785B-4EE3-866A-CFED2965271D}" type="presParOf" srcId="{598A47D1-7F2E-4B10-B247-0B915055FAC9}" destId="{968C7A60-FC37-495C-AE7A-ADD2AE30442F}" srcOrd="0" destOrd="0" presId="urn:microsoft.com/office/officeart/2008/layout/HorizontalMultiLevelHierarchy"/>
    <dgm:cxn modelId="{ADC96ED1-1A84-4A01-8F15-CF597F153718}" type="presParOf" srcId="{968C7A60-FC37-495C-AE7A-ADD2AE30442F}" destId="{34BA0A04-34FF-44A0-8B65-1505F23AB068}" srcOrd="0" destOrd="0" presId="urn:microsoft.com/office/officeart/2008/layout/HorizontalMultiLevelHierarchy"/>
    <dgm:cxn modelId="{59D16BEF-0493-4898-8903-BED088D01603}" type="presParOf" srcId="{598A47D1-7F2E-4B10-B247-0B915055FAC9}" destId="{21D74625-164B-449A-B540-02FD53D750DB}" srcOrd="1" destOrd="0" presId="urn:microsoft.com/office/officeart/2008/layout/HorizontalMultiLevelHierarchy"/>
    <dgm:cxn modelId="{C4776AE9-8CED-4857-B131-D568FE37C990}" type="presParOf" srcId="{21D74625-164B-449A-B540-02FD53D750DB}" destId="{332B54D4-7714-4965-9076-F31364A955B7}" srcOrd="0" destOrd="0" presId="urn:microsoft.com/office/officeart/2008/layout/HorizontalMultiLevelHierarchy"/>
    <dgm:cxn modelId="{6E6CDCA2-E7D1-4141-9A7B-4198C6B13BA5}" type="presParOf" srcId="{21D74625-164B-449A-B540-02FD53D750DB}" destId="{A55A1991-6718-4719-B07A-F9CFAAAA94FA}" srcOrd="1" destOrd="0" presId="urn:microsoft.com/office/officeart/2008/layout/HorizontalMultiLevelHierarchy"/>
    <dgm:cxn modelId="{DE192344-C1A8-4A4F-8E64-C627D4B7FCA7}" type="presParOf" srcId="{B6DB158B-C26E-4A6C-9F33-4BD544F62F6B}" destId="{10DC4D28-A108-4691-B1B8-6634988CD5FE}" srcOrd="2" destOrd="0" presId="urn:microsoft.com/office/officeart/2008/layout/HorizontalMultiLevelHierarchy"/>
    <dgm:cxn modelId="{CC3FF8B4-7A5F-4FE3-8CF9-18CEFBC1FC94}" type="presParOf" srcId="{10DC4D28-A108-4691-B1B8-6634988CD5FE}" destId="{B3233798-6160-429B-9F72-E964B3E9FE3E}" srcOrd="0" destOrd="0" presId="urn:microsoft.com/office/officeart/2008/layout/HorizontalMultiLevelHierarchy"/>
    <dgm:cxn modelId="{224977B3-1836-4D64-A732-25B551D43591}" type="presParOf" srcId="{B6DB158B-C26E-4A6C-9F33-4BD544F62F6B}" destId="{B582E209-CB90-4B73-994E-50111E6886AB}" srcOrd="3" destOrd="0" presId="urn:microsoft.com/office/officeart/2008/layout/HorizontalMultiLevelHierarchy"/>
    <dgm:cxn modelId="{4A4D46D0-E181-4F4E-B6D7-794034A89060}" type="presParOf" srcId="{B582E209-CB90-4B73-994E-50111E6886AB}" destId="{5AFA5F61-31ED-48C5-8074-ACDC9F62F892}" srcOrd="0" destOrd="0" presId="urn:microsoft.com/office/officeart/2008/layout/HorizontalMultiLevelHierarchy"/>
    <dgm:cxn modelId="{56CB6B70-25EC-4464-8F4F-237F0FD9ABB7}" type="presParOf" srcId="{B582E209-CB90-4B73-994E-50111E6886AB}" destId="{DF8474E6-5EE8-448F-83E8-FDD7A60B9644}" srcOrd="1" destOrd="0" presId="urn:microsoft.com/office/officeart/2008/layout/HorizontalMultiLevelHierarchy"/>
    <dgm:cxn modelId="{2E045C27-9DFC-468C-BF3A-4D06EB1F2C27}" type="presParOf" srcId="{DF8474E6-5EE8-448F-83E8-FDD7A60B9644}" destId="{EB1C91DE-8398-45FF-A50A-8213CCD21AD9}" srcOrd="0" destOrd="0" presId="urn:microsoft.com/office/officeart/2008/layout/HorizontalMultiLevelHierarchy"/>
    <dgm:cxn modelId="{F2B6021B-3275-4A7D-8743-99E733554272}" type="presParOf" srcId="{EB1C91DE-8398-45FF-A50A-8213CCD21AD9}" destId="{23A5B58A-4D8D-4881-A422-D4EF80E3DB22}" srcOrd="0" destOrd="0" presId="urn:microsoft.com/office/officeart/2008/layout/HorizontalMultiLevelHierarchy"/>
    <dgm:cxn modelId="{AC58C1A6-FE94-46A2-BDD4-81A1D1E058D5}" type="presParOf" srcId="{DF8474E6-5EE8-448F-83E8-FDD7A60B9644}" destId="{E31E0897-269D-4E99-9F9A-D3251B4B4B59}" srcOrd="1" destOrd="0" presId="urn:microsoft.com/office/officeart/2008/layout/HorizontalMultiLevelHierarchy"/>
    <dgm:cxn modelId="{2BCF409F-36B6-4A87-B01F-A68532F06CE7}" type="presParOf" srcId="{E31E0897-269D-4E99-9F9A-D3251B4B4B59}" destId="{4AF5DF6A-01B8-4CDE-82CD-8B8C4969F774}" srcOrd="0" destOrd="0" presId="urn:microsoft.com/office/officeart/2008/layout/HorizontalMultiLevelHierarchy"/>
    <dgm:cxn modelId="{88ACE3E3-3FB9-485D-8C03-B975B5C79631}" type="presParOf" srcId="{E31E0897-269D-4E99-9F9A-D3251B4B4B59}" destId="{99350DF3-04DB-4513-88E1-BCDD6BF282AC}" srcOrd="1" destOrd="0" presId="urn:microsoft.com/office/officeart/2008/layout/HorizontalMultiLevelHierarchy"/>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1B67506-B971-4978-924F-1F6B13A8E833}"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uk-UA"/>
        </a:p>
      </dgm:t>
    </dgm:pt>
    <dgm:pt modelId="{74399164-E3C9-44EC-99BD-8A0683E1F500}">
      <dgm:prSet phldrT="[Текст]" custT="1"/>
      <dgm:spPr/>
      <dgm:t>
        <a:bodyPr/>
        <a:lstStyle/>
        <a:p>
          <a:r>
            <a:rPr lang="uk-UA" sz="1000">
              <a:latin typeface="Times New Roman" panose="02020603050405020304" pitchFamily="18" charset="0"/>
              <a:cs typeface="Times New Roman" panose="02020603050405020304" pitchFamily="18" charset="0"/>
            </a:rPr>
            <a:t>Індивідуально-психологічні чинники довіри до себе </a:t>
          </a:r>
        </a:p>
      </dgm:t>
    </dgm:pt>
    <dgm:pt modelId="{31F72C15-74D3-4A4A-895B-9C454003AE0D}" type="parTrans" cxnId="{39C04C57-63B5-45F9-A4B2-38594D0FBF15}">
      <dgm:prSet/>
      <dgm:spPr/>
      <dgm:t>
        <a:bodyPr/>
        <a:lstStyle/>
        <a:p>
          <a:endParaRPr lang="uk-UA"/>
        </a:p>
      </dgm:t>
    </dgm:pt>
    <dgm:pt modelId="{4B1035B7-AEBC-4C75-88B4-254CC84EA3C9}" type="sibTrans" cxnId="{39C04C57-63B5-45F9-A4B2-38594D0FBF15}">
      <dgm:prSet/>
      <dgm:spPr/>
      <dgm:t>
        <a:bodyPr/>
        <a:lstStyle/>
        <a:p>
          <a:endParaRPr lang="uk-UA"/>
        </a:p>
      </dgm:t>
    </dgm:pt>
    <dgm:pt modelId="{52F72B61-9F52-441C-8D35-DF38EEB7F193}">
      <dgm:prSet custT="1"/>
      <dgm:spPr/>
      <dgm:t>
        <a:bodyPr/>
        <a:lstStyle/>
        <a:p>
          <a:r>
            <a:rPr lang="uk-UA" sz="1000" b="0">
              <a:latin typeface="Times New Roman" panose="02020603050405020304" pitchFamily="18" charset="0"/>
              <a:cs typeface="Times New Roman" panose="02020603050405020304" pitchFamily="18" charset="0"/>
            </a:rPr>
            <a:t>життєздатність</a:t>
          </a:r>
        </a:p>
      </dgm:t>
    </dgm:pt>
    <dgm:pt modelId="{D6E391CF-F447-49A9-B497-3C3C2BD99FFB}" type="parTrans" cxnId="{B3247FDA-4AC5-4776-8E79-BF46EC333669}">
      <dgm:prSet/>
      <dgm:spPr/>
      <dgm:t>
        <a:bodyPr/>
        <a:lstStyle/>
        <a:p>
          <a:endParaRPr lang="uk-UA"/>
        </a:p>
      </dgm:t>
    </dgm:pt>
    <dgm:pt modelId="{ECC5264C-6A6B-403D-BDB5-234D828349CB}" type="sibTrans" cxnId="{B3247FDA-4AC5-4776-8E79-BF46EC333669}">
      <dgm:prSet/>
      <dgm:spPr/>
      <dgm:t>
        <a:bodyPr/>
        <a:lstStyle/>
        <a:p>
          <a:endParaRPr lang="uk-UA"/>
        </a:p>
      </dgm:t>
    </dgm:pt>
    <dgm:pt modelId="{39C93779-CC65-4CA8-833E-3D643B2C8BD7}">
      <dgm:prSet custT="1"/>
      <dgm:spPr/>
      <dgm:t>
        <a:bodyPr/>
        <a:lstStyle/>
        <a:p>
          <a:r>
            <a:rPr lang="uk-UA" sz="1000">
              <a:latin typeface="Times New Roman" panose="02020603050405020304" pitchFamily="18" charset="0"/>
              <a:cs typeface="Times New Roman" panose="02020603050405020304" pitchFamily="18" charset="0"/>
            </a:rPr>
            <a:t> життєстійкість</a:t>
          </a:r>
        </a:p>
      </dgm:t>
    </dgm:pt>
    <dgm:pt modelId="{A3C04104-1B7B-42F2-91D9-AB5173B64AB6}" type="parTrans" cxnId="{78E5EF71-EC95-42CE-A609-0F64AEF354E6}">
      <dgm:prSet/>
      <dgm:spPr/>
      <dgm:t>
        <a:bodyPr/>
        <a:lstStyle/>
        <a:p>
          <a:endParaRPr lang="uk-UA"/>
        </a:p>
      </dgm:t>
    </dgm:pt>
    <dgm:pt modelId="{E73CCCA9-71BA-471E-AB43-0A0B8C4D4C4E}" type="sibTrans" cxnId="{78E5EF71-EC95-42CE-A609-0F64AEF354E6}">
      <dgm:prSet/>
      <dgm:spPr/>
      <dgm:t>
        <a:bodyPr/>
        <a:lstStyle/>
        <a:p>
          <a:endParaRPr lang="uk-UA"/>
        </a:p>
      </dgm:t>
    </dgm:pt>
    <dgm:pt modelId="{E555E807-4DDE-4B6E-BD00-F302B52CD53D}">
      <dgm:prSet phldrT="[Текст]" custT="1"/>
      <dgm:spPr/>
      <dgm:t>
        <a:bodyPr/>
        <a:lstStyle/>
        <a:p>
          <a:r>
            <a:rPr lang="uk-UA" sz="1000">
              <a:latin typeface="Times New Roman" panose="02020603050405020304" pitchFamily="18" charset="0"/>
              <a:cs typeface="Times New Roman" panose="02020603050405020304" pitchFamily="18" charset="0"/>
            </a:rPr>
            <a:t>ресурси "Я", що підсилюють довіру до себе</a:t>
          </a:r>
        </a:p>
      </dgm:t>
    </dgm:pt>
    <dgm:pt modelId="{5B953CD8-FDF6-4726-9BB2-E98E6A3BDCEF}" type="sibTrans" cxnId="{3E64289A-D26A-4607-972A-D5122AAAA045}">
      <dgm:prSet/>
      <dgm:spPr/>
      <dgm:t>
        <a:bodyPr/>
        <a:lstStyle/>
        <a:p>
          <a:endParaRPr lang="uk-UA"/>
        </a:p>
      </dgm:t>
    </dgm:pt>
    <dgm:pt modelId="{1394A2B5-942F-44D3-84F9-87891D0F0FC5}" type="parTrans" cxnId="{3E64289A-D26A-4607-972A-D5122AAAA045}">
      <dgm:prSet/>
      <dgm:spPr/>
      <dgm:t>
        <a:bodyPr/>
        <a:lstStyle/>
        <a:p>
          <a:endParaRPr lang="uk-UA"/>
        </a:p>
      </dgm:t>
    </dgm:pt>
    <dgm:pt modelId="{C9D35356-B593-4177-A82E-A6961A05FE99}">
      <dgm:prSet custT="1"/>
      <dgm:spPr/>
      <dgm:t>
        <a:bodyPr/>
        <a:lstStyle/>
        <a:p>
          <a:r>
            <a:rPr lang="uk-UA" sz="1000">
              <a:latin typeface="Times New Roman" panose="02020603050405020304" pitchFamily="18" charset="0"/>
              <a:cs typeface="Times New Roman" panose="02020603050405020304" pitchFamily="18" charset="0"/>
            </a:rPr>
            <a:t>самоставлення </a:t>
          </a:r>
        </a:p>
      </dgm:t>
    </dgm:pt>
    <dgm:pt modelId="{9230AA85-4782-449D-8E54-85A37A43633F}" type="sibTrans" cxnId="{7A661AC8-5641-4616-9436-732564E6858A}">
      <dgm:prSet/>
      <dgm:spPr/>
      <dgm:t>
        <a:bodyPr/>
        <a:lstStyle/>
        <a:p>
          <a:endParaRPr lang="uk-UA"/>
        </a:p>
      </dgm:t>
    </dgm:pt>
    <dgm:pt modelId="{F7B6A4CB-196F-40A5-9299-CE6577841D6F}" type="parTrans" cxnId="{7A661AC8-5641-4616-9436-732564E6858A}">
      <dgm:prSet/>
      <dgm:spPr/>
      <dgm:t>
        <a:bodyPr/>
        <a:lstStyle/>
        <a:p>
          <a:endParaRPr lang="uk-UA"/>
        </a:p>
      </dgm:t>
    </dgm:pt>
    <dgm:pt modelId="{D2B880CC-C919-4FFE-B2E1-CE2744DD6CDC}">
      <dgm:prSet phldrT="[Текст]" custT="1"/>
      <dgm:spPr/>
      <dgm:t>
        <a:bodyPr/>
        <a:lstStyle/>
        <a:p>
          <a:pPr>
            <a:spcAft>
              <a:spcPts val="0"/>
            </a:spcAft>
          </a:pPr>
          <a:r>
            <a:rPr lang="uk-UA" sz="1000">
              <a:latin typeface="Times New Roman" panose="02020603050405020304" pitchFamily="18" charset="0"/>
              <a:cs typeface="Times New Roman" panose="02020603050405020304" pitchFamily="18" charset="0"/>
            </a:rPr>
            <a:t>міра розуміння й прийняття "Я"</a:t>
          </a:r>
        </a:p>
      </dgm:t>
    </dgm:pt>
    <dgm:pt modelId="{5155DB00-9356-408D-8DBC-7C926A22E8A7}" type="sibTrans" cxnId="{FA77D6BA-E715-4F8A-882A-51C389D69E5C}">
      <dgm:prSet/>
      <dgm:spPr/>
      <dgm:t>
        <a:bodyPr/>
        <a:lstStyle/>
        <a:p>
          <a:endParaRPr lang="uk-UA"/>
        </a:p>
      </dgm:t>
    </dgm:pt>
    <dgm:pt modelId="{DB250CF4-684A-49DB-9DDC-092B3976BED1}" type="parTrans" cxnId="{FA77D6BA-E715-4F8A-882A-51C389D69E5C}">
      <dgm:prSet/>
      <dgm:spPr/>
      <dgm:t>
        <a:bodyPr/>
        <a:lstStyle/>
        <a:p>
          <a:endParaRPr lang="uk-UA"/>
        </a:p>
      </dgm:t>
    </dgm:pt>
    <dgm:pt modelId="{EDA07214-0974-4050-A41D-124BBDA439E6}">
      <dgm:prSet custT="1"/>
      <dgm:spPr/>
      <dgm:t>
        <a:bodyPr/>
        <a:lstStyle/>
        <a:p>
          <a:r>
            <a:rPr lang="uk-UA" sz="1000">
              <a:latin typeface="Times New Roman" panose="02020603050405020304" pitchFamily="18" charset="0"/>
              <a:cs typeface="Times New Roman" panose="02020603050405020304" pitchFamily="18" charset="0"/>
            </a:rPr>
            <a:t>ОСО В. Столін, С. Пантилеєв; </a:t>
          </a:r>
        </a:p>
      </dgm:t>
    </dgm:pt>
    <dgm:pt modelId="{FA62E3E5-CA05-4C36-A949-DAC62F8AB5FC}" type="parTrans" cxnId="{D7E2D663-AFD9-401B-B568-D8A588DB60CF}">
      <dgm:prSet/>
      <dgm:spPr/>
      <dgm:t>
        <a:bodyPr/>
        <a:lstStyle/>
        <a:p>
          <a:endParaRPr lang="uk-UA"/>
        </a:p>
      </dgm:t>
    </dgm:pt>
    <dgm:pt modelId="{AE803526-CD51-45B9-B421-2C42C6F2C651}" type="sibTrans" cxnId="{D7E2D663-AFD9-401B-B568-D8A588DB60CF}">
      <dgm:prSet/>
      <dgm:spPr/>
      <dgm:t>
        <a:bodyPr/>
        <a:lstStyle/>
        <a:p>
          <a:endParaRPr lang="uk-UA"/>
        </a:p>
      </dgm:t>
    </dgm:pt>
    <dgm:pt modelId="{AF02C365-BFE2-4E06-B1C0-6344651361F9}">
      <dgm:prSet custT="1"/>
      <dgm:spPr/>
      <dgm:t>
        <a:bodyPr/>
        <a:lstStyle/>
        <a:p>
          <a:r>
            <a:rPr lang="uk-UA" sz="1000">
              <a:latin typeface="Times New Roman" panose="02020603050405020304" pitchFamily="18" charset="0"/>
              <a:cs typeface="Times New Roman" panose="02020603050405020304" pitchFamily="18" charset="0"/>
            </a:rPr>
            <a:t>особистісна ідентичність</a:t>
          </a:r>
        </a:p>
      </dgm:t>
    </dgm:pt>
    <dgm:pt modelId="{A5E0DD91-1363-43C2-91FA-2A2413806C63}" type="parTrans" cxnId="{86FD1B22-BA61-4DF6-88C5-E2D2130E92AA}">
      <dgm:prSet/>
      <dgm:spPr/>
      <dgm:t>
        <a:bodyPr/>
        <a:lstStyle/>
        <a:p>
          <a:endParaRPr lang="uk-UA"/>
        </a:p>
      </dgm:t>
    </dgm:pt>
    <dgm:pt modelId="{9FF10B52-9D76-4E47-A9E4-B3D506B9F260}" type="sibTrans" cxnId="{86FD1B22-BA61-4DF6-88C5-E2D2130E92AA}">
      <dgm:prSet/>
      <dgm:spPr/>
      <dgm:t>
        <a:bodyPr/>
        <a:lstStyle/>
        <a:p>
          <a:endParaRPr lang="uk-UA"/>
        </a:p>
      </dgm:t>
    </dgm:pt>
    <dgm:pt modelId="{B03000F8-99CA-4C08-9502-8E2CADF67CC5}">
      <dgm:prSet custT="1"/>
      <dgm:spPr/>
      <dgm:t>
        <a:bodyPr/>
        <a:lstStyle/>
        <a:p>
          <a:r>
            <a:rPr lang="uk-UA" sz="1000">
              <a:latin typeface="Times New Roman" panose="02020603050405020304" pitchFamily="18" charset="0"/>
              <a:cs typeface="Times New Roman" panose="02020603050405020304" pitchFamily="18" charset="0"/>
            </a:rPr>
            <a:t>«Методика вивчення особистісної ідентичності» Л. Шнейдер</a:t>
          </a:r>
        </a:p>
      </dgm:t>
    </dgm:pt>
    <dgm:pt modelId="{E8385E54-8018-4062-B558-66493BE2D541}" type="parTrans" cxnId="{B15F7A23-EBC7-4DD2-BCD9-88B9E4C40B84}">
      <dgm:prSet/>
      <dgm:spPr/>
      <dgm:t>
        <a:bodyPr/>
        <a:lstStyle/>
        <a:p>
          <a:endParaRPr lang="uk-UA"/>
        </a:p>
      </dgm:t>
    </dgm:pt>
    <dgm:pt modelId="{DDEB9E22-35BF-4D56-8695-CA5915F1B521}" type="sibTrans" cxnId="{B15F7A23-EBC7-4DD2-BCD9-88B9E4C40B84}">
      <dgm:prSet/>
      <dgm:spPr/>
      <dgm:t>
        <a:bodyPr/>
        <a:lstStyle/>
        <a:p>
          <a:endParaRPr lang="uk-UA"/>
        </a:p>
      </dgm:t>
    </dgm:pt>
    <dgm:pt modelId="{BFAE3433-9976-42F6-AD8E-521A0FF3CD7D}">
      <dgm:prSet custT="1"/>
      <dgm:spPr/>
      <dgm:t>
        <a:bodyPr/>
        <a:lstStyle/>
        <a:p>
          <a:r>
            <a:rPr lang="uk-UA" sz="1000">
              <a:latin typeface="Times New Roman" panose="02020603050405020304" pitchFamily="18" charset="0"/>
              <a:cs typeface="Times New Roman" panose="02020603050405020304" pitchFamily="18" charset="0"/>
            </a:rPr>
            <a:t>екзистенційна здійсненність</a:t>
          </a:r>
        </a:p>
      </dgm:t>
    </dgm:pt>
    <dgm:pt modelId="{54444750-124A-4241-8B2D-0FE7283FFB34}" type="parTrans" cxnId="{959FFB8D-DEC5-4240-B868-0FD13F7BA311}">
      <dgm:prSet/>
      <dgm:spPr/>
      <dgm:t>
        <a:bodyPr/>
        <a:lstStyle/>
        <a:p>
          <a:endParaRPr lang="uk-UA"/>
        </a:p>
      </dgm:t>
    </dgm:pt>
    <dgm:pt modelId="{D21683C7-6F4E-4E38-A70B-ACD886C649A2}" type="sibTrans" cxnId="{959FFB8D-DEC5-4240-B868-0FD13F7BA311}">
      <dgm:prSet/>
      <dgm:spPr/>
      <dgm:t>
        <a:bodyPr/>
        <a:lstStyle/>
        <a:p>
          <a:endParaRPr lang="uk-UA"/>
        </a:p>
      </dgm:t>
    </dgm:pt>
    <dgm:pt modelId="{7B6FA1A8-F511-48D1-B4A5-FFAFA24C00ED}">
      <dgm:prSet custT="1"/>
      <dgm:spPr/>
      <dgm:t>
        <a:bodyPr/>
        <a:lstStyle/>
        <a:p>
          <a:r>
            <a:rPr lang="uk-UA" sz="1000">
              <a:latin typeface="Times New Roman" panose="02020603050405020304" pitchFamily="18" charset="0"/>
              <a:cs typeface="Times New Roman" panose="02020603050405020304" pitchFamily="18" charset="0"/>
            </a:rPr>
            <a:t>«Шкала екзистенції» А. Ленгле, К. Орглер</a:t>
          </a:r>
        </a:p>
      </dgm:t>
    </dgm:pt>
    <dgm:pt modelId="{560E6F59-FA7F-48FF-8BEE-D4CFD224CF1F}" type="parTrans" cxnId="{ED11A0FA-A6E2-44B7-9F33-0E446115EB22}">
      <dgm:prSet/>
      <dgm:spPr/>
      <dgm:t>
        <a:bodyPr/>
        <a:lstStyle/>
        <a:p>
          <a:endParaRPr lang="uk-UA"/>
        </a:p>
      </dgm:t>
    </dgm:pt>
    <dgm:pt modelId="{FB52708E-BF99-44A2-A086-98ECB4A34813}" type="sibTrans" cxnId="{ED11A0FA-A6E2-44B7-9F33-0E446115EB22}">
      <dgm:prSet/>
      <dgm:spPr/>
      <dgm:t>
        <a:bodyPr/>
        <a:lstStyle/>
        <a:p>
          <a:endParaRPr lang="uk-UA"/>
        </a:p>
      </dgm:t>
    </dgm:pt>
    <dgm:pt modelId="{3DCBCDD1-9E1E-406D-8036-66704FC22EE0}">
      <dgm:prSet custT="1"/>
      <dgm:spPr/>
      <dgm:t>
        <a:bodyPr/>
        <a:lstStyle/>
        <a:p>
          <a:r>
            <a:rPr lang="uk-UA" sz="1000">
              <a:latin typeface="Times New Roman" panose="02020603050405020304" pitchFamily="18" charset="0"/>
              <a:cs typeface="Times New Roman" panose="02020603050405020304" pitchFamily="18" charset="0"/>
            </a:rPr>
            <a:t>рефлексивність</a:t>
          </a:r>
        </a:p>
      </dgm:t>
    </dgm:pt>
    <dgm:pt modelId="{309C0F3A-3FF9-48B4-A8D8-06D11077B95C}" type="parTrans" cxnId="{825BD6C1-C0B0-467C-90A3-14CEED65AA68}">
      <dgm:prSet/>
      <dgm:spPr/>
      <dgm:t>
        <a:bodyPr/>
        <a:lstStyle/>
        <a:p>
          <a:endParaRPr lang="uk-UA"/>
        </a:p>
      </dgm:t>
    </dgm:pt>
    <dgm:pt modelId="{DC8DC70E-2ED3-4128-B947-E445262F67A4}" type="sibTrans" cxnId="{825BD6C1-C0B0-467C-90A3-14CEED65AA68}">
      <dgm:prSet/>
      <dgm:spPr/>
      <dgm:t>
        <a:bodyPr/>
        <a:lstStyle/>
        <a:p>
          <a:endParaRPr lang="uk-UA"/>
        </a:p>
      </dgm:t>
    </dgm:pt>
    <dgm:pt modelId="{B640B441-5CE3-4563-9E4F-E23532168DDC}">
      <dgm:prSet custT="1"/>
      <dgm:spPr/>
      <dgm:t>
        <a:bodyPr/>
        <a:lstStyle/>
        <a:p>
          <a:r>
            <a:rPr lang="uk-UA" sz="1000">
              <a:latin typeface="Times New Roman" panose="02020603050405020304" pitchFamily="18" charset="0"/>
              <a:cs typeface="Times New Roman" panose="02020603050405020304" pitchFamily="18" charset="0"/>
            </a:rPr>
            <a:t>«Методика діагностики рівня розвитку рефлексивності» А. Карпова</a:t>
          </a:r>
          <a:r>
            <a:rPr lang="uk-UA" sz="1000" i="1">
              <a:latin typeface="Times New Roman" panose="02020603050405020304" pitchFamily="18" charset="0"/>
              <a:cs typeface="Times New Roman" panose="02020603050405020304" pitchFamily="18" charset="0"/>
            </a:rPr>
            <a:t> </a:t>
          </a:r>
          <a:endParaRPr lang="uk-UA" sz="1000">
            <a:latin typeface="Times New Roman" panose="02020603050405020304" pitchFamily="18" charset="0"/>
            <a:cs typeface="Times New Roman" panose="02020603050405020304" pitchFamily="18" charset="0"/>
          </a:endParaRPr>
        </a:p>
      </dgm:t>
    </dgm:pt>
    <dgm:pt modelId="{65DD537A-1D0F-4460-9151-67AE434C2B9A}" type="parTrans" cxnId="{7FE984EF-0A3F-4DDC-B11D-5904C335BBE7}">
      <dgm:prSet/>
      <dgm:spPr/>
      <dgm:t>
        <a:bodyPr/>
        <a:lstStyle/>
        <a:p>
          <a:endParaRPr lang="uk-UA"/>
        </a:p>
      </dgm:t>
    </dgm:pt>
    <dgm:pt modelId="{3D1D1F53-DFB6-436C-AD07-F46BC4A207BF}" type="sibTrans" cxnId="{7FE984EF-0A3F-4DDC-B11D-5904C335BBE7}">
      <dgm:prSet/>
      <dgm:spPr/>
      <dgm:t>
        <a:bodyPr/>
        <a:lstStyle/>
        <a:p>
          <a:endParaRPr lang="uk-UA"/>
        </a:p>
      </dgm:t>
    </dgm:pt>
    <dgm:pt modelId="{44576770-6FB6-4871-AD45-8443598D6589}">
      <dgm:prSet custT="1"/>
      <dgm:spPr/>
      <dgm:t>
        <a:bodyPr/>
        <a:lstStyle/>
        <a:p>
          <a:r>
            <a:rPr lang="uk-UA" sz="1000">
              <a:latin typeface="Times New Roman" panose="02020603050405020304" pitchFamily="18" charset="0"/>
              <a:cs typeface="Times New Roman" panose="02020603050405020304" pitchFamily="18" charset="0"/>
            </a:rPr>
            <a:t>психологічне благополуччя</a:t>
          </a:r>
        </a:p>
      </dgm:t>
    </dgm:pt>
    <dgm:pt modelId="{5DD37C95-612C-4687-A919-209ED4400209}" type="parTrans" cxnId="{801A9BCE-6537-4AC3-A121-C284C9A3F872}">
      <dgm:prSet/>
      <dgm:spPr/>
      <dgm:t>
        <a:bodyPr/>
        <a:lstStyle/>
        <a:p>
          <a:endParaRPr lang="uk-UA"/>
        </a:p>
      </dgm:t>
    </dgm:pt>
    <dgm:pt modelId="{59B5D61E-197F-4DFB-B359-9FCD73B3FEC1}" type="sibTrans" cxnId="{801A9BCE-6537-4AC3-A121-C284C9A3F872}">
      <dgm:prSet/>
      <dgm:spPr/>
      <dgm:t>
        <a:bodyPr/>
        <a:lstStyle/>
        <a:p>
          <a:endParaRPr lang="uk-UA"/>
        </a:p>
      </dgm:t>
    </dgm:pt>
    <dgm:pt modelId="{BF1C18A4-9F13-484A-A79B-BB66947769EA}">
      <dgm:prSet custT="1"/>
      <dgm:spPr/>
      <dgm:t>
        <a:bodyPr/>
        <a:lstStyle/>
        <a:p>
          <a:r>
            <a:rPr lang="uk-UA" sz="1000">
              <a:latin typeface="Times New Roman" panose="02020603050405020304" pitchFamily="18" charset="0"/>
              <a:cs typeface="Times New Roman" panose="02020603050405020304" pitchFamily="18" charset="0"/>
            </a:rPr>
            <a:t>суб'єктивний контроль</a:t>
          </a:r>
        </a:p>
      </dgm:t>
    </dgm:pt>
    <dgm:pt modelId="{BC7B2A5B-01B4-4106-8FE0-CE138874D807}" type="parTrans" cxnId="{157A0235-9C9F-40F0-8773-1A2D02B7D4B3}">
      <dgm:prSet/>
      <dgm:spPr/>
      <dgm:t>
        <a:bodyPr/>
        <a:lstStyle/>
        <a:p>
          <a:endParaRPr lang="uk-UA"/>
        </a:p>
      </dgm:t>
    </dgm:pt>
    <dgm:pt modelId="{5A36A0B0-F428-4101-B000-BEB96DCF99E2}" type="sibTrans" cxnId="{157A0235-9C9F-40F0-8773-1A2D02B7D4B3}">
      <dgm:prSet/>
      <dgm:spPr/>
      <dgm:t>
        <a:bodyPr/>
        <a:lstStyle/>
        <a:p>
          <a:endParaRPr lang="uk-UA"/>
        </a:p>
      </dgm:t>
    </dgm:pt>
    <dgm:pt modelId="{62CFF6D0-AABA-49ED-AC23-9796FECD979E}">
      <dgm:prSet custT="1"/>
      <dgm:spPr/>
      <dgm:t>
        <a:bodyPr/>
        <a:lstStyle/>
        <a:p>
          <a:r>
            <a:rPr lang="uk-UA" sz="1000">
              <a:latin typeface="Times New Roman" panose="02020603050405020304" pitchFamily="18" charset="0"/>
              <a:cs typeface="Times New Roman" panose="02020603050405020304" pitchFamily="18" charset="0"/>
            </a:rPr>
            <a:t>впевненість</a:t>
          </a:r>
        </a:p>
      </dgm:t>
    </dgm:pt>
    <dgm:pt modelId="{71AA185D-252B-4FCB-BD3F-5558BB9B847E}" type="parTrans" cxnId="{94536C34-653A-4359-94B1-BDB217F17FF6}">
      <dgm:prSet/>
      <dgm:spPr/>
      <dgm:t>
        <a:bodyPr/>
        <a:lstStyle/>
        <a:p>
          <a:endParaRPr lang="uk-UA"/>
        </a:p>
      </dgm:t>
    </dgm:pt>
    <dgm:pt modelId="{6FEE8B95-21F2-4DA7-A76B-14A637D5BF54}" type="sibTrans" cxnId="{94536C34-653A-4359-94B1-BDB217F17FF6}">
      <dgm:prSet/>
      <dgm:spPr/>
      <dgm:t>
        <a:bodyPr/>
        <a:lstStyle/>
        <a:p>
          <a:endParaRPr lang="uk-UA"/>
        </a:p>
      </dgm:t>
    </dgm:pt>
    <dgm:pt modelId="{C40F5438-F7F4-4493-85CD-99354597D759}">
      <dgm:prSet custT="1"/>
      <dgm:spPr/>
      <dgm:t>
        <a:bodyPr/>
        <a:lstStyle/>
        <a:p>
          <a:r>
            <a:rPr lang="uk-UA" sz="1000">
              <a:latin typeface="Times New Roman" panose="02020603050405020304" pitchFamily="18" charset="0"/>
              <a:cs typeface="Times New Roman" panose="02020603050405020304" pitchFamily="18" charset="0"/>
            </a:rPr>
            <a:t>самоефективність</a:t>
          </a:r>
        </a:p>
      </dgm:t>
    </dgm:pt>
    <dgm:pt modelId="{9393065A-9F19-4BD5-922B-44005E389670}" type="parTrans" cxnId="{8DA1E86F-5A42-4519-BFFB-CFF16C4739A0}">
      <dgm:prSet/>
      <dgm:spPr/>
      <dgm:t>
        <a:bodyPr/>
        <a:lstStyle/>
        <a:p>
          <a:endParaRPr lang="uk-UA"/>
        </a:p>
      </dgm:t>
    </dgm:pt>
    <dgm:pt modelId="{6BD16645-0557-454C-9654-D367C6B67F2A}" type="sibTrans" cxnId="{8DA1E86F-5A42-4519-BFFB-CFF16C4739A0}">
      <dgm:prSet/>
      <dgm:spPr/>
      <dgm:t>
        <a:bodyPr/>
        <a:lstStyle/>
        <a:p>
          <a:endParaRPr lang="uk-UA"/>
        </a:p>
      </dgm:t>
    </dgm:pt>
    <dgm:pt modelId="{C9D99C41-4E7E-48AD-A4E3-3F1B10C2EA06}">
      <dgm:prSet custT="1"/>
      <dgm:spPr/>
      <dgm:t>
        <a:bodyPr/>
        <a:lstStyle/>
        <a:p>
          <a:r>
            <a:rPr lang="uk-UA" sz="1000">
              <a:latin typeface="Times New Roman" panose="02020603050405020304" pitchFamily="18" charset="0"/>
              <a:cs typeface="Times New Roman" panose="02020603050405020304" pitchFamily="18" charset="0"/>
            </a:rPr>
            <a:t>«Тест загальної самоефективності» Р. Шварцера, М. Єрусалема</a:t>
          </a:r>
        </a:p>
      </dgm:t>
    </dgm:pt>
    <dgm:pt modelId="{992092A4-BC37-4F60-AB12-2644EEBCFB23}" type="parTrans" cxnId="{770A1706-DACA-4453-9CBD-74FFAC359729}">
      <dgm:prSet/>
      <dgm:spPr/>
      <dgm:t>
        <a:bodyPr/>
        <a:lstStyle/>
        <a:p>
          <a:endParaRPr lang="uk-UA"/>
        </a:p>
      </dgm:t>
    </dgm:pt>
    <dgm:pt modelId="{CE47F701-6A8A-41E3-A7FF-07B1EFCDF16D}" type="sibTrans" cxnId="{770A1706-DACA-4453-9CBD-74FFAC359729}">
      <dgm:prSet/>
      <dgm:spPr/>
      <dgm:t>
        <a:bodyPr/>
        <a:lstStyle/>
        <a:p>
          <a:endParaRPr lang="uk-UA"/>
        </a:p>
      </dgm:t>
    </dgm:pt>
    <dgm:pt modelId="{87BC020A-8EB6-4CAB-A7AF-E936562BAFD8}">
      <dgm:prSet/>
      <dgm:spPr/>
      <dgm:t>
        <a:bodyPr/>
        <a:lstStyle/>
        <a:p>
          <a:r>
            <a:rPr lang="uk-UA">
              <a:latin typeface="Times New Roman" panose="02020603050405020304" pitchFamily="18" charset="0"/>
              <a:cs typeface="Times New Roman" panose="02020603050405020304" pitchFamily="18" charset="0"/>
            </a:rPr>
            <a:t>«Методика діагностики життєстійкості» С. Мадді</a:t>
          </a:r>
        </a:p>
      </dgm:t>
    </dgm:pt>
    <dgm:pt modelId="{0767FFDE-115D-4CE3-9D72-55F8EBA93328}" type="parTrans" cxnId="{D6C190AC-609C-433B-982F-F83CE29E28E2}">
      <dgm:prSet/>
      <dgm:spPr/>
      <dgm:t>
        <a:bodyPr/>
        <a:lstStyle/>
        <a:p>
          <a:endParaRPr lang="uk-UA"/>
        </a:p>
      </dgm:t>
    </dgm:pt>
    <dgm:pt modelId="{78D4F611-55A5-4BE5-8AAD-EC85C321F793}" type="sibTrans" cxnId="{D6C190AC-609C-433B-982F-F83CE29E28E2}">
      <dgm:prSet/>
      <dgm:spPr/>
      <dgm:t>
        <a:bodyPr/>
        <a:lstStyle/>
        <a:p>
          <a:endParaRPr lang="uk-UA"/>
        </a:p>
      </dgm:t>
    </dgm:pt>
    <dgm:pt modelId="{F9613263-2E75-4654-80D3-9F529C145D0A}">
      <dgm:prSet custT="1"/>
      <dgm:spPr/>
      <dgm:t>
        <a:bodyPr/>
        <a:lstStyle/>
        <a:p>
          <a:r>
            <a:rPr lang="uk-UA" sz="1000">
              <a:latin typeface="Times New Roman" panose="02020603050405020304" pitchFamily="18" charset="0"/>
              <a:cs typeface="Times New Roman" panose="02020603050405020304" pitchFamily="18" charset="0"/>
            </a:rPr>
            <a:t>Шкала локусу контролю Дж. Роттера</a:t>
          </a:r>
        </a:p>
      </dgm:t>
    </dgm:pt>
    <dgm:pt modelId="{382D17EE-A08C-4781-A36E-9790956B219F}" type="parTrans" cxnId="{9579AFEB-414B-4DA2-B7E5-F611AF68D986}">
      <dgm:prSet/>
      <dgm:spPr/>
      <dgm:t>
        <a:bodyPr/>
        <a:lstStyle/>
        <a:p>
          <a:endParaRPr lang="uk-UA"/>
        </a:p>
      </dgm:t>
    </dgm:pt>
    <dgm:pt modelId="{935765A5-06CD-4F00-BA96-6EB735329FE1}" type="sibTrans" cxnId="{9579AFEB-414B-4DA2-B7E5-F611AF68D986}">
      <dgm:prSet/>
      <dgm:spPr/>
      <dgm:t>
        <a:bodyPr/>
        <a:lstStyle/>
        <a:p>
          <a:endParaRPr lang="uk-UA"/>
        </a:p>
      </dgm:t>
    </dgm:pt>
    <dgm:pt modelId="{5493ECD4-0BAE-4427-A391-3ADC5B01767D}">
      <dgm:prSet/>
      <dgm:spPr/>
      <dgm:t>
        <a:bodyPr/>
        <a:lstStyle/>
        <a:p>
          <a:r>
            <a:rPr lang="uk-UA">
              <a:latin typeface="Times New Roman" panose="02020603050405020304" pitchFamily="18" charset="0"/>
              <a:cs typeface="Times New Roman" panose="02020603050405020304" pitchFamily="18" charset="0"/>
            </a:rPr>
            <a:t>Тест «Життєздатність людини» О.Рильської</a:t>
          </a:r>
        </a:p>
      </dgm:t>
    </dgm:pt>
    <dgm:pt modelId="{10A06108-F0FC-4815-AF13-0B4863A24E14}" type="parTrans" cxnId="{7FD2834F-03C3-4F78-B787-721076E3D33D}">
      <dgm:prSet/>
      <dgm:spPr/>
      <dgm:t>
        <a:bodyPr/>
        <a:lstStyle/>
        <a:p>
          <a:endParaRPr lang="uk-UA"/>
        </a:p>
      </dgm:t>
    </dgm:pt>
    <dgm:pt modelId="{E296CADF-A508-40E7-9841-AB18A82542DC}" type="sibTrans" cxnId="{7FD2834F-03C3-4F78-B787-721076E3D33D}">
      <dgm:prSet/>
      <dgm:spPr/>
      <dgm:t>
        <a:bodyPr/>
        <a:lstStyle/>
        <a:p>
          <a:endParaRPr lang="uk-UA"/>
        </a:p>
      </dgm:t>
    </dgm:pt>
    <dgm:pt modelId="{CA0D89A4-6AD8-4A35-9EED-B0C05AAC7B71}">
      <dgm:prSet/>
      <dgm:spPr/>
      <dgm:t>
        <a:bodyPr/>
        <a:lstStyle/>
        <a:p>
          <a:r>
            <a:rPr lang="uk-UA">
              <a:latin typeface="Times New Roman" panose="02020603050405020304" pitchFamily="18" charset="0"/>
              <a:cs typeface="Times New Roman" panose="02020603050405020304" pitchFamily="18" charset="0"/>
            </a:rPr>
            <a:t>Шкала психологічного благополуччя К.Ріфф</a:t>
          </a:r>
        </a:p>
      </dgm:t>
    </dgm:pt>
    <dgm:pt modelId="{DD1D07C5-3ABF-4A48-9900-EA9B0A68FDC3}" type="parTrans" cxnId="{1C74AEFB-0A97-48D9-9ECE-4DDF69584F96}">
      <dgm:prSet/>
      <dgm:spPr/>
      <dgm:t>
        <a:bodyPr/>
        <a:lstStyle/>
        <a:p>
          <a:endParaRPr lang="uk-UA"/>
        </a:p>
      </dgm:t>
    </dgm:pt>
    <dgm:pt modelId="{0D69C65F-8EDC-4CAA-8CC5-A032258EE877}" type="sibTrans" cxnId="{1C74AEFB-0A97-48D9-9ECE-4DDF69584F96}">
      <dgm:prSet/>
      <dgm:spPr/>
      <dgm:t>
        <a:bodyPr/>
        <a:lstStyle/>
        <a:p>
          <a:endParaRPr lang="uk-UA"/>
        </a:p>
      </dgm:t>
    </dgm:pt>
    <dgm:pt modelId="{DFFD071D-9C29-461E-B80C-7A07352D2F69}">
      <dgm:prSet/>
      <dgm:spPr/>
      <dgm:t>
        <a:bodyPr/>
        <a:lstStyle/>
        <a:p>
          <a:r>
            <a:rPr lang="uk-UA">
              <a:latin typeface="Times New Roman" panose="02020603050405020304" pitchFamily="18" charset="0"/>
              <a:cs typeface="Times New Roman" panose="02020603050405020304" pitchFamily="18" charset="0"/>
            </a:rPr>
            <a:t>Методика вивчення впевненості в собі С. Рейзаса</a:t>
          </a:r>
        </a:p>
      </dgm:t>
    </dgm:pt>
    <dgm:pt modelId="{98F8AF59-DC9D-4A34-9254-8C7FC3B7AE00}" type="parTrans" cxnId="{B81162AE-6248-4E36-97B4-E95CF054A2C7}">
      <dgm:prSet/>
      <dgm:spPr/>
      <dgm:t>
        <a:bodyPr/>
        <a:lstStyle/>
        <a:p>
          <a:endParaRPr lang="uk-UA"/>
        </a:p>
      </dgm:t>
    </dgm:pt>
    <dgm:pt modelId="{2132DB1C-BF1F-4CBE-B884-4044AF5C2AD2}" type="sibTrans" cxnId="{B81162AE-6248-4E36-97B4-E95CF054A2C7}">
      <dgm:prSet/>
      <dgm:spPr/>
      <dgm:t>
        <a:bodyPr/>
        <a:lstStyle/>
        <a:p>
          <a:endParaRPr lang="uk-UA"/>
        </a:p>
      </dgm:t>
    </dgm:pt>
    <dgm:pt modelId="{2FFA7ABF-B3DD-4333-8F0C-A39FC41B3C60}" type="pres">
      <dgm:prSet presAssocID="{41B67506-B971-4978-924F-1F6B13A8E833}" presName="Name0" presStyleCnt="0">
        <dgm:presLayoutVars>
          <dgm:chPref val="1"/>
          <dgm:dir/>
          <dgm:animOne val="branch"/>
          <dgm:animLvl val="lvl"/>
          <dgm:resizeHandles val="exact"/>
        </dgm:presLayoutVars>
      </dgm:prSet>
      <dgm:spPr/>
      <dgm:t>
        <a:bodyPr/>
        <a:lstStyle/>
        <a:p>
          <a:endParaRPr lang="uk-UA"/>
        </a:p>
      </dgm:t>
    </dgm:pt>
    <dgm:pt modelId="{51020BDD-899C-4A52-AFD5-704CCC553ACC}" type="pres">
      <dgm:prSet presAssocID="{74399164-E3C9-44EC-99BD-8A0683E1F500}" presName="root1" presStyleCnt="0"/>
      <dgm:spPr/>
    </dgm:pt>
    <dgm:pt modelId="{CC9F306C-06BE-423B-99F7-A132FE0113DB}" type="pres">
      <dgm:prSet presAssocID="{74399164-E3C9-44EC-99BD-8A0683E1F500}" presName="LevelOneTextNode" presStyleLbl="node0" presStyleIdx="0" presStyleCnt="1" custScaleY="133262">
        <dgm:presLayoutVars>
          <dgm:chPref val="3"/>
        </dgm:presLayoutVars>
      </dgm:prSet>
      <dgm:spPr/>
      <dgm:t>
        <a:bodyPr/>
        <a:lstStyle/>
        <a:p>
          <a:endParaRPr lang="uk-UA"/>
        </a:p>
      </dgm:t>
    </dgm:pt>
    <dgm:pt modelId="{8AC49408-0D3D-47C4-B686-CCC247EF47C9}" type="pres">
      <dgm:prSet presAssocID="{74399164-E3C9-44EC-99BD-8A0683E1F500}" presName="level2hierChild" presStyleCnt="0"/>
      <dgm:spPr/>
    </dgm:pt>
    <dgm:pt modelId="{51ED579B-569E-4C8C-8C52-093C23B3CA06}" type="pres">
      <dgm:prSet presAssocID="{DB250CF4-684A-49DB-9DDC-092B3976BED1}" presName="conn2-1" presStyleLbl="parChTrans1D2" presStyleIdx="0" presStyleCnt="2"/>
      <dgm:spPr/>
      <dgm:t>
        <a:bodyPr/>
        <a:lstStyle/>
        <a:p>
          <a:endParaRPr lang="uk-UA"/>
        </a:p>
      </dgm:t>
    </dgm:pt>
    <dgm:pt modelId="{2C4241D8-96EA-4A71-A141-4BDAAAAD885D}" type="pres">
      <dgm:prSet presAssocID="{DB250CF4-684A-49DB-9DDC-092B3976BED1}" presName="connTx" presStyleLbl="parChTrans1D2" presStyleIdx="0" presStyleCnt="2"/>
      <dgm:spPr/>
      <dgm:t>
        <a:bodyPr/>
        <a:lstStyle/>
        <a:p>
          <a:endParaRPr lang="uk-UA"/>
        </a:p>
      </dgm:t>
    </dgm:pt>
    <dgm:pt modelId="{2B1ADF42-9B15-4290-9D70-A921365F278B}" type="pres">
      <dgm:prSet presAssocID="{D2B880CC-C919-4FFE-B2E1-CE2744DD6CDC}" presName="root2" presStyleCnt="0"/>
      <dgm:spPr/>
    </dgm:pt>
    <dgm:pt modelId="{C1E09719-1D63-4E84-95AD-6A54C0F37C3E}" type="pres">
      <dgm:prSet presAssocID="{D2B880CC-C919-4FFE-B2E1-CE2744DD6CDC}" presName="LevelTwoTextNode" presStyleLbl="node2" presStyleIdx="0" presStyleCnt="2" custScaleY="235498">
        <dgm:presLayoutVars>
          <dgm:chPref val="3"/>
        </dgm:presLayoutVars>
      </dgm:prSet>
      <dgm:spPr/>
      <dgm:t>
        <a:bodyPr/>
        <a:lstStyle/>
        <a:p>
          <a:endParaRPr lang="uk-UA"/>
        </a:p>
      </dgm:t>
    </dgm:pt>
    <dgm:pt modelId="{E412F6B3-87F9-4EB7-8E55-622798E184FD}" type="pres">
      <dgm:prSet presAssocID="{D2B880CC-C919-4FFE-B2E1-CE2744DD6CDC}" presName="level3hierChild" presStyleCnt="0"/>
      <dgm:spPr/>
    </dgm:pt>
    <dgm:pt modelId="{ED61BCE7-B778-4F93-9154-351DF384F9E3}" type="pres">
      <dgm:prSet presAssocID="{F7B6A4CB-196F-40A5-9299-CE6577841D6F}" presName="conn2-1" presStyleLbl="parChTrans1D3" presStyleIdx="0" presStyleCnt="10"/>
      <dgm:spPr/>
      <dgm:t>
        <a:bodyPr/>
        <a:lstStyle/>
        <a:p>
          <a:endParaRPr lang="uk-UA"/>
        </a:p>
      </dgm:t>
    </dgm:pt>
    <dgm:pt modelId="{7DC5FD61-C495-463F-809C-13A0813CA20A}" type="pres">
      <dgm:prSet presAssocID="{F7B6A4CB-196F-40A5-9299-CE6577841D6F}" presName="connTx" presStyleLbl="parChTrans1D3" presStyleIdx="0" presStyleCnt="10"/>
      <dgm:spPr/>
      <dgm:t>
        <a:bodyPr/>
        <a:lstStyle/>
        <a:p>
          <a:endParaRPr lang="uk-UA"/>
        </a:p>
      </dgm:t>
    </dgm:pt>
    <dgm:pt modelId="{7227710C-E1B2-4BAE-9183-AD0B0BC29FB1}" type="pres">
      <dgm:prSet presAssocID="{C9D35356-B593-4177-A82E-A6961A05FE99}" presName="root2" presStyleCnt="0"/>
      <dgm:spPr/>
    </dgm:pt>
    <dgm:pt modelId="{26F26049-662C-4AF0-8BC1-A54EBCCEA02F}" type="pres">
      <dgm:prSet presAssocID="{C9D35356-B593-4177-A82E-A6961A05FE99}" presName="LevelTwoTextNode" presStyleLbl="node3" presStyleIdx="0" presStyleCnt="10" custScaleY="112752">
        <dgm:presLayoutVars>
          <dgm:chPref val="3"/>
        </dgm:presLayoutVars>
      </dgm:prSet>
      <dgm:spPr/>
      <dgm:t>
        <a:bodyPr/>
        <a:lstStyle/>
        <a:p>
          <a:endParaRPr lang="uk-UA"/>
        </a:p>
      </dgm:t>
    </dgm:pt>
    <dgm:pt modelId="{0A15F6A9-5FCA-4DB2-9C2A-ECDCDFB8D90F}" type="pres">
      <dgm:prSet presAssocID="{C9D35356-B593-4177-A82E-A6961A05FE99}" presName="level3hierChild" presStyleCnt="0"/>
      <dgm:spPr/>
    </dgm:pt>
    <dgm:pt modelId="{C2314F94-4D79-4C8D-AC41-9A95CA11F009}" type="pres">
      <dgm:prSet presAssocID="{FA62E3E5-CA05-4C36-A949-DAC62F8AB5FC}" presName="conn2-1" presStyleLbl="parChTrans1D4" presStyleIdx="0" presStyleCnt="10"/>
      <dgm:spPr/>
      <dgm:t>
        <a:bodyPr/>
        <a:lstStyle/>
        <a:p>
          <a:endParaRPr lang="uk-UA"/>
        </a:p>
      </dgm:t>
    </dgm:pt>
    <dgm:pt modelId="{D583596A-E205-415C-85C1-98FE555073FF}" type="pres">
      <dgm:prSet presAssocID="{FA62E3E5-CA05-4C36-A949-DAC62F8AB5FC}" presName="connTx" presStyleLbl="parChTrans1D4" presStyleIdx="0" presStyleCnt="10"/>
      <dgm:spPr/>
      <dgm:t>
        <a:bodyPr/>
        <a:lstStyle/>
        <a:p>
          <a:endParaRPr lang="uk-UA"/>
        </a:p>
      </dgm:t>
    </dgm:pt>
    <dgm:pt modelId="{9328DE54-DB16-4DD8-8497-79644C7EBBAE}" type="pres">
      <dgm:prSet presAssocID="{EDA07214-0974-4050-A41D-124BBDA439E6}" presName="root2" presStyleCnt="0"/>
      <dgm:spPr/>
    </dgm:pt>
    <dgm:pt modelId="{215F16B4-93E2-43EE-A27A-EE260D0159DB}" type="pres">
      <dgm:prSet presAssocID="{EDA07214-0974-4050-A41D-124BBDA439E6}" presName="LevelTwoTextNode" presStyleLbl="node4" presStyleIdx="0" presStyleCnt="10" custScaleY="153764">
        <dgm:presLayoutVars>
          <dgm:chPref val="3"/>
        </dgm:presLayoutVars>
      </dgm:prSet>
      <dgm:spPr/>
      <dgm:t>
        <a:bodyPr/>
        <a:lstStyle/>
        <a:p>
          <a:endParaRPr lang="uk-UA"/>
        </a:p>
      </dgm:t>
    </dgm:pt>
    <dgm:pt modelId="{4BF6222E-0631-4DEF-80BC-B39209FFBCA6}" type="pres">
      <dgm:prSet presAssocID="{EDA07214-0974-4050-A41D-124BBDA439E6}" presName="level3hierChild" presStyleCnt="0"/>
      <dgm:spPr/>
    </dgm:pt>
    <dgm:pt modelId="{4143FDBD-B922-402E-851C-6703FAEE2609}" type="pres">
      <dgm:prSet presAssocID="{A5E0DD91-1363-43C2-91FA-2A2413806C63}" presName="conn2-1" presStyleLbl="parChTrans1D3" presStyleIdx="1" presStyleCnt="10"/>
      <dgm:spPr/>
      <dgm:t>
        <a:bodyPr/>
        <a:lstStyle/>
        <a:p>
          <a:endParaRPr lang="uk-UA"/>
        </a:p>
      </dgm:t>
    </dgm:pt>
    <dgm:pt modelId="{32BB5E1A-5FAC-4DEE-B7EB-9FDA573757F9}" type="pres">
      <dgm:prSet presAssocID="{A5E0DD91-1363-43C2-91FA-2A2413806C63}" presName="connTx" presStyleLbl="parChTrans1D3" presStyleIdx="1" presStyleCnt="10"/>
      <dgm:spPr/>
      <dgm:t>
        <a:bodyPr/>
        <a:lstStyle/>
        <a:p>
          <a:endParaRPr lang="uk-UA"/>
        </a:p>
      </dgm:t>
    </dgm:pt>
    <dgm:pt modelId="{EDA385BA-7CD8-4137-B6F1-0489B30AE238}" type="pres">
      <dgm:prSet presAssocID="{AF02C365-BFE2-4E06-B1C0-6344651361F9}" presName="root2" presStyleCnt="0"/>
      <dgm:spPr/>
    </dgm:pt>
    <dgm:pt modelId="{0615D7F6-FD07-4B8F-ABD0-EE2B2F8B8797}" type="pres">
      <dgm:prSet presAssocID="{AF02C365-BFE2-4E06-B1C0-6344651361F9}" presName="LevelTwoTextNode" presStyleLbl="node3" presStyleIdx="1" presStyleCnt="10" custScaleY="111143">
        <dgm:presLayoutVars>
          <dgm:chPref val="3"/>
        </dgm:presLayoutVars>
      </dgm:prSet>
      <dgm:spPr/>
      <dgm:t>
        <a:bodyPr/>
        <a:lstStyle/>
        <a:p>
          <a:endParaRPr lang="uk-UA"/>
        </a:p>
      </dgm:t>
    </dgm:pt>
    <dgm:pt modelId="{26047324-C60A-4D2C-8E38-F3EAC78BF38A}" type="pres">
      <dgm:prSet presAssocID="{AF02C365-BFE2-4E06-B1C0-6344651361F9}" presName="level3hierChild" presStyleCnt="0"/>
      <dgm:spPr/>
    </dgm:pt>
    <dgm:pt modelId="{2CAF8D73-E964-4353-A715-E464BF23830F}" type="pres">
      <dgm:prSet presAssocID="{E8385E54-8018-4062-B558-66493BE2D541}" presName="conn2-1" presStyleLbl="parChTrans1D4" presStyleIdx="1" presStyleCnt="10"/>
      <dgm:spPr/>
      <dgm:t>
        <a:bodyPr/>
        <a:lstStyle/>
        <a:p>
          <a:endParaRPr lang="uk-UA"/>
        </a:p>
      </dgm:t>
    </dgm:pt>
    <dgm:pt modelId="{6D2AD9F3-BE0C-406A-82E7-6AC60BCFB646}" type="pres">
      <dgm:prSet presAssocID="{E8385E54-8018-4062-B558-66493BE2D541}" presName="connTx" presStyleLbl="parChTrans1D4" presStyleIdx="1" presStyleCnt="10"/>
      <dgm:spPr/>
      <dgm:t>
        <a:bodyPr/>
        <a:lstStyle/>
        <a:p>
          <a:endParaRPr lang="uk-UA"/>
        </a:p>
      </dgm:t>
    </dgm:pt>
    <dgm:pt modelId="{BC49659F-28AA-4F40-81D9-79CD3792F3B1}" type="pres">
      <dgm:prSet presAssocID="{B03000F8-99CA-4C08-9502-8E2CADF67CC5}" presName="root2" presStyleCnt="0"/>
      <dgm:spPr/>
    </dgm:pt>
    <dgm:pt modelId="{220C4B23-0E42-47EC-92A3-EEDA24333F22}" type="pres">
      <dgm:prSet presAssocID="{B03000F8-99CA-4C08-9502-8E2CADF67CC5}" presName="LevelTwoTextNode" presStyleLbl="node4" presStyleIdx="1" presStyleCnt="10" custScaleY="153764">
        <dgm:presLayoutVars>
          <dgm:chPref val="3"/>
        </dgm:presLayoutVars>
      </dgm:prSet>
      <dgm:spPr/>
      <dgm:t>
        <a:bodyPr/>
        <a:lstStyle/>
        <a:p>
          <a:endParaRPr lang="uk-UA"/>
        </a:p>
      </dgm:t>
    </dgm:pt>
    <dgm:pt modelId="{8E019963-79CF-4C3C-9A70-065F24036569}" type="pres">
      <dgm:prSet presAssocID="{B03000F8-99CA-4C08-9502-8E2CADF67CC5}" presName="level3hierChild" presStyleCnt="0"/>
      <dgm:spPr/>
    </dgm:pt>
    <dgm:pt modelId="{769E931E-F7D1-4DBE-A3B9-4F0BAABBEF2C}" type="pres">
      <dgm:prSet presAssocID="{54444750-124A-4241-8B2D-0FE7283FFB34}" presName="conn2-1" presStyleLbl="parChTrans1D3" presStyleIdx="2" presStyleCnt="10"/>
      <dgm:spPr/>
      <dgm:t>
        <a:bodyPr/>
        <a:lstStyle/>
        <a:p>
          <a:endParaRPr lang="uk-UA"/>
        </a:p>
      </dgm:t>
    </dgm:pt>
    <dgm:pt modelId="{20D54131-2A3C-456A-96EA-63F635CA9DAB}" type="pres">
      <dgm:prSet presAssocID="{54444750-124A-4241-8B2D-0FE7283FFB34}" presName="connTx" presStyleLbl="parChTrans1D3" presStyleIdx="2" presStyleCnt="10"/>
      <dgm:spPr/>
      <dgm:t>
        <a:bodyPr/>
        <a:lstStyle/>
        <a:p>
          <a:endParaRPr lang="uk-UA"/>
        </a:p>
      </dgm:t>
    </dgm:pt>
    <dgm:pt modelId="{BE55A02D-09A3-4A4D-8B82-5BCA051E4F25}" type="pres">
      <dgm:prSet presAssocID="{BFAE3433-9976-42F6-AD8E-521A0FF3CD7D}" presName="root2" presStyleCnt="0"/>
      <dgm:spPr/>
    </dgm:pt>
    <dgm:pt modelId="{551C8D36-38CC-4EB0-965D-0A4CA53FC096}" type="pres">
      <dgm:prSet presAssocID="{BFAE3433-9976-42F6-AD8E-521A0FF3CD7D}" presName="LevelTwoTextNode" presStyleLbl="node3" presStyleIdx="2" presStyleCnt="10" custScaleY="111494">
        <dgm:presLayoutVars>
          <dgm:chPref val="3"/>
        </dgm:presLayoutVars>
      </dgm:prSet>
      <dgm:spPr/>
      <dgm:t>
        <a:bodyPr/>
        <a:lstStyle/>
        <a:p>
          <a:endParaRPr lang="uk-UA"/>
        </a:p>
      </dgm:t>
    </dgm:pt>
    <dgm:pt modelId="{24223EFA-6DAC-4501-8F4D-7740B5D66198}" type="pres">
      <dgm:prSet presAssocID="{BFAE3433-9976-42F6-AD8E-521A0FF3CD7D}" presName="level3hierChild" presStyleCnt="0"/>
      <dgm:spPr/>
    </dgm:pt>
    <dgm:pt modelId="{C03CDCA8-4401-4C09-B287-EACC251ADAA5}" type="pres">
      <dgm:prSet presAssocID="{560E6F59-FA7F-48FF-8BEE-D4CFD224CF1F}" presName="conn2-1" presStyleLbl="parChTrans1D4" presStyleIdx="2" presStyleCnt="10"/>
      <dgm:spPr/>
      <dgm:t>
        <a:bodyPr/>
        <a:lstStyle/>
        <a:p>
          <a:endParaRPr lang="uk-UA"/>
        </a:p>
      </dgm:t>
    </dgm:pt>
    <dgm:pt modelId="{78CB7760-7615-41F8-99E2-DE231D8A3F1E}" type="pres">
      <dgm:prSet presAssocID="{560E6F59-FA7F-48FF-8BEE-D4CFD224CF1F}" presName="connTx" presStyleLbl="parChTrans1D4" presStyleIdx="2" presStyleCnt="10"/>
      <dgm:spPr/>
      <dgm:t>
        <a:bodyPr/>
        <a:lstStyle/>
        <a:p>
          <a:endParaRPr lang="uk-UA"/>
        </a:p>
      </dgm:t>
    </dgm:pt>
    <dgm:pt modelId="{1F02C0A7-2A63-4C8D-AB69-A318B26E86C8}" type="pres">
      <dgm:prSet presAssocID="{7B6FA1A8-F511-48D1-B4A5-FFAFA24C00ED}" presName="root2" presStyleCnt="0"/>
      <dgm:spPr/>
    </dgm:pt>
    <dgm:pt modelId="{6882811F-5DAD-4C1A-A6F8-237177C69399}" type="pres">
      <dgm:prSet presAssocID="{7B6FA1A8-F511-48D1-B4A5-FFAFA24C00ED}" presName="LevelTwoTextNode" presStyleLbl="node4" presStyleIdx="2" presStyleCnt="10" custScaleY="142670">
        <dgm:presLayoutVars>
          <dgm:chPref val="3"/>
        </dgm:presLayoutVars>
      </dgm:prSet>
      <dgm:spPr/>
      <dgm:t>
        <a:bodyPr/>
        <a:lstStyle/>
        <a:p>
          <a:endParaRPr lang="uk-UA"/>
        </a:p>
      </dgm:t>
    </dgm:pt>
    <dgm:pt modelId="{FF64EA53-41AA-4D5C-B174-BF682E8E996D}" type="pres">
      <dgm:prSet presAssocID="{7B6FA1A8-F511-48D1-B4A5-FFAFA24C00ED}" presName="level3hierChild" presStyleCnt="0"/>
      <dgm:spPr/>
    </dgm:pt>
    <dgm:pt modelId="{137F1BAF-7C7B-4BD3-AD4F-8EB337BD682F}" type="pres">
      <dgm:prSet presAssocID="{309C0F3A-3FF9-48B4-A8D8-06D11077B95C}" presName="conn2-1" presStyleLbl="parChTrans1D3" presStyleIdx="3" presStyleCnt="10"/>
      <dgm:spPr/>
      <dgm:t>
        <a:bodyPr/>
        <a:lstStyle/>
        <a:p>
          <a:endParaRPr lang="uk-UA"/>
        </a:p>
      </dgm:t>
    </dgm:pt>
    <dgm:pt modelId="{6F75988B-910C-4695-AD39-7C55DCD7B319}" type="pres">
      <dgm:prSet presAssocID="{309C0F3A-3FF9-48B4-A8D8-06D11077B95C}" presName="connTx" presStyleLbl="parChTrans1D3" presStyleIdx="3" presStyleCnt="10"/>
      <dgm:spPr/>
      <dgm:t>
        <a:bodyPr/>
        <a:lstStyle/>
        <a:p>
          <a:endParaRPr lang="uk-UA"/>
        </a:p>
      </dgm:t>
    </dgm:pt>
    <dgm:pt modelId="{ED06BED2-9704-402F-8D59-F284E78F0B86}" type="pres">
      <dgm:prSet presAssocID="{3DCBCDD1-9E1E-406D-8036-66704FC22EE0}" presName="root2" presStyleCnt="0"/>
      <dgm:spPr/>
    </dgm:pt>
    <dgm:pt modelId="{8AF6F7A1-09AE-4B02-8A9A-0C12F9719DCB}" type="pres">
      <dgm:prSet presAssocID="{3DCBCDD1-9E1E-406D-8036-66704FC22EE0}" presName="LevelTwoTextNode" presStyleLbl="node3" presStyleIdx="3" presStyleCnt="10" custScaleY="100931">
        <dgm:presLayoutVars>
          <dgm:chPref val="3"/>
        </dgm:presLayoutVars>
      </dgm:prSet>
      <dgm:spPr/>
      <dgm:t>
        <a:bodyPr/>
        <a:lstStyle/>
        <a:p>
          <a:endParaRPr lang="uk-UA"/>
        </a:p>
      </dgm:t>
    </dgm:pt>
    <dgm:pt modelId="{53BAADB1-41AF-4C51-9983-01B40A2CB7AA}" type="pres">
      <dgm:prSet presAssocID="{3DCBCDD1-9E1E-406D-8036-66704FC22EE0}" presName="level3hierChild" presStyleCnt="0"/>
      <dgm:spPr/>
    </dgm:pt>
    <dgm:pt modelId="{E38CA79D-B298-42E5-8B77-62F7748C5405}" type="pres">
      <dgm:prSet presAssocID="{65DD537A-1D0F-4460-9151-67AE434C2B9A}" presName="conn2-1" presStyleLbl="parChTrans1D4" presStyleIdx="3" presStyleCnt="10"/>
      <dgm:spPr/>
      <dgm:t>
        <a:bodyPr/>
        <a:lstStyle/>
        <a:p>
          <a:endParaRPr lang="uk-UA"/>
        </a:p>
      </dgm:t>
    </dgm:pt>
    <dgm:pt modelId="{FD8F5ED4-AF96-480D-A734-A5A785EF7344}" type="pres">
      <dgm:prSet presAssocID="{65DD537A-1D0F-4460-9151-67AE434C2B9A}" presName="connTx" presStyleLbl="parChTrans1D4" presStyleIdx="3" presStyleCnt="10"/>
      <dgm:spPr/>
      <dgm:t>
        <a:bodyPr/>
        <a:lstStyle/>
        <a:p>
          <a:endParaRPr lang="uk-UA"/>
        </a:p>
      </dgm:t>
    </dgm:pt>
    <dgm:pt modelId="{6B645DF0-542F-4465-A8A2-09FD1533C816}" type="pres">
      <dgm:prSet presAssocID="{B640B441-5CE3-4563-9E4F-E23532168DDC}" presName="root2" presStyleCnt="0"/>
      <dgm:spPr/>
    </dgm:pt>
    <dgm:pt modelId="{AFEDBC16-4E88-4A2E-B413-EE1E3D2B151C}" type="pres">
      <dgm:prSet presAssocID="{B640B441-5CE3-4563-9E4F-E23532168DDC}" presName="LevelTwoTextNode" presStyleLbl="node4" presStyleIdx="3" presStyleCnt="10" custScaleY="153764">
        <dgm:presLayoutVars>
          <dgm:chPref val="3"/>
        </dgm:presLayoutVars>
      </dgm:prSet>
      <dgm:spPr/>
      <dgm:t>
        <a:bodyPr/>
        <a:lstStyle/>
        <a:p>
          <a:endParaRPr lang="uk-UA"/>
        </a:p>
      </dgm:t>
    </dgm:pt>
    <dgm:pt modelId="{82C7AA4B-EBD8-463D-8B48-E5567E60C353}" type="pres">
      <dgm:prSet presAssocID="{B640B441-5CE3-4563-9E4F-E23532168DDC}" presName="level3hierChild" presStyleCnt="0"/>
      <dgm:spPr/>
    </dgm:pt>
    <dgm:pt modelId="{CF631AE8-D361-48A4-8FD2-B1C9D8CCA265}" type="pres">
      <dgm:prSet presAssocID="{1394A2B5-942F-44D3-84F9-87891D0F0FC5}" presName="conn2-1" presStyleLbl="parChTrans1D2" presStyleIdx="1" presStyleCnt="2"/>
      <dgm:spPr/>
      <dgm:t>
        <a:bodyPr/>
        <a:lstStyle/>
        <a:p>
          <a:endParaRPr lang="uk-UA"/>
        </a:p>
      </dgm:t>
    </dgm:pt>
    <dgm:pt modelId="{2493479C-3B6D-43FF-957C-9DB31A53C517}" type="pres">
      <dgm:prSet presAssocID="{1394A2B5-942F-44D3-84F9-87891D0F0FC5}" presName="connTx" presStyleLbl="parChTrans1D2" presStyleIdx="1" presStyleCnt="2"/>
      <dgm:spPr/>
      <dgm:t>
        <a:bodyPr/>
        <a:lstStyle/>
        <a:p>
          <a:endParaRPr lang="uk-UA"/>
        </a:p>
      </dgm:t>
    </dgm:pt>
    <dgm:pt modelId="{AF083E7B-5D60-4574-9875-E14B1556EA9C}" type="pres">
      <dgm:prSet presAssocID="{E555E807-4DDE-4B6E-BD00-F302B52CD53D}" presName="root2" presStyleCnt="0"/>
      <dgm:spPr/>
    </dgm:pt>
    <dgm:pt modelId="{B1CBEF9C-8998-4489-975D-41D3174CA04F}" type="pres">
      <dgm:prSet presAssocID="{E555E807-4DDE-4B6E-BD00-F302B52CD53D}" presName="LevelTwoTextNode" presStyleLbl="node2" presStyleIdx="1" presStyleCnt="2" custScaleY="206979">
        <dgm:presLayoutVars>
          <dgm:chPref val="3"/>
        </dgm:presLayoutVars>
      </dgm:prSet>
      <dgm:spPr/>
      <dgm:t>
        <a:bodyPr/>
        <a:lstStyle/>
        <a:p>
          <a:endParaRPr lang="uk-UA"/>
        </a:p>
      </dgm:t>
    </dgm:pt>
    <dgm:pt modelId="{98DC1D0A-1D54-457F-A88A-FCD12C0F84F1}" type="pres">
      <dgm:prSet presAssocID="{E555E807-4DDE-4B6E-BD00-F302B52CD53D}" presName="level3hierChild" presStyleCnt="0"/>
      <dgm:spPr/>
    </dgm:pt>
    <dgm:pt modelId="{2E972D0E-B9D1-4323-ACC9-60D6A9D80F8D}" type="pres">
      <dgm:prSet presAssocID="{A3C04104-1B7B-42F2-91D9-AB5173B64AB6}" presName="conn2-1" presStyleLbl="parChTrans1D3" presStyleIdx="4" presStyleCnt="10"/>
      <dgm:spPr/>
      <dgm:t>
        <a:bodyPr/>
        <a:lstStyle/>
        <a:p>
          <a:endParaRPr lang="uk-UA"/>
        </a:p>
      </dgm:t>
    </dgm:pt>
    <dgm:pt modelId="{64A6E324-FD53-4F3E-97D4-F6CF9CE01470}" type="pres">
      <dgm:prSet presAssocID="{A3C04104-1B7B-42F2-91D9-AB5173B64AB6}" presName="connTx" presStyleLbl="parChTrans1D3" presStyleIdx="4" presStyleCnt="10"/>
      <dgm:spPr/>
      <dgm:t>
        <a:bodyPr/>
        <a:lstStyle/>
        <a:p>
          <a:endParaRPr lang="uk-UA"/>
        </a:p>
      </dgm:t>
    </dgm:pt>
    <dgm:pt modelId="{2BEBB487-0A99-4D5A-A8B0-85CC6B995443}" type="pres">
      <dgm:prSet presAssocID="{39C93779-CC65-4CA8-833E-3D643B2C8BD7}" presName="root2" presStyleCnt="0"/>
      <dgm:spPr/>
    </dgm:pt>
    <dgm:pt modelId="{C4AE620E-D3D0-4969-A794-3E744F830F3A}" type="pres">
      <dgm:prSet presAssocID="{39C93779-CC65-4CA8-833E-3D643B2C8BD7}" presName="LevelTwoTextNode" presStyleLbl="node3" presStyleIdx="4" presStyleCnt="10" custScaleY="104027">
        <dgm:presLayoutVars>
          <dgm:chPref val="3"/>
        </dgm:presLayoutVars>
      </dgm:prSet>
      <dgm:spPr/>
      <dgm:t>
        <a:bodyPr/>
        <a:lstStyle/>
        <a:p>
          <a:endParaRPr lang="uk-UA"/>
        </a:p>
      </dgm:t>
    </dgm:pt>
    <dgm:pt modelId="{37017B93-5597-4BFC-B34E-6D5BC3D8B401}" type="pres">
      <dgm:prSet presAssocID="{39C93779-CC65-4CA8-833E-3D643B2C8BD7}" presName="level3hierChild" presStyleCnt="0"/>
      <dgm:spPr/>
    </dgm:pt>
    <dgm:pt modelId="{31BC6FEF-DE2C-43D5-9965-4348D6026AFF}" type="pres">
      <dgm:prSet presAssocID="{0767FFDE-115D-4CE3-9D72-55F8EBA93328}" presName="conn2-1" presStyleLbl="parChTrans1D4" presStyleIdx="4" presStyleCnt="10"/>
      <dgm:spPr/>
      <dgm:t>
        <a:bodyPr/>
        <a:lstStyle/>
        <a:p>
          <a:endParaRPr lang="uk-UA"/>
        </a:p>
      </dgm:t>
    </dgm:pt>
    <dgm:pt modelId="{B8CEF099-A4C4-424E-96E1-FEAEC4AFF524}" type="pres">
      <dgm:prSet presAssocID="{0767FFDE-115D-4CE3-9D72-55F8EBA93328}" presName="connTx" presStyleLbl="parChTrans1D4" presStyleIdx="4" presStyleCnt="10"/>
      <dgm:spPr/>
      <dgm:t>
        <a:bodyPr/>
        <a:lstStyle/>
        <a:p>
          <a:endParaRPr lang="uk-UA"/>
        </a:p>
      </dgm:t>
    </dgm:pt>
    <dgm:pt modelId="{24CA3FEE-3492-49AA-AE4A-F67D8A03B488}" type="pres">
      <dgm:prSet presAssocID="{87BC020A-8EB6-4CAB-A7AF-E936562BAFD8}" presName="root2" presStyleCnt="0"/>
      <dgm:spPr/>
    </dgm:pt>
    <dgm:pt modelId="{7DCFB818-6BEC-45E3-820F-F7B96A9158EE}" type="pres">
      <dgm:prSet presAssocID="{87BC020A-8EB6-4CAB-A7AF-E936562BAFD8}" presName="LevelTwoTextNode" presStyleLbl="node4" presStyleIdx="4" presStyleCnt="10">
        <dgm:presLayoutVars>
          <dgm:chPref val="3"/>
        </dgm:presLayoutVars>
      </dgm:prSet>
      <dgm:spPr/>
      <dgm:t>
        <a:bodyPr/>
        <a:lstStyle/>
        <a:p>
          <a:endParaRPr lang="uk-UA"/>
        </a:p>
      </dgm:t>
    </dgm:pt>
    <dgm:pt modelId="{ECBF23C9-2D20-469A-B2C1-990998678660}" type="pres">
      <dgm:prSet presAssocID="{87BC020A-8EB6-4CAB-A7AF-E936562BAFD8}" presName="level3hierChild" presStyleCnt="0"/>
      <dgm:spPr/>
    </dgm:pt>
    <dgm:pt modelId="{E8AAB3F1-1D89-4FDC-888E-369040142A27}" type="pres">
      <dgm:prSet presAssocID="{D6E391CF-F447-49A9-B497-3C3C2BD99FFB}" presName="conn2-1" presStyleLbl="parChTrans1D3" presStyleIdx="5" presStyleCnt="10"/>
      <dgm:spPr/>
      <dgm:t>
        <a:bodyPr/>
        <a:lstStyle/>
        <a:p>
          <a:endParaRPr lang="uk-UA"/>
        </a:p>
      </dgm:t>
    </dgm:pt>
    <dgm:pt modelId="{40A5E708-83DB-4C54-9229-2A80F1EE0334}" type="pres">
      <dgm:prSet presAssocID="{D6E391CF-F447-49A9-B497-3C3C2BD99FFB}" presName="connTx" presStyleLbl="parChTrans1D3" presStyleIdx="5" presStyleCnt="10"/>
      <dgm:spPr/>
      <dgm:t>
        <a:bodyPr/>
        <a:lstStyle/>
        <a:p>
          <a:endParaRPr lang="uk-UA"/>
        </a:p>
      </dgm:t>
    </dgm:pt>
    <dgm:pt modelId="{8580F2D5-A655-4EAD-A00E-C655C5AB65D4}" type="pres">
      <dgm:prSet presAssocID="{52F72B61-9F52-441C-8D35-DF38EEB7F193}" presName="root2" presStyleCnt="0"/>
      <dgm:spPr/>
    </dgm:pt>
    <dgm:pt modelId="{33B3C136-5205-42B7-8437-B62BC510366E}" type="pres">
      <dgm:prSet presAssocID="{52F72B61-9F52-441C-8D35-DF38EEB7F193}" presName="LevelTwoTextNode" presStyleLbl="node3" presStyleIdx="5" presStyleCnt="10" custScaleY="102137">
        <dgm:presLayoutVars>
          <dgm:chPref val="3"/>
        </dgm:presLayoutVars>
      </dgm:prSet>
      <dgm:spPr/>
      <dgm:t>
        <a:bodyPr/>
        <a:lstStyle/>
        <a:p>
          <a:endParaRPr lang="uk-UA"/>
        </a:p>
      </dgm:t>
    </dgm:pt>
    <dgm:pt modelId="{8F316436-68AC-446F-9AB1-92BD35B90595}" type="pres">
      <dgm:prSet presAssocID="{52F72B61-9F52-441C-8D35-DF38EEB7F193}" presName="level3hierChild" presStyleCnt="0"/>
      <dgm:spPr/>
    </dgm:pt>
    <dgm:pt modelId="{73D4A7A9-7FF4-416A-A009-1A1AAC280650}" type="pres">
      <dgm:prSet presAssocID="{10A06108-F0FC-4815-AF13-0B4863A24E14}" presName="conn2-1" presStyleLbl="parChTrans1D4" presStyleIdx="5" presStyleCnt="10"/>
      <dgm:spPr/>
      <dgm:t>
        <a:bodyPr/>
        <a:lstStyle/>
        <a:p>
          <a:endParaRPr lang="uk-UA"/>
        </a:p>
      </dgm:t>
    </dgm:pt>
    <dgm:pt modelId="{C35663AE-B6F8-4D4A-AA1A-07C6C3D2AB0C}" type="pres">
      <dgm:prSet presAssocID="{10A06108-F0FC-4815-AF13-0B4863A24E14}" presName="connTx" presStyleLbl="parChTrans1D4" presStyleIdx="5" presStyleCnt="10"/>
      <dgm:spPr/>
      <dgm:t>
        <a:bodyPr/>
        <a:lstStyle/>
        <a:p>
          <a:endParaRPr lang="uk-UA"/>
        </a:p>
      </dgm:t>
    </dgm:pt>
    <dgm:pt modelId="{C6801D2B-964E-4867-AF07-F684FBF39447}" type="pres">
      <dgm:prSet presAssocID="{5493ECD4-0BAE-4427-A391-3ADC5B01767D}" presName="root2" presStyleCnt="0"/>
      <dgm:spPr/>
    </dgm:pt>
    <dgm:pt modelId="{6328B276-C401-4A78-A98B-C303CD529D8D}" type="pres">
      <dgm:prSet presAssocID="{5493ECD4-0BAE-4427-A391-3ADC5B01767D}" presName="LevelTwoTextNode" presStyleLbl="node4" presStyleIdx="5" presStyleCnt="10">
        <dgm:presLayoutVars>
          <dgm:chPref val="3"/>
        </dgm:presLayoutVars>
      </dgm:prSet>
      <dgm:spPr/>
      <dgm:t>
        <a:bodyPr/>
        <a:lstStyle/>
        <a:p>
          <a:endParaRPr lang="uk-UA"/>
        </a:p>
      </dgm:t>
    </dgm:pt>
    <dgm:pt modelId="{DE6218EC-C941-4173-B773-42E2DF793A9A}" type="pres">
      <dgm:prSet presAssocID="{5493ECD4-0BAE-4427-A391-3ADC5B01767D}" presName="level3hierChild" presStyleCnt="0"/>
      <dgm:spPr/>
    </dgm:pt>
    <dgm:pt modelId="{9AFCA9FB-BC86-4DB4-BA61-29FF23718F16}" type="pres">
      <dgm:prSet presAssocID="{5DD37C95-612C-4687-A919-209ED4400209}" presName="conn2-1" presStyleLbl="parChTrans1D3" presStyleIdx="6" presStyleCnt="10"/>
      <dgm:spPr/>
      <dgm:t>
        <a:bodyPr/>
        <a:lstStyle/>
        <a:p>
          <a:endParaRPr lang="uk-UA"/>
        </a:p>
      </dgm:t>
    </dgm:pt>
    <dgm:pt modelId="{21ADEFB3-CC37-4488-AF8D-EFA23F4DDCB6}" type="pres">
      <dgm:prSet presAssocID="{5DD37C95-612C-4687-A919-209ED4400209}" presName="connTx" presStyleLbl="parChTrans1D3" presStyleIdx="6" presStyleCnt="10"/>
      <dgm:spPr/>
      <dgm:t>
        <a:bodyPr/>
        <a:lstStyle/>
        <a:p>
          <a:endParaRPr lang="uk-UA"/>
        </a:p>
      </dgm:t>
    </dgm:pt>
    <dgm:pt modelId="{05F51BEF-CFC2-44D6-B1C1-EC22EDB8EB3F}" type="pres">
      <dgm:prSet presAssocID="{44576770-6FB6-4871-AD45-8443598D6589}" presName="root2" presStyleCnt="0"/>
      <dgm:spPr/>
    </dgm:pt>
    <dgm:pt modelId="{BC9D2103-8CA7-4F26-B746-C5DF2C4941B9}" type="pres">
      <dgm:prSet presAssocID="{44576770-6FB6-4871-AD45-8443598D6589}" presName="LevelTwoTextNode" presStyleLbl="node3" presStyleIdx="6" presStyleCnt="10">
        <dgm:presLayoutVars>
          <dgm:chPref val="3"/>
        </dgm:presLayoutVars>
      </dgm:prSet>
      <dgm:spPr/>
      <dgm:t>
        <a:bodyPr/>
        <a:lstStyle/>
        <a:p>
          <a:endParaRPr lang="uk-UA"/>
        </a:p>
      </dgm:t>
    </dgm:pt>
    <dgm:pt modelId="{47CC3131-9285-4E89-AF19-7697C4DB71CA}" type="pres">
      <dgm:prSet presAssocID="{44576770-6FB6-4871-AD45-8443598D6589}" presName="level3hierChild" presStyleCnt="0"/>
      <dgm:spPr/>
    </dgm:pt>
    <dgm:pt modelId="{9082260F-6B33-4086-A743-105FC5F6542D}" type="pres">
      <dgm:prSet presAssocID="{DD1D07C5-3ABF-4A48-9900-EA9B0A68FDC3}" presName="conn2-1" presStyleLbl="parChTrans1D4" presStyleIdx="6" presStyleCnt="10"/>
      <dgm:spPr/>
      <dgm:t>
        <a:bodyPr/>
        <a:lstStyle/>
        <a:p>
          <a:endParaRPr lang="uk-UA"/>
        </a:p>
      </dgm:t>
    </dgm:pt>
    <dgm:pt modelId="{BE5FF3AD-B0AE-4F88-BE4A-A093CE45C320}" type="pres">
      <dgm:prSet presAssocID="{DD1D07C5-3ABF-4A48-9900-EA9B0A68FDC3}" presName="connTx" presStyleLbl="parChTrans1D4" presStyleIdx="6" presStyleCnt="10"/>
      <dgm:spPr/>
      <dgm:t>
        <a:bodyPr/>
        <a:lstStyle/>
        <a:p>
          <a:endParaRPr lang="uk-UA"/>
        </a:p>
      </dgm:t>
    </dgm:pt>
    <dgm:pt modelId="{FDDCF4AA-C873-4D05-93B3-4B0860A744CF}" type="pres">
      <dgm:prSet presAssocID="{CA0D89A4-6AD8-4A35-9EED-B0C05AAC7B71}" presName="root2" presStyleCnt="0"/>
      <dgm:spPr/>
    </dgm:pt>
    <dgm:pt modelId="{A4F8C571-DC59-4A91-AB2C-701D3BBB2CBA}" type="pres">
      <dgm:prSet presAssocID="{CA0D89A4-6AD8-4A35-9EED-B0C05AAC7B71}" presName="LevelTwoTextNode" presStyleLbl="node4" presStyleIdx="6" presStyleCnt="10">
        <dgm:presLayoutVars>
          <dgm:chPref val="3"/>
        </dgm:presLayoutVars>
      </dgm:prSet>
      <dgm:spPr/>
      <dgm:t>
        <a:bodyPr/>
        <a:lstStyle/>
        <a:p>
          <a:endParaRPr lang="uk-UA"/>
        </a:p>
      </dgm:t>
    </dgm:pt>
    <dgm:pt modelId="{D1C8D112-AB49-4442-A217-4807FBCA10C9}" type="pres">
      <dgm:prSet presAssocID="{CA0D89A4-6AD8-4A35-9EED-B0C05AAC7B71}" presName="level3hierChild" presStyleCnt="0"/>
      <dgm:spPr/>
    </dgm:pt>
    <dgm:pt modelId="{FAD14CA3-3363-464D-BC32-DB031C7A0B16}" type="pres">
      <dgm:prSet presAssocID="{BC7B2A5B-01B4-4106-8FE0-CE138874D807}" presName="conn2-1" presStyleLbl="parChTrans1D3" presStyleIdx="7" presStyleCnt="10"/>
      <dgm:spPr/>
      <dgm:t>
        <a:bodyPr/>
        <a:lstStyle/>
        <a:p>
          <a:endParaRPr lang="uk-UA"/>
        </a:p>
      </dgm:t>
    </dgm:pt>
    <dgm:pt modelId="{703A5E0B-D6DC-4C23-9871-15D128CFAC3D}" type="pres">
      <dgm:prSet presAssocID="{BC7B2A5B-01B4-4106-8FE0-CE138874D807}" presName="connTx" presStyleLbl="parChTrans1D3" presStyleIdx="7" presStyleCnt="10"/>
      <dgm:spPr/>
      <dgm:t>
        <a:bodyPr/>
        <a:lstStyle/>
        <a:p>
          <a:endParaRPr lang="uk-UA"/>
        </a:p>
      </dgm:t>
    </dgm:pt>
    <dgm:pt modelId="{039D69D9-13C1-4F5E-A1A9-A6115649784A}" type="pres">
      <dgm:prSet presAssocID="{BF1C18A4-9F13-484A-A79B-BB66947769EA}" presName="root2" presStyleCnt="0"/>
      <dgm:spPr/>
    </dgm:pt>
    <dgm:pt modelId="{C3E4691D-4D8F-4E6C-893F-A8A6CE3A04E7}" type="pres">
      <dgm:prSet presAssocID="{BF1C18A4-9F13-484A-A79B-BB66947769EA}" presName="LevelTwoTextNode" presStyleLbl="node3" presStyleIdx="7" presStyleCnt="10">
        <dgm:presLayoutVars>
          <dgm:chPref val="3"/>
        </dgm:presLayoutVars>
      </dgm:prSet>
      <dgm:spPr/>
      <dgm:t>
        <a:bodyPr/>
        <a:lstStyle/>
        <a:p>
          <a:endParaRPr lang="uk-UA"/>
        </a:p>
      </dgm:t>
    </dgm:pt>
    <dgm:pt modelId="{5BD77D2A-3393-4318-9C3F-1302C2E05BFB}" type="pres">
      <dgm:prSet presAssocID="{BF1C18A4-9F13-484A-A79B-BB66947769EA}" presName="level3hierChild" presStyleCnt="0"/>
      <dgm:spPr/>
    </dgm:pt>
    <dgm:pt modelId="{E223B477-D08C-443F-B0E6-CFCC7DC56F0B}" type="pres">
      <dgm:prSet presAssocID="{382D17EE-A08C-4781-A36E-9790956B219F}" presName="conn2-1" presStyleLbl="parChTrans1D4" presStyleIdx="7" presStyleCnt="10"/>
      <dgm:spPr/>
      <dgm:t>
        <a:bodyPr/>
        <a:lstStyle/>
        <a:p>
          <a:endParaRPr lang="uk-UA"/>
        </a:p>
      </dgm:t>
    </dgm:pt>
    <dgm:pt modelId="{E838EFAC-9C91-4142-BA3E-51D12E385470}" type="pres">
      <dgm:prSet presAssocID="{382D17EE-A08C-4781-A36E-9790956B219F}" presName="connTx" presStyleLbl="parChTrans1D4" presStyleIdx="7" presStyleCnt="10"/>
      <dgm:spPr/>
      <dgm:t>
        <a:bodyPr/>
        <a:lstStyle/>
        <a:p>
          <a:endParaRPr lang="uk-UA"/>
        </a:p>
      </dgm:t>
    </dgm:pt>
    <dgm:pt modelId="{C21CF0A2-D82D-4075-A5C2-13B3DA7AC3D9}" type="pres">
      <dgm:prSet presAssocID="{F9613263-2E75-4654-80D3-9F529C145D0A}" presName="root2" presStyleCnt="0"/>
      <dgm:spPr/>
    </dgm:pt>
    <dgm:pt modelId="{E4BFD65F-3C73-40ED-A3C4-06F0AEAF0158}" type="pres">
      <dgm:prSet presAssocID="{F9613263-2E75-4654-80D3-9F529C145D0A}" presName="LevelTwoTextNode" presStyleLbl="node4" presStyleIdx="7" presStyleCnt="10">
        <dgm:presLayoutVars>
          <dgm:chPref val="3"/>
        </dgm:presLayoutVars>
      </dgm:prSet>
      <dgm:spPr/>
      <dgm:t>
        <a:bodyPr/>
        <a:lstStyle/>
        <a:p>
          <a:endParaRPr lang="uk-UA"/>
        </a:p>
      </dgm:t>
    </dgm:pt>
    <dgm:pt modelId="{DD805CD7-3321-40B1-B59E-5A8042580D49}" type="pres">
      <dgm:prSet presAssocID="{F9613263-2E75-4654-80D3-9F529C145D0A}" presName="level3hierChild" presStyleCnt="0"/>
      <dgm:spPr/>
    </dgm:pt>
    <dgm:pt modelId="{8646A50F-69DC-4E07-886C-C1AECB022CB1}" type="pres">
      <dgm:prSet presAssocID="{71AA185D-252B-4FCB-BD3F-5558BB9B847E}" presName="conn2-1" presStyleLbl="parChTrans1D3" presStyleIdx="8" presStyleCnt="10"/>
      <dgm:spPr/>
      <dgm:t>
        <a:bodyPr/>
        <a:lstStyle/>
        <a:p>
          <a:endParaRPr lang="uk-UA"/>
        </a:p>
      </dgm:t>
    </dgm:pt>
    <dgm:pt modelId="{3263F457-32B7-419C-BC15-0D01F5D3F4E6}" type="pres">
      <dgm:prSet presAssocID="{71AA185D-252B-4FCB-BD3F-5558BB9B847E}" presName="connTx" presStyleLbl="parChTrans1D3" presStyleIdx="8" presStyleCnt="10"/>
      <dgm:spPr/>
      <dgm:t>
        <a:bodyPr/>
        <a:lstStyle/>
        <a:p>
          <a:endParaRPr lang="uk-UA"/>
        </a:p>
      </dgm:t>
    </dgm:pt>
    <dgm:pt modelId="{8EA781C9-C68D-4AA5-9668-723E7205305A}" type="pres">
      <dgm:prSet presAssocID="{62CFF6D0-AABA-49ED-AC23-9796FECD979E}" presName="root2" presStyleCnt="0"/>
      <dgm:spPr/>
    </dgm:pt>
    <dgm:pt modelId="{869CC654-932D-40C8-A952-068354A65BC6}" type="pres">
      <dgm:prSet presAssocID="{62CFF6D0-AABA-49ED-AC23-9796FECD979E}" presName="LevelTwoTextNode" presStyleLbl="node3" presStyleIdx="8" presStyleCnt="10">
        <dgm:presLayoutVars>
          <dgm:chPref val="3"/>
        </dgm:presLayoutVars>
      </dgm:prSet>
      <dgm:spPr/>
      <dgm:t>
        <a:bodyPr/>
        <a:lstStyle/>
        <a:p>
          <a:endParaRPr lang="uk-UA"/>
        </a:p>
      </dgm:t>
    </dgm:pt>
    <dgm:pt modelId="{C7B0F987-A634-4C46-90FD-A2ADBC7DD0D2}" type="pres">
      <dgm:prSet presAssocID="{62CFF6D0-AABA-49ED-AC23-9796FECD979E}" presName="level3hierChild" presStyleCnt="0"/>
      <dgm:spPr/>
    </dgm:pt>
    <dgm:pt modelId="{1ADFCA80-EEBF-4CFF-9D63-DB96BB484715}" type="pres">
      <dgm:prSet presAssocID="{98F8AF59-DC9D-4A34-9254-8C7FC3B7AE00}" presName="conn2-1" presStyleLbl="parChTrans1D4" presStyleIdx="8" presStyleCnt="10"/>
      <dgm:spPr/>
      <dgm:t>
        <a:bodyPr/>
        <a:lstStyle/>
        <a:p>
          <a:endParaRPr lang="uk-UA"/>
        </a:p>
      </dgm:t>
    </dgm:pt>
    <dgm:pt modelId="{9A4DA817-9436-4069-ADFE-673AD7AB5DCE}" type="pres">
      <dgm:prSet presAssocID="{98F8AF59-DC9D-4A34-9254-8C7FC3B7AE00}" presName="connTx" presStyleLbl="parChTrans1D4" presStyleIdx="8" presStyleCnt="10"/>
      <dgm:spPr/>
      <dgm:t>
        <a:bodyPr/>
        <a:lstStyle/>
        <a:p>
          <a:endParaRPr lang="uk-UA"/>
        </a:p>
      </dgm:t>
    </dgm:pt>
    <dgm:pt modelId="{DB63D425-D0A2-48F9-B9A1-0B03806B2C58}" type="pres">
      <dgm:prSet presAssocID="{DFFD071D-9C29-461E-B80C-7A07352D2F69}" presName="root2" presStyleCnt="0"/>
      <dgm:spPr/>
    </dgm:pt>
    <dgm:pt modelId="{CC78476E-48EC-4F56-B319-1D5AFB8021D4}" type="pres">
      <dgm:prSet presAssocID="{DFFD071D-9C29-461E-B80C-7A07352D2F69}" presName="LevelTwoTextNode" presStyleLbl="node4" presStyleIdx="8" presStyleCnt="10">
        <dgm:presLayoutVars>
          <dgm:chPref val="3"/>
        </dgm:presLayoutVars>
      </dgm:prSet>
      <dgm:spPr/>
      <dgm:t>
        <a:bodyPr/>
        <a:lstStyle/>
        <a:p>
          <a:endParaRPr lang="uk-UA"/>
        </a:p>
      </dgm:t>
    </dgm:pt>
    <dgm:pt modelId="{3478A353-6A71-4EF7-8C04-F3B802FA335C}" type="pres">
      <dgm:prSet presAssocID="{DFFD071D-9C29-461E-B80C-7A07352D2F69}" presName="level3hierChild" presStyleCnt="0"/>
      <dgm:spPr/>
    </dgm:pt>
    <dgm:pt modelId="{A1E0E8E3-221A-46C4-A63A-B057B7AC9F4A}" type="pres">
      <dgm:prSet presAssocID="{9393065A-9F19-4BD5-922B-44005E389670}" presName="conn2-1" presStyleLbl="parChTrans1D3" presStyleIdx="9" presStyleCnt="10"/>
      <dgm:spPr/>
      <dgm:t>
        <a:bodyPr/>
        <a:lstStyle/>
        <a:p>
          <a:endParaRPr lang="uk-UA"/>
        </a:p>
      </dgm:t>
    </dgm:pt>
    <dgm:pt modelId="{E81ADCC0-402A-4955-8C1B-DC3193AF017A}" type="pres">
      <dgm:prSet presAssocID="{9393065A-9F19-4BD5-922B-44005E389670}" presName="connTx" presStyleLbl="parChTrans1D3" presStyleIdx="9" presStyleCnt="10"/>
      <dgm:spPr/>
      <dgm:t>
        <a:bodyPr/>
        <a:lstStyle/>
        <a:p>
          <a:endParaRPr lang="uk-UA"/>
        </a:p>
      </dgm:t>
    </dgm:pt>
    <dgm:pt modelId="{B3E469D4-ECB8-489A-B7E9-575BCE28D809}" type="pres">
      <dgm:prSet presAssocID="{C40F5438-F7F4-4493-85CD-99354597D759}" presName="root2" presStyleCnt="0"/>
      <dgm:spPr/>
    </dgm:pt>
    <dgm:pt modelId="{08C4504B-3B2D-47CE-B048-8D0D739D86AE}" type="pres">
      <dgm:prSet presAssocID="{C40F5438-F7F4-4493-85CD-99354597D759}" presName="LevelTwoTextNode" presStyleLbl="node3" presStyleIdx="9" presStyleCnt="10">
        <dgm:presLayoutVars>
          <dgm:chPref val="3"/>
        </dgm:presLayoutVars>
      </dgm:prSet>
      <dgm:spPr/>
      <dgm:t>
        <a:bodyPr/>
        <a:lstStyle/>
        <a:p>
          <a:endParaRPr lang="uk-UA"/>
        </a:p>
      </dgm:t>
    </dgm:pt>
    <dgm:pt modelId="{A0F4BEF6-736B-41B7-AC64-803C3A4F3C98}" type="pres">
      <dgm:prSet presAssocID="{C40F5438-F7F4-4493-85CD-99354597D759}" presName="level3hierChild" presStyleCnt="0"/>
      <dgm:spPr/>
    </dgm:pt>
    <dgm:pt modelId="{9A7D00B3-D8EE-49D6-9AB2-E248ADBE9CE1}" type="pres">
      <dgm:prSet presAssocID="{992092A4-BC37-4F60-AB12-2644EEBCFB23}" presName="conn2-1" presStyleLbl="parChTrans1D4" presStyleIdx="9" presStyleCnt="10"/>
      <dgm:spPr/>
      <dgm:t>
        <a:bodyPr/>
        <a:lstStyle/>
        <a:p>
          <a:endParaRPr lang="uk-UA"/>
        </a:p>
      </dgm:t>
    </dgm:pt>
    <dgm:pt modelId="{3ADFC980-4B25-4A1F-A73B-2D0A8E49679B}" type="pres">
      <dgm:prSet presAssocID="{992092A4-BC37-4F60-AB12-2644EEBCFB23}" presName="connTx" presStyleLbl="parChTrans1D4" presStyleIdx="9" presStyleCnt="10"/>
      <dgm:spPr/>
      <dgm:t>
        <a:bodyPr/>
        <a:lstStyle/>
        <a:p>
          <a:endParaRPr lang="uk-UA"/>
        </a:p>
      </dgm:t>
    </dgm:pt>
    <dgm:pt modelId="{91AF797A-BC64-4501-BE53-950AFC57CF58}" type="pres">
      <dgm:prSet presAssocID="{C9D99C41-4E7E-48AD-A4E3-3F1B10C2EA06}" presName="root2" presStyleCnt="0"/>
      <dgm:spPr/>
    </dgm:pt>
    <dgm:pt modelId="{0C144DB1-FA77-4972-8B5F-AB08D877DF78}" type="pres">
      <dgm:prSet presAssocID="{C9D99C41-4E7E-48AD-A4E3-3F1B10C2EA06}" presName="LevelTwoTextNode" presStyleLbl="node4" presStyleIdx="9" presStyleCnt="10" custScaleY="125197">
        <dgm:presLayoutVars>
          <dgm:chPref val="3"/>
        </dgm:presLayoutVars>
      </dgm:prSet>
      <dgm:spPr/>
      <dgm:t>
        <a:bodyPr/>
        <a:lstStyle/>
        <a:p>
          <a:endParaRPr lang="uk-UA"/>
        </a:p>
      </dgm:t>
    </dgm:pt>
    <dgm:pt modelId="{CCABC473-C808-4A40-A701-5066AF55E344}" type="pres">
      <dgm:prSet presAssocID="{C9D99C41-4E7E-48AD-A4E3-3F1B10C2EA06}" presName="level3hierChild" presStyleCnt="0"/>
      <dgm:spPr/>
    </dgm:pt>
  </dgm:ptLst>
  <dgm:cxnLst>
    <dgm:cxn modelId="{2515DF78-62A1-4AD8-A438-84BD2754AB6E}" type="presOf" srcId="{5493ECD4-0BAE-4427-A391-3ADC5B01767D}" destId="{6328B276-C401-4A78-A98B-C303CD529D8D}" srcOrd="0" destOrd="0" presId="urn:microsoft.com/office/officeart/2008/layout/HorizontalMultiLevelHierarchy"/>
    <dgm:cxn modelId="{2C34F16E-F12A-4C03-8EBC-51C5E83B3B63}" type="presOf" srcId="{D6E391CF-F447-49A9-B497-3C3C2BD99FFB}" destId="{E8AAB3F1-1D89-4FDC-888E-369040142A27}" srcOrd="0" destOrd="0" presId="urn:microsoft.com/office/officeart/2008/layout/HorizontalMultiLevelHierarchy"/>
    <dgm:cxn modelId="{6D63B87E-9B3A-47EF-8E46-5FDE0F2BCD9B}" type="presOf" srcId="{BF1C18A4-9F13-484A-A79B-BB66947769EA}" destId="{C3E4691D-4D8F-4E6C-893F-A8A6CE3A04E7}" srcOrd="0" destOrd="0" presId="urn:microsoft.com/office/officeart/2008/layout/HorizontalMultiLevelHierarchy"/>
    <dgm:cxn modelId="{AC9C9678-8648-4F08-A0F4-0B619E6BA5EC}" type="presOf" srcId="{65DD537A-1D0F-4460-9151-67AE434C2B9A}" destId="{FD8F5ED4-AF96-480D-A734-A5A785EF7344}" srcOrd="1" destOrd="0" presId="urn:microsoft.com/office/officeart/2008/layout/HorizontalMultiLevelHierarchy"/>
    <dgm:cxn modelId="{2C142A8B-FE1D-4967-9F86-A574EFF28458}" type="presOf" srcId="{0767FFDE-115D-4CE3-9D72-55F8EBA93328}" destId="{B8CEF099-A4C4-424E-96E1-FEAEC4AFF524}" srcOrd="1" destOrd="0" presId="urn:microsoft.com/office/officeart/2008/layout/HorizontalMultiLevelHierarchy"/>
    <dgm:cxn modelId="{8B12BC06-E098-451F-B4D7-22D14DBD8A1A}" type="presOf" srcId="{B03000F8-99CA-4C08-9502-8E2CADF67CC5}" destId="{220C4B23-0E42-47EC-92A3-EEDA24333F22}" srcOrd="0" destOrd="0" presId="urn:microsoft.com/office/officeart/2008/layout/HorizontalMultiLevelHierarchy"/>
    <dgm:cxn modelId="{C89C3AC2-1EA5-4117-8FBE-BE419AC434E8}" type="presOf" srcId="{98F8AF59-DC9D-4A34-9254-8C7FC3B7AE00}" destId="{9A4DA817-9436-4069-ADFE-673AD7AB5DCE}" srcOrd="1" destOrd="0" presId="urn:microsoft.com/office/officeart/2008/layout/HorizontalMultiLevelHierarchy"/>
    <dgm:cxn modelId="{926A9CEF-2561-47EF-8564-CDF67AD8B1C0}" type="presOf" srcId="{DFFD071D-9C29-461E-B80C-7A07352D2F69}" destId="{CC78476E-48EC-4F56-B319-1D5AFB8021D4}" srcOrd="0" destOrd="0" presId="urn:microsoft.com/office/officeart/2008/layout/HorizontalMultiLevelHierarchy"/>
    <dgm:cxn modelId="{E0F9FD42-19D9-4180-862B-FF8C8DFF460E}" type="presOf" srcId="{54444750-124A-4241-8B2D-0FE7283FFB34}" destId="{20D54131-2A3C-456A-96EA-63F635CA9DAB}" srcOrd="1" destOrd="0" presId="urn:microsoft.com/office/officeart/2008/layout/HorizontalMultiLevelHierarchy"/>
    <dgm:cxn modelId="{B81162AE-6248-4E36-97B4-E95CF054A2C7}" srcId="{62CFF6D0-AABA-49ED-AC23-9796FECD979E}" destId="{DFFD071D-9C29-461E-B80C-7A07352D2F69}" srcOrd="0" destOrd="0" parTransId="{98F8AF59-DC9D-4A34-9254-8C7FC3B7AE00}" sibTransId="{2132DB1C-BF1F-4CBE-B884-4044AF5C2AD2}"/>
    <dgm:cxn modelId="{DC91F4A3-A548-4151-8D57-F077AA28C0B7}" type="presOf" srcId="{F7B6A4CB-196F-40A5-9299-CE6577841D6F}" destId="{7DC5FD61-C495-463F-809C-13A0813CA20A}" srcOrd="1" destOrd="0" presId="urn:microsoft.com/office/officeart/2008/layout/HorizontalMultiLevelHierarchy"/>
    <dgm:cxn modelId="{B059510E-A00F-4523-9F6D-10D65C5A3DF5}" type="presOf" srcId="{71AA185D-252B-4FCB-BD3F-5558BB9B847E}" destId="{3263F457-32B7-419C-BC15-0D01F5D3F4E6}" srcOrd="1" destOrd="0" presId="urn:microsoft.com/office/officeart/2008/layout/HorizontalMultiLevelHierarchy"/>
    <dgm:cxn modelId="{B15F7A23-EBC7-4DD2-BCD9-88B9E4C40B84}" srcId="{AF02C365-BFE2-4E06-B1C0-6344651361F9}" destId="{B03000F8-99CA-4C08-9502-8E2CADF67CC5}" srcOrd="0" destOrd="0" parTransId="{E8385E54-8018-4062-B558-66493BE2D541}" sibTransId="{DDEB9E22-35BF-4D56-8695-CA5915F1B521}"/>
    <dgm:cxn modelId="{C51DF460-5C3C-405A-B7C3-32349B808D06}" type="presOf" srcId="{AF02C365-BFE2-4E06-B1C0-6344651361F9}" destId="{0615D7F6-FD07-4B8F-ABD0-EE2B2F8B8797}" srcOrd="0" destOrd="0" presId="urn:microsoft.com/office/officeart/2008/layout/HorizontalMultiLevelHierarchy"/>
    <dgm:cxn modelId="{CA6780A4-2E17-41BD-96E0-34E2C9C7914D}" type="presOf" srcId="{382D17EE-A08C-4781-A36E-9790956B219F}" destId="{E223B477-D08C-443F-B0E6-CFCC7DC56F0B}" srcOrd="0" destOrd="0" presId="urn:microsoft.com/office/officeart/2008/layout/HorizontalMultiLevelHierarchy"/>
    <dgm:cxn modelId="{5156E10C-1B10-4AD6-9E08-D4FE40D9120C}" type="presOf" srcId="{DD1D07C5-3ABF-4A48-9900-EA9B0A68FDC3}" destId="{9082260F-6B33-4086-A743-105FC5F6542D}" srcOrd="0" destOrd="0" presId="urn:microsoft.com/office/officeart/2008/layout/HorizontalMultiLevelHierarchy"/>
    <dgm:cxn modelId="{ACFAFFB3-95C6-4C89-AD1B-5C4636A88B23}" type="presOf" srcId="{FA62E3E5-CA05-4C36-A949-DAC62F8AB5FC}" destId="{D583596A-E205-415C-85C1-98FE555073FF}" srcOrd="1" destOrd="0" presId="urn:microsoft.com/office/officeart/2008/layout/HorizontalMultiLevelHierarchy"/>
    <dgm:cxn modelId="{8950CC66-BD46-4D20-B165-7BFA37CD5CC5}" type="presOf" srcId="{B640B441-5CE3-4563-9E4F-E23532168DDC}" destId="{AFEDBC16-4E88-4A2E-B413-EE1E3D2B151C}" srcOrd="0" destOrd="0" presId="urn:microsoft.com/office/officeart/2008/layout/HorizontalMultiLevelHierarchy"/>
    <dgm:cxn modelId="{8295E1C4-14A4-4651-8B9C-7DD3B522C949}" type="presOf" srcId="{41B67506-B971-4978-924F-1F6B13A8E833}" destId="{2FFA7ABF-B3DD-4333-8F0C-A39FC41B3C60}" srcOrd="0" destOrd="0" presId="urn:microsoft.com/office/officeart/2008/layout/HorizontalMultiLevelHierarchy"/>
    <dgm:cxn modelId="{A8250567-C1AA-4785-B7F9-F7CAB593CCF1}" type="presOf" srcId="{C40F5438-F7F4-4493-85CD-99354597D759}" destId="{08C4504B-3B2D-47CE-B048-8D0D739D86AE}" srcOrd="0" destOrd="0" presId="urn:microsoft.com/office/officeart/2008/layout/HorizontalMultiLevelHierarchy"/>
    <dgm:cxn modelId="{5D45B60C-09E7-4A25-AED6-A37EBF11CA18}" type="presOf" srcId="{E8385E54-8018-4062-B558-66493BE2D541}" destId="{2CAF8D73-E964-4353-A715-E464BF23830F}" srcOrd="0" destOrd="0" presId="urn:microsoft.com/office/officeart/2008/layout/HorizontalMultiLevelHierarchy"/>
    <dgm:cxn modelId="{E5D5813A-74C1-4FB9-B5A5-148F9D6ADB1D}" type="presOf" srcId="{98F8AF59-DC9D-4A34-9254-8C7FC3B7AE00}" destId="{1ADFCA80-EEBF-4CFF-9D63-DB96BB484715}" srcOrd="0" destOrd="0" presId="urn:microsoft.com/office/officeart/2008/layout/HorizontalMultiLevelHierarchy"/>
    <dgm:cxn modelId="{1C74AEFB-0A97-48D9-9ECE-4DDF69584F96}" srcId="{44576770-6FB6-4871-AD45-8443598D6589}" destId="{CA0D89A4-6AD8-4A35-9EED-B0C05AAC7B71}" srcOrd="0" destOrd="0" parTransId="{DD1D07C5-3ABF-4A48-9900-EA9B0A68FDC3}" sibTransId="{0D69C65F-8EDC-4CAA-8CC5-A032258EE877}"/>
    <dgm:cxn modelId="{87ABEDE0-D572-4728-82A5-3CED2A71C3C9}" type="presOf" srcId="{62CFF6D0-AABA-49ED-AC23-9796FECD979E}" destId="{869CC654-932D-40C8-A952-068354A65BC6}" srcOrd="0" destOrd="0" presId="urn:microsoft.com/office/officeart/2008/layout/HorizontalMultiLevelHierarchy"/>
    <dgm:cxn modelId="{78E5EF71-EC95-42CE-A609-0F64AEF354E6}" srcId="{E555E807-4DDE-4B6E-BD00-F302B52CD53D}" destId="{39C93779-CC65-4CA8-833E-3D643B2C8BD7}" srcOrd="0" destOrd="0" parTransId="{A3C04104-1B7B-42F2-91D9-AB5173B64AB6}" sibTransId="{E73CCCA9-71BA-471E-AB43-0A0B8C4D4C4E}"/>
    <dgm:cxn modelId="{FA77D6BA-E715-4F8A-882A-51C389D69E5C}" srcId="{74399164-E3C9-44EC-99BD-8A0683E1F500}" destId="{D2B880CC-C919-4FFE-B2E1-CE2744DD6CDC}" srcOrd="0" destOrd="0" parTransId="{DB250CF4-684A-49DB-9DDC-092B3976BED1}" sibTransId="{5155DB00-9356-408D-8DBC-7C926A22E8A7}"/>
    <dgm:cxn modelId="{F034322F-5D07-4B58-B0D1-94ACFEC52A70}" type="presOf" srcId="{7B6FA1A8-F511-48D1-B4A5-FFAFA24C00ED}" destId="{6882811F-5DAD-4C1A-A6F8-237177C69399}" srcOrd="0" destOrd="0" presId="urn:microsoft.com/office/officeart/2008/layout/HorizontalMultiLevelHierarchy"/>
    <dgm:cxn modelId="{8BFC01CD-69F5-4810-A082-B277A8ECA485}" type="presOf" srcId="{9393065A-9F19-4BD5-922B-44005E389670}" destId="{A1E0E8E3-221A-46C4-A63A-B057B7AC9F4A}" srcOrd="0" destOrd="0" presId="urn:microsoft.com/office/officeart/2008/layout/HorizontalMultiLevelHierarchy"/>
    <dgm:cxn modelId="{A58AA9E0-C1CF-4661-9B29-F9F3417DB9BF}" type="presOf" srcId="{1394A2B5-942F-44D3-84F9-87891D0F0FC5}" destId="{2493479C-3B6D-43FF-957C-9DB31A53C517}" srcOrd="1" destOrd="0" presId="urn:microsoft.com/office/officeart/2008/layout/HorizontalMultiLevelHierarchy"/>
    <dgm:cxn modelId="{4EDF3BCB-8885-441D-B7E1-90C6561C680A}" type="presOf" srcId="{65DD537A-1D0F-4460-9151-67AE434C2B9A}" destId="{E38CA79D-B298-42E5-8B77-62F7748C5405}" srcOrd="0" destOrd="0" presId="urn:microsoft.com/office/officeart/2008/layout/HorizontalMultiLevelHierarchy"/>
    <dgm:cxn modelId="{ABAE4361-CCE1-4F55-8E99-28B98C73076C}" type="presOf" srcId="{10A06108-F0FC-4815-AF13-0B4863A24E14}" destId="{73D4A7A9-7FF4-416A-A009-1A1AAC280650}" srcOrd="0" destOrd="0" presId="urn:microsoft.com/office/officeart/2008/layout/HorizontalMultiLevelHierarchy"/>
    <dgm:cxn modelId="{7EE22BF9-BF8C-43EF-B54C-3A813A8E713F}" type="presOf" srcId="{C9D99C41-4E7E-48AD-A4E3-3F1B10C2EA06}" destId="{0C144DB1-FA77-4972-8B5F-AB08D877DF78}" srcOrd="0" destOrd="0" presId="urn:microsoft.com/office/officeart/2008/layout/HorizontalMultiLevelHierarchy"/>
    <dgm:cxn modelId="{39C04C57-63B5-45F9-A4B2-38594D0FBF15}" srcId="{41B67506-B971-4978-924F-1F6B13A8E833}" destId="{74399164-E3C9-44EC-99BD-8A0683E1F500}" srcOrd="0" destOrd="0" parTransId="{31F72C15-74D3-4A4A-895B-9C454003AE0D}" sibTransId="{4B1035B7-AEBC-4C75-88B4-254CC84EA3C9}"/>
    <dgm:cxn modelId="{86FD1B22-BA61-4DF6-88C5-E2D2130E92AA}" srcId="{D2B880CC-C919-4FFE-B2E1-CE2744DD6CDC}" destId="{AF02C365-BFE2-4E06-B1C0-6344651361F9}" srcOrd="1" destOrd="0" parTransId="{A5E0DD91-1363-43C2-91FA-2A2413806C63}" sibTransId="{9FF10B52-9D76-4E47-A9E4-B3D506B9F260}"/>
    <dgm:cxn modelId="{1020ED00-8C10-47CD-9A46-0A8849B159DA}" type="presOf" srcId="{5DD37C95-612C-4687-A919-209ED4400209}" destId="{21ADEFB3-CC37-4488-AF8D-EFA23F4DDCB6}" srcOrd="1" destOrd="0" presId="urn:microsoft.com/office/officeart/2008/layout/HorizontalMultiLevelHierarchy"/>
    <dgm:cxn modelId="{232E54D2-FDD4-4156-9FA9-E425F8895CEA}" type="presOf" srcId="{52F72B61-9F52-441C-8D35-DF38EEB7F193}" destId="{33B3C136-5205-42B7-8437-B62BC510366E}" srcOrd="0" destOrd="0" presId="urn:microsoft.com/office/officeart/2008/layout/HorizontalMultiLevelHierarchy"/>
    <dgm:cxn modelId="{DFD56400-8415-47BD-AAC1-1B84A328D73B}" type="presOf" srcId="{71AA185D-252B-4FCB-BD3F-5558BB9B847E}" destId="{8646A50F-69DC-4E07-886C-C1AECB022CB1}" srcOrd="0" destOrd="0" presId="urn:microsoft.com/office/officeart/2008/layout/HorizontalMultiLevelHierarchy"/>
    <dgm:cxn modelId="{3F9F9F48-18E1-42BC-8921-49F10C276DAD}" type="presOf" srcId="{C9D35356-B593-4177-A82E-A6961A05FE99}" destId="{26F26049-662C-4AF0-8BC1-A54EBCCEA02F}" srcOrd="0" destOrd="0" presId="urn:microsoft.com/office/officeart/2008/layout/HorizontalMultiLevelHierarchy"/>
    <dgm:cxn modelId="{9ADFAD70-6AC0-41B6-9558-E8F77FD2D213}" type="presOf" srcId="{9393065A-9F19-4BD5-922B-44005E389670}" destId="{E81ADCC0-402A-4955-8C1B-DC3193AF017A}" srcOrd="1" destOrd="0" presId="urn:microsoft.com/office/officeart/2008/layout/HorizontalMultiLevelHierarchy"/>
    <dgm:cxn modelId="{96B9BEF2-B610-4A6D-AB45-4DB2687F6467}" type="presOf" srcId="{BFAE3433-9976-42F6-AD8E-521A0FF3CD7D}" destId="{551C8D36-38CC-4EB0-965D-0A4CA53FC096}" srcOrd="0" destOrd="0" presId="urn:microsoft.com/office/officeart/2008/layout/HorizontalMultiLevelHierarchy"/>
    <dgm:cxn modelId="{94536C34-653A-4359-94B1-BDB217F17FF6}" srcId="{E555E807-4DDE-4B6E-BD00-F302B52CD53D}" destId="{62CFF6D0-AABA-49ED-AC23-9796FECD979E}" srcOrd="4" destOrd="0" parTransId="{71AA185D-252B-4FCB-BD3F-5558BB9B847E}" sibTransId="{6FEE8B95-21F2-4DA7-A76B-14A637D5BF54}"/>
    <dgm:cxn modelId="{ED11A0FA-A6E2-44B7-9F33-0E446115EB22}" srcId="{BFAE3433-9976-42F6-AD8E-521A0FF3CD7D}" destId="{7B6FA1A8-F511-48D1-B4A5-FFAFA24C00ED}" srcOrd="0" destOrd="0" parTransId="{560E6F59-FA7F-48FF-8BEE-D4CFD224CF1F}" sibTransId="{FB52708E-BF99-44A2-A086-98ECB4A34813}"/>
    <dgm:cxn modelId="{0B3FAFDC-9BEC-4F56-AD2F-BD324E176B75}" type="presOf" srcId="{DB250CF4-684A-49DB-9DDC-092B3976BED1}" destId="{51ED579B-569E-4C8C-8C52-093C23B3CA06}" srcOrd="0" destOrd="0" presId="urn:microsoft.com/office/officeart/2008/layout/HorizontalMultiLevelHierarchy"/>
    <dgm:cxn modelId="{2D212759-1CF3-46BA-BF6C-C5B1E945797D}" type="presOf" srcId="{A5E0DD91-1363-43C2-91FA-2A2413806C63}" destId="{32BB5E1A-5FAC-4DEE-B7EB-9FDA573757F9}" srcOrd="1" destOrd="0" presId="urn:microsoft.com/office/officeart/2008/layout/HorizontalMultiLevelHierarchy"/>
    <dgm:cxn modelId="{7CE85017-D9A6-4E5A-8ED3-5439D6D62762}" type="presOf" srcId="{87BC020A-8EB6-4CAB-A7AF-E936562BAFD8}" destId="{7DCFB818-6BEC-45E3-820F-F7B96A9158EE}" srcOrd="0" destOrd="0" presId="urn:microsoft.com/office/officeart/2008/layout/HorizontalMultiLevelHierarchy"/>
    <dgm:cxn modelId="{770A1706-DACA-4453-9CBD-74FFAC359729}" srcId="{C40F5438-F7F4-4493-85CD-99354597D759}" destId="{C9D99C41-4E7E-48AD-A4E3-3F1B10C2EA06}" srcOrd="0" destOrd="0" parTransId="{992092A4-BC37-4F60-AB12-2644EEBCFB23}" sibTransId="{CE47F701-6A8A-41E3-A7FF-07B1EFCDF16D}"/>
    <dgm:cxn modelId="{473748D4-FB74-4FA0-BD40-7466BBAC48E9}" type="presOf" srcId="{F7B6A4CB-196F-40A5-9299-CE6577841D6F}" destId="{ED61BCE7-B778-4F93-9154-351DF384F9E3}" srcOrd="0" destOrd="0" presId="urn:microsoft.com/office/officeart/2008/layout/HorizontalMultiLevelHierarchy"/>
    <dgm:cxn modelId="{8DA1E86F-5A42-4519-BFFB-CFF16C4739A0}" srcId="{E555E807-4DDE-4B6E-BD00-F302B52CD53D}" destId="{C40F5438-F7F4-4493-85CD-99354597D759}" srcOrd="5" destOrd="0" parTransId="{9393065A-9F19-4BD5-922B-44005E389670}" sibTransId="{6BD16645-0557-454C-9654-D367C6B67F2A}"/>
    <dgm:cxn modelId="{CE242847-1141-49D5-87B7-1FD0EBCABC84}" type="presOf" srcId="{F9613263-2E75-4654-80D3-9F529C145D0A}" destId="{E4BFD65F-3C73-40ED-A3C4-06F0AEAF0158}" srcOrd="0" destOrd="0" presId="urn:microsoft.com/office/officeart/2008/layout/HorizontalMultiLevelHierarchy"/>
    <dgm:cxn modelId="{4B721848-BC6E-4422-9036-6BADBA5FAA23}" type="presOf" srcId="{992092A4-BC37-4F60-AB12-2644EEBCFB23}" destId="{9A7D00B3-D8EE-49D6-9AB2-E248ADBE9CE1}" srcOrd="0" destOrd="0" presId="urn:microsoft.com/office/officeart/2008/layout/HorizontalMultiLevelHierarchy"/>
    <dgm:cxn modelId="{5B695C3B-8B1F-47E1-A375-7E8E13C772FB}" type="presOf" srcId="{BC7B2A5B-01B4-4106-8FE0-CE138874D807}" destId="{FAD14CA3-3363-464D-BC32-DB031C7A0B16}" srcOrd="0" destOrd="0" presId="urn:microsoft.com/office/officeart/2008/layout/HorizontalMultiLevelHierarchy"/>
    <dgm:cxn modelId="{7FD2834F-03C3-4F78-B787-721076E3D33D}" srcId="{52F72B61-9F52-441C-8D35-DF38EEB7F193}" destId="{5493ECD4-0BAE-4427-A391-3ADC5B01767D}" srcOrd="0" destOrd="0" parTransId="{10A06108-F0FC-4815-AF13-0B4863A24E14}" sibTransId="{E296CADF-A508-40E7-9841-AB18A82542DC}"/>
    <dgm:cxn modelId="{CE2E9241-A7C5-40A7-95BC-30AB368B2F7F}" type="presOf" srcId="{560E6F59-FA7F-48FF-8BEE-D4CFD224CF1F}" destId="{C03CDCA8-4401-4C09-B287-EACC251ADAA5}" srcOrd="0" destOrd="0" presId="urn:microsoft.com/office/officeart/2008/layout/HorizontalMultiLevelHierarchy"/>
    <dgm:cxn modelId="{F41013C5-9BC6-4710-A266-3EF33B9B4AB8}" type="presOf" srcId="{DB250CF4-684A-49DB-9DDC-092B3976BED1}" destId="{2C4241D8-96EA-4A71-A141-4BDAAAAD885D}" srcOrd="1" destOrd="0" presId="urn:microsoft.com/office/officeart/2008/layout/HorizontalMultiLevelHierarchy"/>
    <dgm:cxn modelId="{A545282E-B321-4F7D-957E-6BC2BF0CC0B0}" type="presOf" srcId="{FA62E3E5-CA05-4C36-A949-DAC62F8AB5FC}" destId="{C2314F94-4D79-4C8D-AC41-9A95CA11F009}" srcOrd="0" destOrd="0" presId="urn:microsoft.com/office/officeart/2008/layout/HorizontalMultiLevelHierarchy"/>
    <dgm:cxn modelId="{B78CFB4E-3D60-442A-B5B6-9ADBB30F2E77}" type="presOf" srcId="{5DD37C95-612C-4687-A919-209ED4400209}" destId="{9AFCA9FB-BC86-4DB4-BA61-29FF23718F16}" srcOrd="0" destOrd="0" presId="urn:microsoft.com/office/officeart/2008/layout/HorizontalMultiLevelHierarchy"/>
    <dgm:cxn modelId="{D7E2D663-AFD9-401B-B568-D8A588DB60CF}" srcId="{C9D35356-B593-4177-A82E-A6961A05FE99}" destId="{EDA07214-0974-4050-A41D-124BBDA439E6}" srcOrd="0" destOrd="0" parTransId="{FA62E3E5-CA05-4C36-A949-DAC62F8AB5FC}" sibTransId="{AE803526-CD51-45B9-B421-2C42C6F2C651}"/>
    <dgm:cxn modelId="{157A0235-9C9F-40F0-8773-1A2D02B7D4B3}" srcId="{E555E807-4DDE-4B6E-BD00-F302B52CD53D}" destId="{BF1C18A4-9F13-484A-A79B-BB66947769EA}" srcOrd="3" destOrd="0" parTransId="{BC7B2A5B-01B4-4106-8FE0-CE138874D807}" sibTransId="{5A36A0B0-F428-4101-B000-BEB96DCF99E2}"/>
    <dgm:cxn modelId="{825BD6C1-C0B0-467C-90A3-14CEED65AA68}" srcId="{D2B880CC-C919-4FFE-B2E1-CE2744DD6CDC}" destId="{3DCBCDD1-9E1E-406D-8036-66704FC22EE0}" srcOrd="3" destOrd="0" parTransId="{309C0F3A-3FF9-48B4-A8D8-06D11077B95C}" sibTransId="{DC8DC70E-2ED3-4128-B947-E445262F67A4}"/>
    <dgm:cxn modelId="{D2287BC5-8BBE-405F-B654-0CDDE7C815AD}" type="presOf" srcId="{E8385E54-8018-4062-B558-66493BE2D541}" destId="{6D2AD9F3-BE0C-406A-82E7-6AC60BCFB646}" srcOrd="1" destOrd="0" presId="urn:microsoft.com/office/officeart/2008/layout/HorizontalMultiLevelHierarchy"/>
    <dgm:cxn modelId="{F7AE52F4-00E3-48A5-9996-A44F4E600519}" type="presOf" srcId="{EDA07214-0974-4050-A41D-124BBDA439E6}" destId="{215F16B4-93E2-43EE-A27A-EE260D0159DB}" srcOrd="0" destOrd="0" presId="urn:microsoft.com/office/officeart/2008/layout/HorizontalMultiLevelHierarchy"/>
    <dgm:cxn modelId="{3E64289A-D26A-4607-972A-D5122AAAA045}" srcId="{74399164-E3C9-44EC-99BD-8A0683E1F500}" destId="{E555E807-4DDE-4B6E-BD00-F302B52CD53D}" srcOrd="1" destOrd="0" parTransId="{1394A2B5-942F-44D3-84F9-87891D0F0FC5}" sibTransId="{5B953CD8-FDF6-4726-9BB2-E98E6A3BDCEF}"/>
    <dgm:cxn modelId="{D064CDE7-E9C5-43A7-A6A3-9A2BE35B0F5E}" type="presOf" srcId="{10A06108-F0FC-4815-AF13-0B4863A24E14}" destId="{C35663AE-B6F8-4D4A-AA1A-07C6C3D2AB0C}" srcOrd="1" destOrd="0" presId="urn:microsoft.com/office/officeart/2008/layout/HorizontalMultiLevelHierarchy"/>
    <dgm:cxn modelId="{5F9597DF-F055-4EC8-83EC-4E4C03FC2BA4}" type="presOf" srcId="{D6E391CF-F447-49A9-B497-3C3C2BD99FFB}" destId="{40A5E708-83DB-4C54-9229-2A80F1EE0334}" srcOrd="1" destOrd="0" presId="urn:microsoft.com/office/officeart/2008/layout/HorizontalMultiLevelHierarchy"/>
    <dgm:cxn modelId="{49D93A45-5673-4489-80F2-EC4559BAFC77}" type="presOf" srcId="{0767FFDE-115D-4CE3-9D72-55F8EBA93328}" destId="{31BC6FEF-DE2C-43D5-9965-4348D6026AFF}" srcOrd="0" destOrd="0" presId="urn:microsoft.com/office/officeart/2008/layout/HorizontalMultiLevelHierarchy"/>
    <dgm:cxn modelId="{4AFA866D-44CC-4BBA-A271-77A5BB65FC03}" type="presOf" srcId="{39C93779-CC65-4CA8-833E-3D643B2C8BD7}" destId="{C4AE620E-D3D0-4969-A794-3E744F830F3A}" srcOrd="0" destOrd="0" presId="urn:microsoft.com/office/officeart/2008/layout/HorizontalMultiLevelHierarchy"/>
    <dgm:cxn modelId="{23223A63-11DF-43D3-AF15-BCD33D9C2255}" type="presOf" srcId="{A3C04104-1B7B-42F2-91D9-AB5173B64AB6}" destId="{64A6E324-FD53-4F3E-97D4-F6CF9CE01470}" srcOrd="1" destOrd="0" presId="urn:microsoft.com/office/officeart/2008/layout/HorizontalMultiLevelHierarchy"/>
    <dgm:cxn modelId="{869B32B4-F3A8-4543-955C-72E2784E224C}" type="presOf" srcId="{3DCBCDD1-9E1E-406D-8036-66704FC22EE0}" destId="{8AF6F7A1-09AE-4B02-8A9A-0C12F9719DCB}" srcOrd="0" destOrd="0" presId="urn:microsoft.com/office/officeart/2008/layout/HorizontalMultiLevelHierarchy"/>
    <dgm:cxn modelId="{7FE984EF-0A3F-4DDC-B11D-5904C335BBE7}" srcId="{3DCBCDD1-9E1E-406D-8036-66704FC22EE0}" destId="{B640B441-5CE3-4563-9E4F-E23532168DDC}" srcOrd="0" destOrd="0" parTransId="{65DD537A-1D0F-4460-9151-67AE434C2B9A}" sibTransId="{3D1D1F53-DFB6-436C-AD07-F46BC4A207BF}"/>
    <dgm:cxn modelId="{9579AFEB-414B-4DA2-B7E5-F611AF68D986}" srcId="{BF1C18A4-9F13-484A-A79B-BB66947769EA}" destId="{F9613263-2E75-4654-80D3-9F529C145D0A}" srcOrd="0" destOrd="0" parTransId="{382D17EE-A08C-4781-A36E-9790956B219F}" sibTransId="{935765A5-06CD-4F00-BA96-6EB735329FE1}"/>
    <dgm:cxn modelId="{5D2EDCE6-9C56-4DF7-A3D5-8DDC7D538916}" type="presOf" srcId="{CA0D89A4-6AD8-4A35-9EED-B0C05AAC7B71}" destId="{A4F8C571-DC59-4A91-AB2C-701D3BBB2CBA}" srcOrd="0" destOrd="0" presId="urn:microsoft.com/office/officeart/2008/layout/HorizontalMultiLevelHierarchy"/>
    <dgm:cxn modelId="{959FFB8D-DEC5-4240-B868-0FD13F7BA311}" srcId="{D2B880CC-C919-4FFE-B2E1-CE2744DD6CDC}" destId="{BFAE3433-9976-42F6-AD8E-521A0FF3CD7D}" srcOrd="2" destOrd="0" parTransId="{54444750-124A-4241-8B2D-0FE7283FFB34}" sibTransId="{D21683C7-6F4E-4E38-A70B-ACD886C649A2}"/>
    <dgm:cxn modelId="{1BD72D18-1231-4EA1-AAA4-B3D9EC560B7F}" type="presOf" srcId="{DD1D07C5-3ABF-4A48-9900-EA9B0A68FDC3}" destId="{BE5FF3AD-B0AE-4F88-BE4A-A093CE45C320}" srcOrd="1" destOrd="0" presId="urn:microsoft.com/office/officeart/2008/layout/HorizontalMultiLevelHierarchy"/>
    <dgm:cxn modelId="{7A661AC8-5641-4616-9436-732564E6858A}" srcId="{D2B880CC-C919-4FFE-B2E1-CE2744DD6CDC}" destId="{C9D35356-B593-4177-A82E-A6961A05FE99}" srcOrd="0" destOrd="0" parTransId="{F7B6A4CB-196F-40A5-9299-CE6577841D6F}" sibTransId="{9230AA85-4782-449D-8E54-85A37A43633F}"/>
    <dgm:cxn modelId="{8BF8DA2B-12D0-4A87-81BF-497D069488FD}" type="presOf" srcId="{D2B880CC-C919-4FFE-B2E1-CE2744DD6CDC}" destId="{C1E09719-1D63-4E84-95AD-6A54C0F37C3E}" srcOrd="0" destOrd="0" presId="urn:microsoft.com/office/officeart/2008/layout/HorizontalMultiLevelHierarchy"/>
    <dgm:cxn modelId="{A5D1F0A2-B50D-451B-B284-C00C4A1C4679}" type="presOf" srcId="{E555E807-4DDE-4B6E-BD00-F302B52CD53D}" destId="{B1CBEF9C-8998-4489-975D-41D3174CA04F}" srcOrd="0" destOrd="0" presId="urn:microsoft.com/office/officeart/2008/layout/HorizontalMultiLevelHierarchy"/>
    <dgm:cxn modelId="{B3247FDA-4AC5-4776-8E79-BF46EC333669}" srcId="{E555E807-4DDE-4B6E-BD00-F302B52CD53D}" destId="{52F72B61-9F52-441C-8D35-DF38EEB7F193}" srcOrd="1" destOrd="0" parTransId="{D6E391CF-F447-49A9-B497-3C3C2BD99FFB}" sibTransId="{ECC5264C-6A6B-403D-BDB5-234D828349CB}"/>
    <dgm:cxn modelId="{D1ADA295-429D-4624-A256-EEB9858BF379}" type="presOf" srcId="{A5E0DD91-1363-43C2-91FA-2A2413806C63}" destId="{4143FDBD-B922-402E-851C-6703FAEE2609}" srcOrd="0" destOrd="0" presId="urn:microsoft.com/office/officeart/2008/layout/HorizontalMultiLevelHierarchy"/>
    <dgm:cxn modelId="{BE1FEB06-BF21-4234-A45F-F203D4F6B9BA}" type="presOf" srcId="{44576770-6FB6-4871-AD45-8443598D6589}" destId="{BC9D2103-8CA7-4F26-B746-C5DF2C4941B9}" srcOrd="0" destOrd="0" presId="urn:microsoft.com/office/officeart/2008/layout/HorizontalMultiLevelHierarchy"/>
    <dgm:cxn modelId="{9A5146FE-A5DE-48DB-B6CD-3F781713E6F6}" type="presOf" srcId="{54444750-124A-4241-8B2D-0FE7283FFB34}" destId="{769E931E-F7D1-4DBE-A3B9-4F0BAABBEF2C}" srcOrd="0" destOrd="0" presId="urn:microsoft.com/office/officeart/2008/layout/HorizontalMultiLevelHierarchy"/>
    <dgm:cxn modelId="{34F348D0-950B-4E6D-8802-4C3FF77CB177}" type="presOf" srcId="{74399164-E3C9-44EC-99BD-8A0683E1F500}" destId="{CC9F306C-06BE-423B-99F7-A132FE0113DB}" srcOrd="0" destOrd="0" presId="urn:microsoft.com/office/officeart/2008/layout/HorizontalMultiLevelHierarchy"/>
    <dgm:cxn modelId="{B950DD27-4FE2-460D-9651-3BB57F053E5F}" type="presOf" srcId="{560E6F59-FA7F-48FF-8BEE-D4CFD224CF1F}" destId="{78CB7760-7615-41F8-99E2-DE231D8A3F1E}" srcOrd="1" destOrd="0" presId="urn:microsoft.com/office/officeart/2008/layout/HorizontalMultiLevelHierarchy"/>
    <dgm:cxn modelId="{0CDA1F34-A16F-4C09-9DCC-58B0CCAB3581}" type="presOf" srcId="{BC7B2A5B-01B4-4106-8FE0-CE138874D807}" destId="{703A5E0B-D6DC-4C23-9871-15D128CFAC3D}" srcOrd="1" destOrd="0" presId="urn:microsoft.com/office/officeart/2008/layout/HorizontalMultiLevelHierarchy"/>
    <dgm:cxn modelId="{ED913052-B153-4272-A6FB-E6BE4EEBC0F8}" type="presOf" srcId="{1394A2B5-942F-44D3-84F9-87891D0F0FC5}" destId="{CF631AE8-D361-48A4-8FD2-B1C9D8CCA265}" srcOrd="0" destOrd="0" presId="urn:microsoft.com/office/officeart/2008/layout/HorizontalMultiLevelHierarchy"/>
    <dgm:cxn modelId="{801A9BCE-6537-4AC3-A121-C284C9A3F872}" srcId="{E555E807-4DDE-4B6E-BD00-F302B52CD53D}" destId="{44576770-6FB6-4871-AD45-8443598D6589}" srcOrd="2" destOrd="0" parTransId="{5DD37C95-612C-4687-A919-209ED4400209}" sibTransId="{59B5D61E-197F-4DFB-B359-9FCD73B3FEC1}"/>
    <dgm:cxn modelId="{F64B27C4-141B-463A-86A4-1562514B76BD}" type="presOf" srcId="{992092A4-BC37-4F60-AB12-2644EEBCFB23}" destId="{3ADFC980-4B25-4A1F-A73B-2D0A8E49679B}" srcOrd="1" destOrd="0" presId="urn:microsoft.com/office/officeart/2008/layout/HorizontalMultiLevelHierarchy"/>
    <dgm:cxn modelId="{4428C852-4FC7-4B00-9D02-E69CE7990C14}" type="presOf" srcId="{309C0F3A-3FF9-48B4-A8D8-06D11077B95C}" destId="{6F75988B-910C-4695-AD39-7C55DCD7B319}" srcOrd="1" destOrd="0" presId="urn:microsoft.com/office/officeart/2008/layout/HorizontalMultiLevelHierarchy"/>
    <dgm:cxn modelId="{D6C190AC-609C-433B-982F-F83CE29E28E2}" srcId="{39C93779-CC65-4CA8-833E-3D643B2C8BD7}" destId="{87BC020A-8EB6-4CAB-A7AF-E936562BAFD8}" srcOrd="0" destOrd="0" parTransId="{0767FFDE-115D-4CE3-9D72-55F8EBA93328}" sibTransId="{78D4F611-55A5-4BE5-8AAD-EC85C321F793}"/>
    <dgm:cxn modelId="{6B775693-8619-47D4-86D2-9BE5E63C8FDB}" type="presOf" srcId="{382D17EE-A08C-4781-A36E-9790956B219F}" destId="{E838EFAC-9C91-4142-BA3E-51D12E385470}" srcOrd="1" destOrd="0" presId="urn:microsoft.com/office/officeart/2008/layout/HorizontalMultiLevelHierarchy"/>
    <dgm:cxn modelId="{704340FE-A430-400F-9C2C-4FD93E42EAC9}" type="presOf" srcId="{A3C04104-1B7B-42F2-91D9-AB5173B64AB6}" destId="{2E972D0E-B9D1-4323-ACC9-60D6A9D80F8D}" srcOrd="0" destOrd="0" presId="urn:microsoft.com/office/officeart/2008/layout/HorizontalMultiLevelHierarchy"/>
    <dgm:cxn modelId="{357DE6FE-86AB-49C8-B51B-16D31554AC73}" type="presOf" srcId="{309C0F3A-3FF9-48B4-A8D8-06D11077B95C}" destId="{137F1BAF-7C7B-4BD3-AD4F-8EB337BD682F}" srcOrd="0" destOrd="0" presId="urn:microsoft.com/office/officeart/2008/layout/HorizontalMultiLevelHierarchy"/>
    <dgm:cxn modelId="{55EB0799-BB41-48CE-91C0-9AE4B5BAE52E}" type="presParOf" srcId="{2FFA7ABF-B3DD-4333-8F0C-A39FC41B3C60}" destId="{51020BDD-899C-4A52-AFD5-704CCC553ACC}" srcOrd="0" destOrd="0" presId="urn:microsoft.com/office/officeart/2008/layout/HorizontalMultiLevelHierarchy"/>
    <dgm:cxn modelId="{000222E0-C3CB-498D-BFE3-F3AC883AD01D}" type="presParOf" srcId="{51020BDD-899C-4A52-AFD5-704CCC553ACC}" destId="{CC9F306C-06BE-423B-99F7-A132FE0113DB}" srcOrd="0" destOrd="0" presId="urn:microsoft.com/office/officeart/2008/layout/HorizontalMultiLevelHierarchy"/>
    <dgm:cxn modelId="{D246B8F5-1A61-414B-A215-EA62E8192CC2}" type="presParOf" srcId="{51020BDD-899C-4A52-AFD5-704CCC553ACC}" destId="{8AC49408-0D3D-47C4-B686-CCC247EF47C9}" srcOrd="1" destOrd="0" presId="urn:microsoft.com/office/officeart/2008/layout/HorizontalMultiLevelHierarchy"/>
    <dgm:cxn modelId="{8576E7D3-020A-4106-B3B1-69867468616A}" type="presParOf" srcId="{8AC49408-0D3D-47C4-B686-CCC247EF47C9}" destId="{51ED579B-569E-4C8C-8C52-093C23B3CA06}" srcOrd="0" destOrd="0" presId="urn:microsoft.com/office/officeart/2008/layout/HorizontalMultiLevelHierarchy"/>
    <dgm:cxn modelId="{1CD8C500-5101-4B69-A8B2-4416FBD2B3BD}" type="presParOf" srcId="{51ED579B-569E-4C8C-8C52-093C23B3CA06}" destId="{2C4241D8-96EA-4A71-A141-4BDAAAAD885D}" srcOrd="0" destOrd="0" presId="urn:microsoft.com/office/officeart/2008/layout/HorizontalMultiLevelHierarchy"/>
    <dgm:cxn modelId="{0BF56E6C-CDCE-49B5-A144-F3A076810FCC}" type="presParOf" srcId="{8AC49408-0D3D-47C4-B686-CCC247EF47C9}" destId="{2B1ADF42-9B15-4290-9D70-A921365F278B}" srcOrd="1" destOrd="0" presId="urn:microsoft.com/office/officeart/2008/layout/HorizontalMultiLevelHierarchy"/>
    <dgm:cxn modelId="{A430D782-13A0-479F-965C-5DA8EE9D5E7E}" type="presParOf" srcId="{2B1ADF42-9B15-4290-9D70-A921365F278B}" destId="{C1E09719-1D63-4E84-95AD-6A54C0F37C3E}" srcOrd="0" destOrd="0" presId="urn:microsoft.com/office/officeart/2008/layout/HorizontalMultiLevelHierarchy"/>
    <dgm:cxn modelId="{16FF8F60-979D-4516-9E9A-AA2D2E8603C2}" type="presParOf" srcId="{2B1ADF42-9B15-4290-9D70-A921365F278B}" destId="{E412F6B3-87F9-4EB7-8E55-622798E184FD}" srcOrd="1" destOrd="0" presId="urn:microsoft.com/office/officeart/2008/layout/HorizontalMultiLevelHierarchy"/>
    <dgm:cxn modelId="{4B528DE4-0F71-40BB-86F7-5BA32A2BCC24}" type="presParOf" srcId="{E412F6B3-87F9-4EB7-8E55-622798E184FD}" destId="{ED61BCE7-B778-4F93-9154-351DF384F9E3}" srcOrd="0" destOrd="0" presId="urn:microsoft.com/office/officeart/2008/layout/HorizontalMultiLevelHierarchy"/>
    <dgm:cxn modelId="{842647D2-66B8-45EF-8DDE-56E20C0972B1}" type="presParOf" srcId="{ED61BCE7-B778-4F93-9154-351DF384F9E3}" destId="{7DC5FD61-C495-463F-809C-13A0813CA20A}" srcOrd="0" destOrd="0" presId="urn:microsoft.com/office/officeart/2008/layout/HorizontalMultiLevelHierarchy"/>
    <dgm:cxn modelId="{9B034A00-14D3-47B2-9507-5AB2955CA493}" type="presParOf" srcId="{E412F6B3-87F9-4EB7-8E55-622798E184FD}" destId="{7227710C-E1B2-4BAE-9183-AD0B0BC29FB1}" srcOrd="1" destOrd="0" presId="urn:microsoft.com/office/officeart/2008/layout/HorizontalMultiLevelHierarchy"/>
    <dgm:cxn modelId="{E662D33F-C011-4D42-98A8-C28CDAA6E55A}" type="presParOf" srcId="{7227710C-E1B2-4BAE-9183-AD0B0BC29FB1}" destId="{26F26049-662C-4AF0-8BC1-A54EBCCEA02F}" srcOrd="0" destOrd="0" presId="urn:microsoft.com/office/officeart/2008/layout/HorizontalMultiLevelHierarchy"/>
    <dgm:cxn modelId="{FC5286C9-2CDF-4CFB-ADCB-D9593B374162}" type="presParOf" srcId="{7227710C-E1B2-4BAE-9183-AD0B0BC29FB1}" destId="{0A15F6A9-5FCA-4DB2-9C2A-ECDCDFB8D90F}" srcOrd="1" destOrd="0" presId="urn:microsoft.com/office/officeart/2008/layout/HorizontalMultiLevelHierarchy"/>
    <dgm:cxn modelId="{F0AD2DF6-2AD5-4202-AA6C-0EE4ACC27D04}" type="presParOf" srcId="{0A15F6A9-5FCA-4DB2-9C2A-ECDCDFB8D90F}" destId="{C2314F94-4D79-4C8D-AC41-9A95CA11F009}" srcOrd="0" destOrd="0" presId="urn:microsoft.com/office/officeart/2008/layout/HorizontalMultiLevelHierarchy"/>
    <dgm:cxn modelId="{5DF1C852-3E4F-48B3-A80B-3616CA04F21E}" type="presParOf" srcId="{C2314F94-4D79-4C8D-AC41-9A95CA11F009}" destId="{D583596A-E205-415C-85C1-98FE555073FF}" srcOrd="0" destOrd="0" presId="urn:microsoft.com/office/officeart/2008/layout/HorizontalMultiLevelHierarchy"/>
    <dgm:cxn modelId="{E499B6DC-6A4A-4C8E-91A7-9FFBED80B4CC}" type="presParOf" srcId="{0A15F6A9-5FCA-4DB2-9C2A-ECDCDFB8D90F}" destId="{9328DE54-DB16-4DD8-8497-79644C7EBBAE}" srcOrd="1" destOrd="0" presId="urn:microsoft.com/office/officeart/2008/layout/HorizontalMultiLevelHierarchy"/>
    <dgm:cxn modelId="{F2DEF667-9B8B-474B-91FD-F15017C9B7B8}" type="presParOf" srcId="{9328DE54-DB16-4DD8-8497-79644C7EBBAE}" destId="{215F16B4-93E2-43EE-A27A-EE260D0159DB}" srcOrd="0" destOrd="0" presId="urn:microsoft.com/office/officeart/2008/layout/HorizontalMultiLevelHierarchy"/>
    <dgm:cxn modelId="{1D9C2AC0-EC69-423B-9190-AC9DB696B3D6}" type="presParOf" srcId="{9328DE54-DB16-4DD8-8497-79644C7EBBAE}" destId="{4BF6222E-0631-4DEF-80BC-B39209FFBCA6}" srcOrd="1" destOrd="0" presId="urn:microsoft.com/office/officeart/2008/layout/HorizontalMultiLevelHierarchy"/>
    <dgm:cxn modelId="{CACE8B52-5005-47B6-8513-5EC014A62A1E}" type="presParOf" srcId="{E412F6B3-87F9-4EB7-8E55-622798E184FD}" destId="{4143FDBD-B922-402E-851C-6703FAEE2609}" srcOrd="2" destOrd="0" presId="urn:microsoft.com/office/officeart/2008/layout/HorizontalMultiLevelHierarchy"/>
    <dgm:cxn modelId="{0EAAE6D0-105B-4910-872D-8CB1A102B79A}" type="presParOf" srcId="{4143FDBD-B922-402E-851C-6703FAEE2609}" destId="{32BB5E1A-5FAC-4DEE-B7EB-9FDA573757F9}" srcOrd="0" destOrd="0" presId="urn:microsoft.com/office/officeart/2008/layout/HorizontalMultiLevelHierarchy"/>
    <dgm:cxn modelId="{29D87870-AE08-451C-998B-D1EC6BB77387}" type="presParOf" srcId="{E412F6B3-87F9-4EB7-8E55-622798E184FD}" destId="{EDA385BA-7CD8-4137-B6F1-0489B30AE238}" srcOrd="3" destOrd="0" presId="urn:microsoft.com/office/officeart/2008/layout/HorizontalMultiLevelHierarchy"/>
    <dgm:cxn modelId="{4814123D-37A6-44FF-8610-52292B583634}" type="presParOf" srcId="{EDA385BA-7CD8-4137-B6F1-0489B30AE238}" destId="{0615D7F6-FD07-4B8F-ABD0-EE2B2F8B8797}" srcOrd="0" destOrd="0" presId="urn:microsoft.com/office/officeart/2008/layout/HorizontalMultiLevelHierarchy"/>
    <dgm:cxn modelId="{FF65165C-BF61-4754-B9F5-6AC7E18DA900}" type="presParOf" srcId="{EDA385BA-7CD8-4137-B6F1-0489B30AE238}" destId="{26047324-C60A-4D2C-8E38-F3EAC78BF38A}" srcOrd="1" destOrd="0" presId="urn:microsoft.com/office/officeart/2008/layout/HorizontalMultiLevelHierarchy"/>
    <dgm:cxn modelId="{2B82C187-2E8C-426D-A826-0EF2F2759114}" type="presParOf" srcId="{26047324-C60A-4D2C-8E38-F3EAC78BF38A}" destId="{2CAF8D73-E964-4353-A715-E464BF23830F}" srcOrd="0" destOrd="0" presId="urn:microsoft.com/office/officeart/2008/layout/HorizontalMultiLevelHierarchy"/>
    <dgm:cxn modelId="{4FAC27A6-0186-4C65-B713-733223BD506C}" type="presParOf" srcId="{2CAF8D73-E964-4353-A715-E464BF23830F}" destId="{6D2AD9F3-BE0C-406A-82E7-6AC60BCFB646}" srcOrd="0" destOrd="0" presId="urn:microsoft.com/office/officeart/2008/layout/HorizontalMultiLevelHierarchy"/>
    <dgm:cxn modelId="{DF3B0362-DD0F-4848-BE6F-A3B885DD2164}" type="presParOf" srcId="{26047324-C60A-4D2C-8E38-F3EAC78BF38A}" destId="{BC49659F-28AA-4F40-81D9-79CD3792F3B1}" srcOrd="1" destOrd="0" presId="urn:microsoft.com/office/officeart/2008/layout/HorizontalMultiLevelHierarchy"/>
    <dgm:cxn modelId="{41B6BF52-1238-4683-8FC9-51297C1AC854}" type="presParOf" srcId="{BC49659F-28AA-4F40-81D9-79CD3792F3B1}" destId="{220C4B23-0E42-47EC-92A3-EEDA24333F22}" srcOrd="0" destOrd="0" presId="urn:microsoft.com/office/officeart/2008/layout/HorizontalMultiLevelHierarchy"/>
    <dgm:cxn modelId="{856129A2-D04C-47A3-BA1C-AA5D8DECDB70}" type="presParOf" srcId="{BC49659F-28AA-4F40-81D9-79CD3792F3B1}" destId="{8E019963-79CF-4C3C-9A70-065F24036569}" srcOrd="1" destOrd="0" presId="urn:microsoft.com/office/officeart/2008/layout/HorizontalMultiLevelHierarchy"/>
    <dgm:cxn modelId="{04979BF5-EB6D-4CAD-9DF4-CAFA2A1434C7}" type="presParOf" srcId="{E412F6B3-87F9-4EB7-8E55-622798E184FD}" destId="{769E931E-F7D1-4DBE-A3B9-4F0BAABBEF2C}" srcOrd="4" destOrd="0" presId="urn:microsoft.com/office/officeart/2008/layout/HorizontalMultiLevelHierarchy"/>
    <dgm:cxn modelId="{BCF062CE-ED1C-44C2-8380-C9114F265D7F}" type="presParOf" srcId="{769E931E-F7D1-4DBE-A3B9-4F0BAABBEF2C}" destId="{20D54131-2A3C-456A-96EA-63F635CA9DAB}" srcOrd="0" destOrd="0" presId="urn:microsoft.com/office/officeart/2008/layout/HorizontalMultiLevelHierarchy"/>
    <dgm:cxn modelId="{2204A1B8-C912-451D-B3B9-3B4C2446A431}" type="presParOf" srcId="{E412F6B3-87F9-4EB7-8E55-622798E184FD}" destId="{BE55A02D-09A3-4A4D-8B82-5BCA051E4F25}" srcOrd="5" destOrd="0" presId="urn:microsoft.com/office/officeart/2008/layout/HorizontalMultiLevelHierarchy"/>
    <dgm:cxn modelId="{DB4167C5-28CE-4CA2-ACE3-595FCB151388}" type="presParOf" srcId="{BE55A02D-09A3-4A4D-8B82-5BCA051E4F25}" destId="{551C8D36-38CC-4EB0-965D-0A4CA53FC096}" srcOrd="0" destOrd="0" presId="urn:microsoft.com/office/officeart/2008/layout/HorizontalMultiLevelHierarchy"/>
    <dgm:cxn modelId="{38A6D427-A1F8-4298-B069-BEFF03F9B037}" type="presParOf" srcId="{BE55A02D-09A3-4A4D-8B82-5BCA051E4F25}" destId="{24223EFA-6DAC-4501-8F4D-7740B5D66198}" srcOrd="1" destOrd="0" presId="urn:microsoft.com/office/officeart/2008/layout/HorizontalMultiLevelHierarchy"/>
    <dgm:cxn modelId="{2860CB07-58C2-4E8E-AF2A-C5130E2197E8}" type="presParOf" srcId="{24223EFA-6DAC-4501-8F4D-7740B5D66198}" destId="{C03CDCA8-4401-4C09-B287-EACC251ADAA5}" srcOrd="0" destOrd="0" presId="urn:microsoft.com/office/officeart/2008/layout/HorizontalMultiLevelHierarchy"/>
    <dgm:cxn modelId="{E3EB9AB4-8C6F-4343-8C65-59F86F0C9D64}" type="presParOf" srcId="{C03CDCA8-4401-4C09-B287-EACC251ADAA5}" destId="{78CB7760-7615-41F8-99E2-DE231D8A3F1E}" srcOrd="0" destOrd="0" presId="urn:microsoft.com/office/officeart/2008/layout/HorizontalMultiLevelHierarchy"/>
    <dgm:cxn modelId="{FC73BD57-2C44-4493-B4A1-08D82CA5ADF1}" type="presParOf" srcId="{24223EFA-6DAC-4501-8F4D-7740B5D66198}" destId="{1F02C0A7-2A63-4C8D-AB69-A318B26E86C8}" srcOrd="1" destOrd="0" presId="urn:microsoft.com/office/officeart/2008/layout/HorizontalMultiLevelHierarchy"/>
    <dgm:cxn modelId="{3C11DB74-2453-4475-A5A8-993D743C7543}" type="presParOf" srcId="{1F02C0A7-2A63-4C8D-AB69-A318B26E86C8}" destId="{6882811F-5DAD-4C1A-A6F8-237177C69399}" srcOrd="0" destOrd="0" presId="urn:microsoft.com/office/officeart/2008/layout/HorizontalMultiLevelHierarchy"/>
    <dgm:cxn modelId="{5FCD0C68-E6B4-427A-90AA-61927EBFEF57}" type="presParOf" srcId="{1F02C0A7-2A63-4C8D-AB69-A318B26E86C8}" destId="{FF64EA53-41AA-4D5C-B174-BF682E8E996D}" srcOrd="1" destOrd="0" presId="urn:microsoft.com/office/officeart/2008/layout/HorizontalMultiLevelHierarchy"/>
    <dgm:cxn modelId="{5E6D507F-820E-4C2F-9B51-47B077B34652}" type="presParOf" srcId="{E412F6B3-87F9-4EB7-8E55-622798E184FD}" destId="{137F1BAF-7C7B-4BD3-AD4F-8EB337BD682F}" srcOrd="6" destOrd="0" presId="urn:microsoft.com/office/officeart/2008/layout/HorizontalMultiLevelHierarchy"/>
    <dgm:cxn modelId="{73FCF4BD-4E5A-4787-A56D-7E5C7D2C46EA}" type="presParOf" srcId="{137F1BAF-7C7B-4BD3-AD4F-8EB337BD682F}" destId="{6F75988B-910C-4695-AD39-7C55DCD7B319}" srcOrd="0" destOrd="0" presId="urn:microsoft.com/office/officeart/2008/layout/HorizontalMultiLevelHierarchy"/>
    <dgm:cxn modelId="{63EA3DE3-BBDD-4EF8-83F5-FCC58D80BC81}" type="presParOf" srcId="{E412F6B3-87F9-4EB7-8E55-622798E184FD}" destId="{ED06BED2-9704-402F-8D59-F284E78F0B86}" srcOrd="7" destOrd="0" presId="urn:microsoft.com/office/officeart/2008/layout/HorizontalMultiLevelHierarchy"/>
    <dgm:cxn modelId="{71ADC7D6-6FCA-4F01-A462-B04BB7AF35BD}" type="presParOf" srcId="{ED06BED2-9704-402F-8D59-F284E78F0B86}" destId="{8AF6F7A1-09AE-4B02-8A9A-0C12F9719DCB}" srcOrd="0" destOrd="0" presId="urn:microsoft.com/office/officeart/2008/layout/HorizontalMultiLevelHierarchy"/>
    <dgm:cxn modelId="{940A1958-BBE3-47BA-BDBA-5F4DCB1E27C3}" type="presParOf" srcId="{ED06BED2-9704-402F-8D59-F284E78F0B86}" destId="{53BAADB1-41AF-4C51-9983-01B40A2CB7AA}" srcOrd="1" destOrd="0" presId="urn:microsoft.com/office/officeart/2008/layout/HorizontalMultiLevelHierarchy"/>
    <dgm:cxn modelId="{26AE5B87-98B4-496C-A866-2E67065B9D1A}" type="presParOf" srcId="{53BAADB1-41AF-4C51-9983-01B40A2CB7AA}" destId="{E38CA79D-B298-42E5-8B77-62F7748C5405}" srcOrd="0" destOrd="0" presId="urn:microsoft.com/office/officeart/2008/layout/HorizontalMultiLevelHierarchy"/>
    <dgm:cxn modelId="{390C0627-D31B-4CF6-9D29-D8A77DD090D5}" type="presParOf" srcId="{E38CA79D-B298-42E5-8B77-62F7748C5405}" destId="{FD8F5ED4-AF96-480D-A734-A5A785EF7344}" srcOrd="0" destOrd="0" presId="urn:microsoft.com/office/officeart/2008/layout/HorizontalMultiLevelHierarchy"/>
    <dgm:cxn modelId="{2FE2AECE-656F-4202-8EEA-36EE05E7D3BA}" type="presParOf" srcId="{53BAADB1-41AF-4C51-9983-01B40A2CB7AA}" destId="{6B645DF0-542F-4465-A8A2-09FD1533C816}" srcOrd="1" destOrd="0" presId="urn:microsoft.com/office/officeart/2008/layout/HorizontalMultiLevelHierarchy"/>
    <dgm:cxn modelId="{E3EB1848-7605-4D98-B37C-060A9A9F748D}" type="presParOf" srcId="{6B645DF0-542F-4465-A8A2-09FD1533C816}" destId="{AFEDBC16-4E88-4A2E-B413-EE1E3D2B151C}" srcOrd="0" destOrd="0" presId="urn:microsoft.com/office/officeart/2008/layout/HorizontalMultiLevelHierarchy"/>
    <dgm:cxn modelId="{E9572E50-9179-4CE0-A5DF-FECB24AEB319}" type="presParOf" srcId="{6B645DF0-542F-4465-A8A2-09FD1533C816}" destId="{82C7AA4B-EBD8-463D-8B48-E5567E60C353}" srcOrd="1" destOrd="0" presId="urn:microsoft.com/office/officeart/2008/layout/HorizontalMultiLevelHierarchy"/>
    <dgm:cxn modelId="{4D65E016-2BEB-4217-A0B3-9326DBB2ACC4}" type="presParOf" srcId="{8AC49408-0D3D-47C4-B686-CCC247EF47C9}" destId="{CF631AE8-D361-48A4-8FD2-B1C9D8CCA265}" srcOrd="2" destOrd="0" presId="urn:microsoft.com/office/officeart/2008/layout/HorizontalMultiLevelHierarchy"/>
    <dgm:cxn modelId="{BDE72A56-C99D-4647-8E03-4AC9A2600B1B}" type="presParOf" srcId="{CF631AE8-D361-48A4-8FD2-B1C9D8CCA265}" destId="{2493479C-3B6D-43FF-957C-9DB31A53C517}" srcOrd="0" destOrd="0" presId="urn:microsoft.com/office/officeart/2008/layout/HorizontalMultiLevelHierarchy"/>
    <dgm:cxn modelId="{83324F58-7C7E-4EBD-87BA-A20109A5EB8F}" type="presParOf" srcId="{8AC49408-0D3D-47C4-B686-CCC247EF47C9}" destId="{AF083E7B-5D60-4574-9875-E14B1556EA9C}" srcOrd="3" destOrd="0" presId="urn:microsoft.com/office/officeart/2008/layout/HorizontalMultiLevelHierarchy"/>
    <dgm:cxn modelId="{97B6A18D-C87C-4B45-AE28-3E5E062DF7FE}" type="presParOf" srcId="{AF083E7B-5D60-4574-9875-E14B1556EA9C}" destId="{B1CBEF9C-8998-4489-975D-41D3174CA04F}" srcOrd="0" destOrd="0" presId="urn:microsoft.com/office/officeart/2008/layout/HorizontalMultiLevelHierarchy"/>
    <dgm:cxn modelId="{50C489A2-23FF-4BE3-91D7-1F04A90CD9F3}" type="presParOf" srcId="{AF083E7B-5D60-4574-9875-E14B1556EA9C}" destId="{98DC1D0A-1D54-457F-A88A-FCD12C0F84F1}" srcOrd="1" destOrd="0" presId="urn:microsoft.com/office/officeart/2008/layout/HorizontalMultiLevelHierarchy"/>
    <dgm:cxn modelId="{74E3DB18-FDA8-4E51-8BE7-CFB4AEAF502D}" type="presParOf" srcId="{98DC1D0A-1D54-457F-A88A-FCD12C0F84F1}" destId="{2E972D0E-B9D1-4323-ACC9-60D6A9D80F8D}" srcOrd="0" destOrd="0" presId="urn:microsoft.com/office/officeart/2008/layout/HorizontalMultiLevelHierarchy"/>
    <dgm:cxn modelId="{697653C7-5F9A-4A3F-B5BA-11D1495A1E20}" type="presParOf" srcId="{2E972D0E-B9D1-4323-ACC9-60D6A9D80F8D}" destId="{64A6E324-FD53-4F3E-97D4-F6CF9CE01470}" srcOrd="0" destOrd="0" presId="urn:microsoft.com/office/officeart/2008/layout/HorizontalMultiLevelHierarchy"/>
    <dgm:cxn modelId="{E87D046E-DB4F-4BCE-A326-1B665EBFB675}" type="presParOf" srcId="{98DC1D0A-1D54-457F-A88A-FCD12C0F84F1}" destId="{2BEBB487-0A99-4D5A-A8B0-85CC6B995443}" srcOrd="1" destOrd="0" presId="urn:microsoft.com/office/officeart/2008/layout/HorizontalMultiLevelHierarchy"/>
    <dgm:cxn modelId="{05725FB7-0CE0-4C96-AB33-AC5B6208F673}" type="presParOf" srcId="{2BEBB487-0A99-4D5A-A8B0-85CC6B995443}" destId="{C4AE620E-D3D0-4969-A794-3E744F830F3A}" srcOrd="0" destOrd="0" presId="urn:microsoft.com/office/officeart/2008/layout/HorizontalMultiLevelHierarchy"/>
    <dgm:cxn modelId="{BAB26287-EAD2-4992-9556-62C3C476BCE9}" type="presParOf" srcId="{2BEBB487-0A99-4D5A-A8B0-85CC6B995443}" destId="{37017B93-5597-4BFC-B34E-6D5BC3D8B401}" srcOrd="1" destOrd="0" presId="urn:microsoft.com/office/officeart/2008/layout/HorizontalMultiLevelHierarchy"/>
    <dgm:cxn modelId="{6B6938AC-FCE9-44BE-9E9A-D25FD74BC519}" type="presParOf" srcId="{37017B93-5597-4BFC-B34E-6D5BC3D8B401}" destId="{31BC6FEF-DE2C-43D5-9965-4348D6026AFF}" srcOrd="0" destOrd="0" presId="urn:microsoft.com/office/officeart/2008/layout/HorizontalMultiLevelHierarchy"/>
    <dgm:cxn modelId="{9F866C2D-5E2C-44BB-B9BE-D5DCBCC65090}" type="presParOf" srcId="{31BC6FEF-DE2C-43D5-9965-4348D6026AFF}" destId="{B8CEF099-A4C4-424E-96E1-FEAEC4AFF524}" srcOrd="0" destOrd="0" presId="urn:microsoft.com/office/officeart/2008/layout/HorizontalMultiLevelHierarchy"/>
    <dgm:cxn modelId="{8D907810-C105-47B1-8A3A-22DFF5D0F22E}" type="presParOf" srcId="{37017B93-5597-4BFC-B34E-6D5BC3D8B401}" destId="{24CA3FEE-3492-49AA-AE4A-F67D8A03B488}" srcOrd="1" destOrd="0" presId="urn:microsoft.com/office/officeart/2008/layout/HorizontalMultiLevelHierarchy"/>
    <dgm:cxn modelId="{00D2063F-9AAA-4C34-922F-73DD086E8411}" type="presParOf" srcId="{24CA3FEE-3492-49AA-AE4A-F67D8A03B488}" destId="{7DCFB818-6BEC-45E3-820F-F7B96A9158EE}" srcOrd="0" destOrd="0" presId="urn:microsoft.com/office/officeart/2008/layout/HorizontalMultiLevelHierarchy"/>
    <dgm:cxn modelId="{7788E19C-E353-4A09-AFE9-766494F06870}" type="presParOf" srcId="{24CA3FEE-3492-49AA-AE4A-F67D8A03B488}" destId="{ECBF23C9-2D20-469A-B2C1-990998678660}" srcOrd="1" destOrd="0" presId="urn:microsoft.com/office/officeart/2008/layout/HorizontalMultiLevelHierarchy"/>
    <dgm:cxn modelId="{80E15BC0-4D63-4103-B4A3-05A6A8B0032E}" type="presParOf" srcId="{98DC1D0A-1D54-457F-A88A-FCD12C0F84F1}" destId="{E8AAB3F1-1D89-4FDC-888E-369040142A27}" srcOrd="2" destOrd="0" presId="urn:microsoft.com/office/officeart/2008/layout/HorizontalMultiLevelHierarchy"/>
    <dgm:cxn modelId="{F71F7F49-B150-44B9-A9B3-C3225F09C0AC}" type="presParOf" srcId="{E8AAB3F1-1D89-4FDC-888E-369040142A27}" destId="{40A5E708-83DB-4C54-9229-2A80F1EE0334}" srcOrd="0" destOrd="0" presId="urn:microsoft.com/office/officeart/2008/layout/HorizontalMultiLevelHierarchy"/>
    <dgm:cxn modelId="{02DA9755-AC2B-4B50-95FE-667BF83F88AF}" type="presParOf" srcId="{98DC1D0A-1D54-457F-A88A-FCD12C0F84F1}" destId="{8580F2D5-A655-4EAD-A00E-C655C5AB65D4}" srcOrd="3" destOrd="0" presId="urn:microsoft.com/office/officeart/2008/layout/HorizontalMultiLevelHierarchy"/>
    <dgm:cxn modelId="{A364F502-265F-47EC-AEAF-BC1C44800704}" type="presParOf" srcId="{8580F2D5-A655-4EAD-A00E-C655C5AB65D4}" destId="{33B3C136-5205-42B7-8437-B62BC510366E}" srcOrd="0" destOrd="0" presId="urn:microsoft.com/office/officeart/2008/layout/HorizontalMultiLevelHierarchy"/>
    <dgm:cxn modelId="{2D5C9CCB-26E2-48D7-A786-F888C4E59929}" type="presParOf" srcId="{8580F2D5-A655-4EAD-A00E-C655C5AB65D4}" destId="{8F316436-68AC-446F-9AB1-92BD35B90595}" srcOrd="1" destOrd="0" presId="urn:microsoft.com/office/officeart/2008/layout/HorizontalMultiLevelHierarchy"/>
    <dgm:cxn modelId="{12ACCD17-C4B9-4643-A144-24D6031CB773}" type="presParOf" srcId="{8F316436-68AC-446F-9AB1-92BD35B90595}" destId="{73D4A7A9-7FF4-416A-A009-1A1AAC280650}" srcOrd="0" destOrd="0" presId="urn:microsoft.com/office/officeart/2008/layout/HorizontalMultiLevelHierarchy"/>
    <dgm:cxn modelId="{68DDC3E7-B672-4FEC-8721-65113AE87696}" type="presParOf" srcId="{73D4A7A9-7FF4-416A-A009-1A1AAC280650}" destId="{C35663AE-B6F8-4D4A-AA1A-07C6C3D2AB0C}" srcOrd="0" destOrd="0" presId="urn:microsoft.com/office/officeart/2008/layout/HorizontalMultiLevelHierarchy"/>
    <dgm:cxn modelId="{6C239E52-A7FA-4039-9617-23AD882378FC}" type="presParOf" srcId="{8F316436-68AC-446F-9AB1-92BD35B90595}" destId="{C6801D2B-964E-4867-AF07-F684FBF39447}" srcOrd="1" destOrd="0" presId="urn:microsoft.com/office/officeart/2008/layout/HorizontalMultiLevelHierarchy"/>
    <dgm:cxn modelId="{7BF2D8F5-7B69-471F-BF99-831FF67B7F82}" type="presParOf" srcId="{C6801D2B-964E-4867-AF07-F684FBF39447}" destId="{6328B276-C401-4A78-A98B-C303CD529D8D}" srcOrd="0" destOrd="0" presId="urn:microsoft.com/office/officeart/2008/layout/HorizontalMultiLevelHierarchy"/>
    <dgm:cxn modelId="{7F9EAD40-2DFC-4357-8EA1-A774D9F1E1C1}" type="presParOf" srcId="{C6801D2B-964E-4867-AF07-F684FBF39447}" destId="{DE6218EC-C941-4173-B773-42E2DF793A9A}" srcOrd="1" destOrd="0" presId="urn:microsoft.com/office/officeart/2008/layout/HorizontalMultiLevelHierarchy"/>
    <dgm:cxn modelId="{EEA4A1D3-71CD-4125-A4B9-006118145009}" type="presParOf" srcId="{98DC1D0A-1D54-457F-A88A-FCD12C0F84F1}" destId="{9AFCA9FB-BC86-4DB4-BA61-29FF23718F16}" srcOrd="4" destOrd="0" presId="urn:microsoft.com/office/officeart/2008/layout/HorizontalMultiLevelHierarchy"/>
    <dgm:cxn modelId="{649E7FC0-A285-4547-9273-5B01FADB1BAB}" type="presParOf" srcId="{9AFCA9FB-BC86-4DB4-BA61-29FF23718F16}" destId="{21ADEFB3-CC37-4488-AF8D-EFA23F4DDCB6}" srcOrd="0" destOrd="0" presId="urn:microsoft.com/office/officeart/2008/layout/HorizontalMultiLevelHierarchy"/>
    <dgm:cxn modelId="{1EB942DA-2355-4F2E-AA58-EA071951D478}" type="presParOf" srcId="{98DC1D0A-1D54-457F-A88A-FCD12C0F84F1}" destId="{05F51BEF-CFC2-44D6-B1C1-EC22EDB8EB3F}" srcOrd="5" destOrd="0" presId="urn:microsoft.com/office/officeart/2008/layout/HorizontalMultiLevelHierarchy"/>
    <dgm:cxn modelId="{1CD44760-32DE-418C-AEEC-7726D0B84CD2}" type="presParOf" srcId="{05F51BEF-CFC2-44D6-B1C1-EC22EDB8EB3F}" destId="{BC9D2103-8CA7-4F26-B746-C5DF2C4941B9}" srcOrd="0" destOrd="0" presId="urn:microsoft.com/office/officeart/2008/layout/HorizontalMultiLevelHierarchy"/>
    <dgm:cxn modelId="{7817E181-6195-4B68-A830-6F4905D40D36}" type="presParOf" srcId="{05F51BEF-CFC2-44D6-B1C1-EC22EDB8EB3F}" destId="{47CC3131-9285-4E89-AF19-7697C4DB71CA}" srcOrd="1" destOrd="0" presId="urn:microsoft.com/office/officeart/2008/layout/HorizontalMultiLevelHierarchy"/>
    <dgm:cxn modelId="{AE60398C-DDE1-4542-9123-FC54A40E0368}" type="presParOf" srcId="{47CC3131-9285-4E89-AF19-7697C4DB71CA}" destId="{9082260F-6B33-4086-A743-105FC5F6542D}" srcOrd="0" destOrd="0" presId="urn:microsoft.com/office/officeart/2008/layout/HorizontalMultiLevelHierarchy"/>
    <dgm:cxn modelId="{D348DB88-A884-4786-8C31-9AA136D803EB}" type="presParOf" srcId="{9082260F-6B33-4086-A743-105FC5F6542D}" destId="{BE5FF3AD-B0AE-4F88-BE4A-A093CE45C320}" srcOrd="0" destOrd="0" presId="urn:microsoft.com/office/officeart/2008/layout/HorizontalMultiLevelHierarchy"/>
    <dgm:cxn modelId="{016ED88D-C8E4-4D66-9366-9E51073EAFCA}" type="presParOf" srcId="{47CC3131-9285-4E89-AF19-7697C4DB71CA}" destId="{FDDCF4AA-C873-4D05-93B3-4B0860A744CF}" srcOrd="1" destOrd="0" presId="urn:microsoft.com/office/officeart/2008/layout/HorizontalMultiLevelHierarchy"/>
    <dgm:cxn modelId="{A628A139-33BA-4ECD-9502-D74C8588A487}" type="presParOf" srcId="{FDDCF4AA-C873-4D05-93B3-4B0860A744CF}" destId="{A4F8C571-DC59-4A91-AB2C-701D3BBB2CBA}" srcOrd="0" destOrd="0" presId="urn:microsoft.com/office/officeart/2008/layout/HorizontalMultiLevelHierarchy"/>
    <dgm:cxn modelId="{70EB5D94-16F4-4C3C-9A6C-C87874D7BCE6}" type="presParOf" srcId="{FDDCF4AA-C873-4D05-93B3-4B0860A744CF}" destId="{D1C8D112-AB49-4442-A217-4807FBCA10C9}" srcOrd="1" destOrd="0" presId="urn:microsoft.com/office/officeart/2008/layout/HorizontalMultiLevelHierarchy"/>
    <dgm:cxn modelId="{1B22AA04-CFDA-4B7C-BEDA-6BE51A8E382D}" type="presParOf" srcId="{98DC1D0A-1D54-457F-A88A-FCD12C0F84F1}" destId="{FAD14CA3-3363-464D-BC32-DB031C7A0B16}" srcOrd="6" destOrd="0" presId="urn:microsoft.com/office/officeart/2008/layout/HorizontalMultiLevelHierarchy"/>
    <dgm:cxn modelId="{29F0A225-25B5-4CA8-8D55-6DB3053A9D1E}" type="presParOf" srcId="{FAD14CA3-3363-464D-BC32-DB031C7A0B16}" destId="{703A5E0B-D6DC-4C23-9871-15D128CFAC3D}" srcOrd="0" destOrd="0" presId="urn:microsoft.com/office/officeart/2008/layout/HorizontalMultiLevelHierarchy"/>
    <dgm:cxn modelId="{9F068E03-E036-47DB-9DA9-1604D6BB0559}" type="presParOf" srcId="{98DC1D0A-1D54-457F-A88A-FCD12C0F84F1}" destId="{039D69D9-13C1-4F5E-A1A9-A6115649784A}" srcOrd="7" destOrd="0" presId="urn:microsoft.com/office/officeart/2008/layout/HorizontalMultiLevelHierarchy"/>
    <dgm:cxn modelId="{06C54F0B-87A3-4D66-8EFF-3A7CE40ACEB3}" type="presParOf" srcId="{039D69D9-13C1-4F5E-A1A9-A6115649784A}" destId="{C3E4691D-4D8F-4E6C-893F-A8A6CE3A04E7}" srcOrd="0" destOrd="0" presId="urn:microsoft.com/office/officeart/2008/layout/HorizontalMultiLevelHierarchy"/>
    <dgm:cxn modelId="{9BEF3004-EE27-4F7C-8A66-1530F4857561}" type="presParOf" srcId="{039D69D9-13C1-4F5E-A1A9-A6115649784A}" destId="{5BD77D2A-3393-4318-9C3F-1302C2E05BFB}" srcOrd="1" destOrd="0" presId="urn:microsoft.com/office/officeart/2008/layout/HorizontalMultiLevelHierarchy"/>
    <dgm:cxn modelId="{6794C7F5-498F-4B91-A23A-FD65EA17DE09}" type="presParOf" srcId="{5BD77D2A-3393-4318-9C3F-1302C2E05BFB}" destId="{E223B477-D08C-443F-B0E6-CFCC7DC56F0B}" srcOrd="0" destOrd="0" presId="urn:microsoft.com/office/officeart/2008/layout/HorizontalMultiLevelHierarchy"/>
    <dgm:cxn modelId="{668CAE18-D6C1-4545-AB37-0F6762143897}" type="presParOf" srcId="{E223B477-D08C-443F-B0E6-CFCC7DC56F0B}" destId="{E838EFAC-9C91-4142-BA3E-51D12E385470}" srcOrd="0" destOrd="0" presId="urn:microsoft.com/office/officeart/2008/layout/HorizontalMultiLevelHierarchy"/>
    <dgm:cxn modelId="{5D0D1C17-7D16-40E7-92EB-DCB625D882D2}" type="presParOf" srcId="{5BD77D2A-3393-4318-9C3F-1302C2E05BFB}" destId="{C21CF0A2-D82D-4075-A5C2-13B3DA7AC3D9}" srcOrd="1" destOrd="0" presId="urn:microsoft.com/office/officeart/2008/layout/HorizontalMultiLevelHierarchy"/>
    <dgm:cxn modelId="{C1A9D834-B8BD-48AF-BC13-B0EA28F2EF31}" type="presParOf" srcId="{C21CF0A2-D82D-4075-A5C2-13B3DA7AC3D9}" destId="{E4BFD65F-3C73-40ED-A3C4-06F0AEAF0158}" srcOrd="0" destOrd="0" presId="urn:microsoft.com/office/officeart/2008/layout/HorizontalMultiLevelHierarchy"/>
    <dgm:cxn modelId="{1F7B3C24-8ACF-4BCD-BE59-28C207AFDEA6}" type="presParOf" srcId="{C21CF0A2-D82D-4075-A5C2-13B3DA7AC3D9}" destId="{DD805CD7-3321-40B1-B59E-5A8042580D49}" srcOrd="1" destOrd="0" presId="urn:microsoft.com/office/officeart/2008/layout/HorizontalMultiLevelHierarchy"/>
    <dgm:cxn modelId="{CBD9383F-EE7A-4CBB-93E9-8E0022D87858}" type="presParOf" srcId="{98DC1D0A-1D54-457F-A88A-FCD12C0F84F1}" destId="{8646A50F-69DC-4E07-886C-C1AECB022CB1}" srcOrd="8" destOrd="0" presId="urn:microsoft.com/office/officeart/2008/layout/HorizontalMultiLevelHierarchy"/>
    <dgm:cxn modelId="{3A7F7FD0-2681-47E3-A39D-A30553592199}" type="presParOf" srcId="{8646A50F-69DC-4E07-886C-C1AECB022CB1}" destId="{3263F457-32B7-419C-BC15-0D01F5D3F4E6}" srcOrd="0" destOrd="0" presId="urn:microsoft.com/office/officeart/2008/layout/HorizontalMultiLevelHierarchy"/>
    <dgm:cxn modelId="{0723A2C4-CB10-4341-8EDD-43A9115C15C3}" type="presParOf" srcId="{98DC1D0A-1D54-457F-A88A-FCD12C0F84F1}" destId="{8EA781C9-C68D-4AA5-9668-723E7205305A}" srcOrd="9" destOrd="0" presId="urn:microsoft.com/office/officeart/2008/layout/HorizontalMultiLevelHierarchy"/>
    <dgm:cxn modelId="{89EA4A62-D852-41E9-9802-73809568B815}" type="presParOf" srcId="{8EA781C9-C68D-4AA5-9668-723E7205305A}" destId="{869CC654-932D-40C8-A952-068354A65BC6}" srcOrd="0" destOrd="0" presId="urn:microsoft.com/office/officeart/2008/layout/HorizontalMultiLevelHierarchy"/>
    <dgm:cxn modelId="{A7442B4D-9CA9-432F-B23E-3C9905780566}" type="presParOf" srcId="{8EA781C9-C68D-4AA5-9668-723E7205305A}" destId="{C7B0F987-A634-4C46-90FD-A2ADBC7DD0D2}" srcOrd="1" destOrd="0" presId="urn:microsoft.com/office/officeart/2008/layout/HorizontalMultiLevelHierarchy"/>
    <dgm:cxn modelId="{E5C4194F-6566-439A-9518-7E6ECFE2A31B}" type="presParOf" srcId="{C7B0F987-A634-4C46-90FD-A2ADBC7DD0D2}" destId="{1ADFCA80-EEBF-4CFF-9D63-DB96BB484715}" srcOrd="0" destOrd="0" presId="urn:microsoft.com/office/officeart/2008/layout/HorizontalMultiLevelHierarchy"/>
    <dgm:cxn modelId="{AD2031CC-A625-43B1-BFF1-6CE57F6E5D0A}" type="presParOf" srcId="{1ADFCA80-EEBF-4CFF-9D63-DB96BB484715}" destId="{9A4DA817-9436-4069-ADFE-673AD7AB5DCE}" srcOrd="0" destOrd="0" presId="urn:microsoft.com/office/officeart/2008/layout/HorizontalMultiLevelHierarchy"/>
    <dgm:cxn modelId="{F99818A6-423C-4408-B379-8C9927995760}" type="presParOf" srcId="{C7B0F987-A634-4C46-90FD-A2ADBC7DD0D2}" destId="{DB63D425-D0A2-48F9-B9A1-0B03806B2C58}" srcOrd="1" destOrd="0" presId="urn:microsoft.com/office/officeart/2008/layout/HorizontalMultiLevelHierarchy"/>
    <dgm:cxn modelId="{6B316F58-FA3F-412E-86E6-AA8B5EF50658}" type="presParOf" srcId="{DB63D425-D0A2-48F9-B9A1-0B03806B2C58}" destId="{CC78476E-48EC-4F56-B319-1D5AFB8021D4}" srcOrd="0" destOrd="0" presId="urn:microsoft.com/office/officeart/2008/layout/HorizontalMultiLevelHierarchy"/>
    <dgm:cxn modelId="{2D2D83AE-0B1A-4EED-A51F-D112F068A6B0}" type="presParOf" srcId="{DB63D425-D0A2-48F9-B9A1-0B03806B2C58}" destId="{3478A353-6A71-4EF7-8C04-F3B802FA335C}" srcOrd="1" destOrd="0" presId="urn:microsoft.com/office/officeart/2008/layout/HorizontalMultiLevelHierarchy"/>
    <dgm:cxn modelId="{92ACF321-4434-4228-85BB-C9226288E5D4}" type="presParOf" srcId="{98DC1D0A-1D54-457F-A88A-FCD12C0F84F1}" destId="{A1E0E8E3-221A-46C4-A63A-B057B7AC9F4A}" srcOrd="10" destOrd="0" presId="urn:microsoft.com/office/officeart/2008/layout/HorizontalMultiLevelHierarchy"/>
    <dgm:cxn modelId="{456037EB-6789-4F95-AFB5-43E8870CD679}" type="presParOf" srcId="{A1E0E8E3-221A-46C4-A63A-B057B7AC9F4A}" destId="{E81ADCC0-402A-4955-8C1B-DC3193AF017A}" srcOrd="0" destOrd="0" presId="urn:microsoft.com/office/officeart/2008/layout/HorizontalMultiLevelHierarchy"/>
    <dgm:cxn modelId="{2335B316-AF12-430D-B713-0AB3F6663AA7}" type="presParOf" srcId="{98DC1D0A-1D54-457F-A88A-FCD12C0F84F1}" destId="{B3E469D4-ECB8-489A-B7E9-575BCE28D809}" srcOrd="11" destOrd="0" presId="urn:microsoft.com/office/officeart/2008/layout/HorizontalMultiLevelHierarchy"/>
    <dgm:cxn modelId="{2F31F728-11A2-43BF-B882-2D5C0B4861BA}" type="presParOf" srcId="{B3E469D4-ECB8-489A-B7E9-575BCE28D809}" destId="{08C4504B-3B2D-47CE-B048-8D0D739D86AE}" srcOrd="0" destOrd="0" presId="urn:microsoft.com/office/officeart/2008/layout/HorizontalMultiLevelHierarchy"/>
    <dgm:cxn modelId="{F2585BAC-4C43-43EE-864D-1038956B79E6}" type="presParOf" srcId="{B3E469D4-ECB8-489A-B7E9-575BCE28D809}" destId="{A0F4BEF6-736B-41B7-AC64-803C3A4F3C98}" srcOrd="1" destOrd="0" presId="urn:microsoft.com/office/officeart/2008/layout/HorizontalMultiLevelHierarchy"/>
    <dgm:cxn modelId="{3446EDA6-12B7-41BF-A9F8-FDD1DB7345D3}" type="presParOf" srcId="{A0F4BEF6-736B-41B7-AC64-803C3A4F3C98}" destId="{9A7D00B3-D8EE-49D6-9AB2-E248ADBE9CE1}" srcOrd="0" destOrd="0" presId="urn:microsoft.com/office/officeart/2008/layout/HorizontalMultiLevelHierarchy"/>
    <dgm:cxn modelId="{342E9A9C-92AD-4E6A-BDF3-3764A35F9C7B}" type="presParOf" srcId="{9A7D00B3-D8EE-49D6-9AB2-E248ADBE9CE1}" destId="{3ADFC980-4B25-4A1F-A73B-2D0A8E49679B}" srcOrd="0" destOrd="0" presId="urn:microsoft.com/office/officeart/2008/layout/HorizontalMultiLevelHierarchy"/>
    <dgm:cxn modelId="{B255A920-E6DD-4D0B-ADBF-EC6FEFBF1E8B}" type="presParOf" srcId="{A0F4BEF6-736B-41B7-AC64-803C3A4F3C98}" destId="{91AF797A-BC64-4501-BE53-950AFC57CF58}" srcOrd="1" destOrd="0" presId="urn:microsoft.com/office/officeart/2008/layout/HorizontalMultiLevelHierarchy"/>
    <dgm:cxn modelId="{95A6992D-03FA-4381-976D-B594C7496B3F}" type="presParOf" srcId="{91AF797A-BC64-4501-BE53-950AFC57CF58}" destId="{0C144DB1-FA77-4972-8B5F-AB08D877DF78}" srcOrd="0" destOrd="0" presId="urn:microsoft.com/office/officeart/2008/layout/HorizontalMultiLevelHierarchy"/>
    <dgm:cxn modelId="{FF3AA328-A3BD-4FBE-A359-6C66EA2DE0F1}" type="presParOf" srcId="{91AF797A-BC64-4501-BE53-950AFC57CF58}" destId="{CCABC473-C808-4A40-A701-5066AF55E344}" srcOrd="1" destOrd="0" presId="urn:microsoft.com/office/officeart/2008/layout/HorizontalMultiLevelHierarchy"/>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482AA34-6154-4DFE-8899-433BCF129317}" type="doc">
      <dgm:prSet loTypeId="urn:microsoft.com/office/officeart/2005/8/layout/target3" loCatId="relationship" qsTypeId="urn:microsoft.com/office/officeart/2005/8/quickstyle/simple1" qsCatId="simple" csTypeId="urn:microsoft.com/office/officeart/2005/8/colors/accent0_1" csCatId="mainScheme" phldr="1"/>
      <dgm:spPr/>
      <dgm:t>
        <a:bodyPr/>
        <a:lstStyle/>
        <a:p>
          <a:endParaRPr lang="ru-RU"/>
        </a:p>
      </dgm:t>
    </dgm:pt>
    <dgm:pt modelId="{83A19ED2-6684-4F88-B4F5-179681860CB5}">
      <dgm:prSet phldrT="[Текст]" custT="1"/>
      <dgm:spPr/>
      <dgm:t>
        <a:bodyPr/>
        <a:lstStyle/>
        <a:p>
          <a:r>
            <a:rPr lang="ru-RU" sz="1000" b="1">
              <a:latin typeface="Times New Roman" panose="02020603050405020304" pitchFamily="18" charset="0"/>
              <a:cs typeface="Times New Roman" panose="02020603050405020304" pitchFamily="18" charset="0"/>
            </a:rPr>
            <a:t>підходи</a:t>
          </a:r>
        </a:p>
      </dgm:t>
    </dgm:pt>
    <dgm:pt modelId="{F67C04D0-1F7D-4FE5-B29D-A520428767D7}" type="parTrans" cxnId="{6EE2B97C-762E-4C3E-9251-32EC95C610DE}">
      <dgm:prSet/>
      <dgm:spPr/>
      <dgm:t>
        <a:bodyPr/>
        <a:lstStyle/>
        <a:p>
          <a:endParaRPr lang="ru-RU"/>
        </a:p>
      </dgm:t>
    </dgm:pt>
    <dgm:pt modelId="{5EED94B2-CBA1-456A-9482-F5A4F3FF43ED}" type="sibTrans" cxnId="{6EE2B97C-762E-4C3E-9251-32EC95C610DE}">
      <dgm:prSet/>
      <dgm:spPr/>
      <dgm:t>
        <a:bodyPr/>
        <a:lstStyle/>
        <a:p>
          <a:endParaRPr lang="ru-RU"/>
        </a:p>
      </dgm:t>
    </dgm:pt>
    <dgm:pt modelId="{9C799CAC-AEDB-490C-BD14-BEE305169F8E}">
      <dgm:prSet phldrT="[Текст]" custT="1"/>
      <dgm:spPr/>
      <dgm:t>
        <a:bodyPr/>
        <a:lstStyle/>
        <a:p>
          <a:r>
            <a:rPr lang="ru-RU" sz="1000" b="1" i="1">
              <a:latin typeface="Times New Roman" panose="02020603050405020304" pitchFamily="18" charset="0"/>
              <a:cs typeface="Times New Roman" panose="02020603050405020304" pitchFamily="18" charset="0"/>
            </a:rPr>
            <a:t>системний, діяльнісний</a:t>
          </a:r>
        </a:p>
      </dgm:t>
    </dgm:pt>
    <dgm:pt modelId="{0DABBD4E-61C5-47F3-96B7-F4B53C18BEB5}" type="parTrans" cxnId="{510FBAF1-D70B-4E90-9140-DCA71544FABB}">
      <dgm:prSet/>
      <dgm:spPr/>
      <dgm:t>
        <a:bodyPr/>
        <a:lstStyle/>
        <a:p>
          <a:endParaRPr lang="ru-RU"/>
        </a:p>
      </dgm:t>
    </dgm:pt>
    <dgm:pt modelId="{6AEEE96E-90E5-4111-B49C-059DF4595954}" type="sibTrans" cxnId="{510FBAF1-D70B-4E90-9140-DCA71544FABB}">
      <dgm:prSet/>
      <dgm:spPr/>
      <dgm:t>
        <a:bodyPr/>
        <a:lstStyle/>
        <a:p>
          <a:endParaRPr lang="ru-RU"/>
        </a:p>
      </dgm:t>
    </dgm:pt>
    <dgm:pt modelId="{7C107629-D115-4D3B-A354-B86D14018BBF}">
      <dgm:prSet phldrT="[Текст]" custT="1"/>
      <dgm:spPr/>
      <dgm:t>
        <a:bodyPr/>
        <a:lstStyle/>
        <a:p>
          <a:r>
            <a:rPr lang="uk-UA" sz="1000">
              <a:latin typeface="Times New Roman" panose="02020603050405020304" pitchFamily="18" charset="0"/>
              <a:cs typeface="Times New Roman" panose="02020603050405020304" pitchFamily="18" charset="0"/>
            </a:rPr>
            <a:t>дозволить розкрити психологічний зміст і структуру довіри до себе не лише як сукупність окремих компонентів, але й у форматі їх тісної взаємодії, взаємозумовленості, впорядкованості, цілісності, у контексті єдності внутрішньої і зовнішньої психічної діяльності особистості</a:t>
          </a:r>
          <a:endParaRPr lang="ru-RU" sz="1000">
            <a:latin typeface="Times New Roman" panose="02020603050405020304" pitchFamily="18" charset="0"/>
            <a:cs typeface="Times New Roman" panose="02020603050405020304" pitchFamily="18" charset="0"/>
          </a:endParaRPr>
        </a:p>
      </dgm:t>
    </dgm:pt>
    <dgm:pt modelId="{E3CE1559-D638-40CF-9D9C-65F4F3DFFF31}" type="parTrans" cxnId="{CDEE35B6-4B2D-45B1-9430-28F20971820F}">
      <dgm:prSet/>
      <dgm:spPr/>
      <dgm:t>
        <a:bodyPr/>
        <a:lstStyle/>
        <a:p>
          <a:endParaRPr lang="ru-RU"/>
        </a:p>
      </dgm:t>
    </dgm:pt>
    <dgm:pt modelId="{702E6C2C-49FD-4FF7-ACF4-649D5E1D9815}" type="sibTrans" cxnId="{CDEE35B6-4B2D-45B1-9430-28F20971820F}">
      <dgm:prSet/>
      <dgm:spPr/>
      <dgm:t>
        <a:bodyPr/>
        <a:lstStyle/>
        <a:p>
          <a:endParaRPr lang="ru-RU"/>
        </a:p>
      </dgm:t>
    </dgm:pt>
    <dgm:pt modelId="{220C8283-9275-464F-A6FC-C462B59A89D6}">
      <dgm:prSet phldrT="[Текст]" custT="1"/>
      <dgm:spPr/>
      <dgm:t>
        <a:bodyPr/>
        <a:lstStyle/>
        <a:p>
          <a:r>
            <a:rPr lang="ru-RU" sz="1000" b="1">
              <a:latin typeface="Times New Roman" panose="02020603050405020304" pitchFamily="18" charset="0"/>
              <a:cs typeface="Times New Roman" panose="02020603050405020304" pitchFamily="18" charset="0"/>
            </a:rPr>
            <a:t>принципи</a:t>
          </a:r>
        </a:p>
      </dgm:t>
    </dgm:pt>
    <dgm:pt modelId="{22C5C3D2-54D1-451B-A0AD-BB520D7AB211}" type="parTrans" cxnId="{1D40E22A-92B5-4B4D-B95F-A7F01C9D66DF}">
      <dgm:prSet/>
      <dgm:spPr/>
      <dgm:t>
        <a:bodyPr/>
        <a:lstStyle/>
        <a:p>
          <a:endParaRPr lang="ru-RU"/>
        </a:p>
      </dgm:t>
    </dgm:pt>
    <dgm:pt modelId="{9A04B6D8-8D34-4EFC-950D-8D2B4287C77C}" type="sibTrans" cxnId="{1D40E22A-92B5-4B4D-B95F-A7F01C9D66DF}">
      <dgm:prSet/>
      <dgm:spPr/>
      <dgm:t>
        <a:bodyPr/>
        <a:lstStyle/>
        <a:p>
          <a:endParaRPr lang="ru-RU"/>
        </a:p>
      </dgm:t>
    </dgm:pt>
    <dgm:pt modelId="{4B0946BE-6E97-4424-88D5-22B14A54CA0C}">
      <dgm:prSet phldrT="[Текст]" custT="1"/>
      <dgm:spPr/>
      <dgm:t>
        <a:bodyPr/>
        <a:lstStyle/>
        <a:p>
          <a:pPr>
            <a:spcAft>
              <a:spcPts val="0"/>
            </a:spcAft>
          </a:pPr>
          <a:r>
            <a:rPr lang="uk-UA" sz="1000" b="1" i="1">
              <a:latin typeface="Times New Roman" panose="02020603050405020304" pitchFamily="18" charset="0"/>
              <a:cs typeface="Times New Roman" panose="02020603050405020304" pitchFamily="18" charset="0"/>
            </a:rPr>
            <a:t>загальнонаукові</a:t>
          </a:r>
          <a:r>
            <a:rPr lang="uk-UA" sz="1000">
              <a:latin typeface="Times New Roman" panose="02020603050405020304" pitchFamily="18" charset="0"/>
              <a:cs typeface="Times New Roman" panose="02020603050405020304" pitchFamily="18" charset="0"/>
            </a:rPr>
            <a:t> (системний, моделювання);</a:t>
          </a:r>
          <a:endParaRPr lang="ru-RU" sz="1000">
            <a:latin typeface="Times New Roman" panose="02020603050405020304" pitchFamily="18" charset="0"/>
            <a:cs typeface="Times New Roman" panose="02020603050405020304" pitchFamily="18" charset="0"/>
          </a:endParaRPr>
        </a:p>
      </dgm:t>
    </dgm:pt>
    <dgm:pt modelId="{30D641AA-639D-4838-82A6-51374A3087B0}" type="parTrans" cxnId="{F69D36DC-3AC7-40F8-A3F1-C55E0297DEEE}">
      <dgm:prSet/>
      <dgm:spPr/>
      <dgm:t>
        <a:bodyPr/>
        <a:lstStyle/>
        <a:p>
          <a:endParaRPr lang="ru-RU"/>
        </a:p>
      </dgm:t>
    </dgm:pt>
    <dgm:pt modelId="{40070A75-8DC6-4E3A-B1B5-79813ECB32DC}" type="sibTrans" cxnId="{F69D36DC-3AC7-40F8-A3F1-C55E0297DEEE}">
      <dgm:prSet/>
      <dgm:spPr/>
      <dgm:t>
        <a:bodyPr/>
        <a:lstStyle/>
        <a:p>
          <a:endParaRPr lang="ru-RU"/>
        </a:p>
      </dgm:t>
    </dgm:pt>
    <dgm:pt modelId="{E00D6F6C-936B-4FCB-845F-6DC6BF64C040}">
      <dgm:prSet phldrT="[Текст]" custT="1"/>
      <dgm:spPr/>
      <dgm:t>
        <a:bodyPr/>
        <a:lstStyle/>
        <a:p>
          <a:pPr>
            <a:spcAft>
              <a:spcPts val="0"/>
            </a:spcAft>
          </a:pPr>
          <a:r>
            <a:rPr lang="uk-UA" sz="1000" b="1" i="1">
              <a:latin typeface="Times New Roman" panose="02020603050405020304" pitchFamily="18" charset="0"/>
              <a:cs typeface="Times New Roman" panose="02020603050405020304" pitchFamily="18" charset="0"/>
            </a:rPr>
            <a:t>спеціально наукові </a:t>
          </a:r>
          <a:r>
            <a:rPr lang="uk-UA" sz="1000">
              <a:latin typeface="Times New Roman" panose="02020603050405020304" pitchFamily="18" charset="0"/>
              <a:cs typeface="Times New Roman" panose="02020603050405020304" pitchFamily="18" charset="0"/>
            </a:rPr>
            <a:t>(детермінізму, відображення, єдності психіки і діяльності, розвитку, системно-структурний; побудови дослідження в рамках наукової парадигми, об’єктності, надійності, репрезентативності, інструментальної адекватності);</a:t>
          </a:r>
          <a:endParaRPr lang="ru-RU" sz="1000">
            <a:latin typeface="Times New Roman" panose="02020603050405020304" pitchFamily="18" charset="0"/>
            <a:cs typeface="Times New Roman" panose="02020603050405020304" pitchFamily="18" charset="0"/>
          </a:endParaRPr>
        </a:p>
      </dgm:t>
    </dgm:pt>
    <dgm:pt modelId="{DDB8BF21-7040-4257-AB52-D6541C8DB651}" type="parTrans" cxnId="{EC01DA12-9412-4FC6-8582-516C93B8ECB1}">
      <dgm:prSet/>
      <dgm:spPr/>
      <dgm:t>
        <a:bodyPr/>
        <a:lstStyle/>
        <a:p>
          <a:endParaRPr lang="ru-RU"/>
        </a:p>
      </dgm:t>
    </dgm:pt>
    <dgm:pt modelId="{D6EF4D15-4357-4E7C-BF1A-38BE6C48DF1D}" type="sibTrans" cxnId="{EC01DA12-9412-4FC6-8582-516C93B8ECB1}">
      <dgm:prSet/>
      <dgm:spPr/>
      <dgm:t>
        <a:bodyPr/>
        <a:lstStyle/>
        <a:p>
          <a:endParaRPr lang="ru-RU"/>
        </a:p>
      </dgm:t>
    </dgm:pt>
    <dgm:pt modelId="{3FAD9AA8-42A1-4267-8CFD-7EB06952562A}">
      <dgm:prSet phldrT="[Текст]" custT="1"/>
      <dgm:spPr/>
      <dgm:t>
        <a:bodyPr/>
        <a:lstStyle/>
        <a:p>
          <a:pPr>
            <a:spcAft>
              <a:spcPts val="0"/>
            </a:spcAft>
          </a:pPr>
          <a:r>
            <a:rPr lang="uk-UA" sz="1000" b="1" i="1">
              <a:latin typeface="Times New Roman" panose="02020603050405020304" pitchFamily="18" charset="0"/>
              <a:cs typeface="Times New Roman" panose="02020603050405020304" pitchFamily="18" charset="0"/>
            </a:rPr>
            <a:t>специфічні</a:t>
          </a:r>
          <a:r>
            <a:rPr lang="uk-UA" sz="1000" i="1">
              <a:latin typeface="Times New Roman" panose="02020603050405020304" pitchFamily="18" charset="0"/>
              <a:cs typeface="Times New Roman" panose="02020603050405020304" pitchFamily="18" charset="0"/>
            </a:rPr>
            <a:t> </a:t>
          </a:r>
          <a:r>
            <a:rPr lang="uk-UA" sz="1000">
              <a:latin typeface="Times New Roman" panose="02020603050405020304" pitchFamily="18" charset="0"/>
              <a:cs typeface="Times New Roman" panose="02020603050405020304" pitchFamily="18" charset="0"/>
            </a:rPr>
            <a:t>(врахування вікових особливостей, інтеграції інтрапсихічного і соціального, комбінування емпіричних підходів, рефлексивної зумовленості тощо)</a:t>
          </a:r>
          <a:endParaRPr lang="ru-RU" sz="1000">
            <a:latin typeface="Times New Roman" panose="02020603050405020304" pitchFamily="18" charset="0"/>
            <a:cs typeface="Times New Roman" panose="02020603050405020304" pitchFamily="18" charset="0"/>
          </a:endParaRPr>
        </a:p>
      </dgm:t>
    </dgm:pt>
    <dgm:pt modelId="{10C92C97-DE00-446C-A766-BDF583454ADF}" type="parTrans" cxnId="{CAF4A844-D75E-4440-B3DC-4259ECE048D2}">
      <dgm:prSet/>
      <dgm:spPr/>
      <dgm:t>
        <a:bodyPr/>
        <a:lstStyle/>
        <a:p>
          <a:endParaRPr lang="ru-RU"/>
        </a:p>
      </dgm:t>
    </dgm:pt>
    <dgm:pt modelId="{2CB77BBB-F44F-4BAC-BDA9-537D757B0133}" type="sibTrans" cxnId="{CAF4A844-D75E-4440-B3DC-4259ECE048D2}">
      <dgm:prSet/>
      <dgm:spPr/>
      <dgm:t>
        <a:bodyPr/>
        <a:lstStyle/>
        <a:p>
          <a:endParaRPr lang="ru-RU"/>
        </a:p>
      </dgm:t>
    </dgm:pt>
    <dgm:pt modelId="{63F4D315-8534-4653-A851-36DDA944D05A}">
      <dgm:prSet phldrT="[Текст]" custT="1"/>
      <dgm:spPr/>
      <dgm:t>
        <a:bodyPr/>
        <a:lstStyle/>
        <a:p>
          <a:pPr algn="l"/>
          <a:r>
            <a:rPr lang="ru-RU" sz="1000">
              <a:latin typeface="Times New Roman" panose="02020603050405020304" pitchFamily="18" charset="0"/>
              <a:cs typeface="Times New Roman" panose="02020603050405020304" pitchFamily="18" charset="0"/>
            </a:rPr>
            <a:t>               </a:t>
          </a:r>
          <a:r>
            <a:rPr lang="ru-RU" sz="1000" b="1">
              <a:latin typeface="Times New Roman" panose="02020603050405020304" pitchFamily="18" charset="0"/>
              <a:cs typeface="Times New Roman" panose="02020603050405020304" pitchFamily="18" charset="0"/>
            </a:rPr>
            <a:t>методи</a:t>
          </a:r>
        </a:p>
      </dgm:t>
    </dgm:pt>
    <dgm:pt modelId="{B88E3202-A8E2-4E89-8A5C-467C4162B9B0}" type="sibTrans" cxnId="{E0284E42-9A0F-4A46-9389-89DF9A2EB31E}">
      <dgm:prSet/>
      <dgm:spPr/>
      <dgm:t>
        <a:bodyPr/>
        <a:lstStyle/>
        <a:p>
          <a:endParaRPr lang="ru-RU"/>
        </a:p>
      </dgm:t>
    </dgm:pt>
    <dgm:pt modelId="{52DFD1DA-CDF6-4332-9B28-0C9EC0BD4075}" type="parTrans" cxnId="{E0284E42-9A0F-4A46-9389-89DF9A2EB31E}">
      <dgm:prSet/>
      <dgm:spPr/>
      <dgm:t>
        <a:bodyPr/>
        <a:lstStyle/>
        <a:p>
          <a:endParaRPr lang="ru-RU"/>
        </a:p>
      </dgm:t>
    </dgm:pt>
    <dgm:pt modelId="{2A01A0F6-DEC6-46A4-80D2-6CDAA512CB16}" type="pres">
      <dgm:prSet presAssocID="{7482AA34-6154-4DFE-8899-433BCF129317}" presName="Name0" presStyleCnt="0">
        <dgm:presLayoutVars>
          <dgm:chMax val="7"/>
          <dgm:dir/>
          <dgm:animLvl val="lvl"/>
          <dgm:resizeHandles val="exact"/>
        </dgm:presLayoutVars>
      </dgm:prSet>
      <dgm:spPr/>
      <dgm:t>
        <a:bodyPr/>
        <a:lstStyle/>
        <a:p>
          <a:endParaRPr lang="ru-RU"/>
        </a:p>
      </dgm:t>
    </dgm:pt>
    <dgm:pt modelId="{BBB7BBF5-7281-44B4-A2B7-C59AB77A981D}" type="pres">
      <dgm:prSet presAssocID="{83A19ED2-6684-4F88-B4F5-179681860CB5}" presName="circle1" presStyleLbl="node1" presStyleIdx="0" presStyleCnt="3"/>
      <dgm:spPr/>
    </dgm:pt>
    <dgm:pt modelId="{EE81FACE-22C9-4C7C-ADB7-E664E1D41D1D}" type="pres">
      <dgm:prSet presAssocID="{83A19ED2-6684-4F88-B4F5-179681860CB5}" presName="space" presStyleCnt="0"/>
      <dgm:spPr/>
    </dgm:pt>
    <dgm:pt modelId="{327677B6-164C-4D03-AB12-C5AC71DB131C}" type="pres">
      <dgm:prSet presAssocID="{83A19ED2-6684-4F88-B4F5-179681860CB5}" presName="rect1" presStyleLbl="alignAcc1" presStyleIdx="0" presStyleCnt="3" custScaleX="117829"/>
      <dgm:spPr/>
      <dgm:t>
        <a:bodyPr/>
        <a:lstStyle/>
        <a:p>
          <a:endParaRPr lang="ru-RU"/>
        </a:p>
      </dgm:t>
    </dgm:pt>
    <dgm:pt modelId="{B5B28302-6A21-4350-8572-5922083C1C23}" type="pres">
      <dgm:prSet presAssocID="{220C8283-9275-464F-A6FC-C462B59A89D6}" presName="vertSpace2" presStyleLbl="node1" presStyleIdx="0" presStyleCnt="3"/>
      <dgm:spPr/>
    </dgm:pt>
    <dgm:pt modelId="{26FC3278-8F57-468C-8137-3FA3F5EDED2B}" type="pres">
      <dgm:prSet presAssocID="{220C8283-9275-464F-A6FC-C462B59A89D6}" presName="circle2" presStyleLbl="node1" presStyleIdx="1" presStyleCnt="3" custScaleY="102749"/>
      <dgm:spPr/>
    </dgm:pt>
    <dgm:pt modelId="{75FCD4F5-D983-4B2C-BEFD-A3B746D9EBA7}" type="pres">
      <dgm:prSet presAssocID="{220C8283-9275-464F-A6FC-C462B59A89D6}" presName="rect2" presStyleLbl="alignAcc1" presStyleIdx="1" presStyleCnt="3" custScaleX="117994" custScaleY="100345"/>
      <dgm:spPr/>
      <dgm:t>
        <a:bodyPr/>
        <a:lstStyle/>
        <a:p>
          <a:endParaRPr lang="ru-RU"/>
        </a:p>
      </dgm:t>
    </dgm:pt>
    <dgm:pt modelId="{FF87F6A1-B912-4C9A-828F-855094147D98}" type="pres">
      <dgm:prSet presAssocID="{63F4D315-8534-4653-A851-36DDA944D05A}" presName="vertSpace3" presStyleLbl="node1" presStyleIdx="1" presStyleCnt="3"/>
      <dgm:spPr/>
    </dgm:pt>
    <dgm:pt modelId="{27A4608C-DEED-48AC-AF68-CB6158374125}" type="pres">
      <dgm:prSet presAssocID="{63F4D315-8534-4653-A851-36DDA944D05A}" presName="circle3" presStyleLbl="node1" presStyleIdx="2" presStyleCnt="3" custScaleY="39942" custLinFactNeighborX="-78" custLinFactNeighborY="60913"/>
      <dgm:spPr/>
    </dgm:pt>
    <dgm:pt modelId="{84952AD6-7267-476C-954A-0CDC8824968E}" type="pres">
      <dgm:prSet presAssocID="{63F4D315-8534-4653-A851-36DDA944D05A}" presName="rect3" presStyleLbl="alignAcc1" presStyleIdx="2" presStyleCnt="3" custScaleX="108840" custScaleY="39727" custLinFactNeighborX="4494" custLinFactNeighborY="31033"/>
      <dgm:spPr/>
      <dgm:t>
        <a:bodyPr/>
        <a:lstStyle/>
        <a:p>
          <a:endParaRPr lang="ru-RU"/>
        </a:p>
      </dgm:t>
    </dgm:pt>
    <dgm:pt modelId="{402CEACE-8820-45CF-AB9C-FCDAB8112AB6}" type="pres">
      <dgm:prSet presAssocID="{83A19ED2-6684-4F88-B4F5-179681860CB5}" presName="rect1ParTx" presStyleLbl="alignAcc1" presStyleIdx="2" presStyleCnt="3">
        <dgm:presLayoutVars>
          <dgm:chMax val="1"/>
          <dgm:bulletEnabled val="1"/>
        </dgm:presLayoutVars>
      </dgm:prSet>
      <dgm:spPr/>
      <dgm:t>
        <a:bodyPr/>
        <a:lstStyle/>
        <a:p>
          <a:endParaRPr lang="ru-RU"/>
        </a:p>
      </dgm:t>
    </dgm:pt>
    <dgm:pt modelId="{92FA94C8-AE3E-4683-9E53-BAA83F704DE1}" type="pres">
      <dgm:prSet presAssocID="{83A19ED2-6684-4F88-B4F5-179681860CB5}" presName="rect1ChTx" presStyleLbl="alignAcc1" presStyleIdx="2" presStyleCnt="3" custScaleX="175545">
        <dgm:presLayoutVars>
          <dgm:bulletEnabled val="1"/>
        </dgm:presLayoutVars>
      </dgm:prSet>
      <dgm:spPr/>
      <dgm:t>
        <a:bodyPr/>
        <a:lstStyle/>
        <a:p>
          <a:endParaRPr lang="ru-RU"/>
        </a:p>
      </dgm:t>
    </dgm:pt>
    <dgm:pt modelId="{41011411-0823-4D71-BE15-767B1F94AD56}" type="pres">
      <dgm:prSet presAssocID="{220C8283-9275-464F-A6FC-C462B59A89D6}" presName="rect2ParTx" presStyleLbl="alignAcc1" presStyleIdx="2" presStyleCnt="3">
        <dgm:presLayoutVars>
          <dgm:chMax val="1"/>
          <dgm:bulletEnabled val="1"/>
        </dgm:presLayoutVars>
      </dgm:prSet>
      <dgm:spPr/>
      <dgm:t>
        <a:bodyPr/>
        <a:lstStyle/>
        <a:p>
          <a:endParaRPr lang="ru-RU"/>
        </a:p>
      </dgm:t>
    </dgm:pt>
    <dgm:pt modelId="{A6959451-6332-48A0-B32B-782F9F237886}" type="pres">
      <dgm:prSet presAssocID="{220C8283-9275-464F-A6FC-C462B59A89D6}" presName="rect2ChTx" presStyleLbl="alignAcc1" presStyleIdx="2" presStyleCnt="3" custScaleX="171018" custScaleY="160140" custLinFactNeighborX="-2801" custLinFactNeighborY="31328">
        <dgm:presLayoutVars>
          <dgm:bulletEnabled val="1"/>
        </dgm:presLayoutVars>
      </dgm:prSet>
      <dgm:spPr/>
      <dgm:t>
        <a:bodyPr/>
        <a:lstStyle/>
        <a:p>
          <a:endParaRPr lang="ru-RU"/>
        </a:p>
      </dgm:t>
    </dgm:pt>
    <dgm:pt modelId="{8E460F40-DFB2-4650-8D60-D39EE0A9D94C}" type="pres">
      <dgm:prSet presAssocID="{63F4D315-8534-4653-A851-36DDA944D05A}" presName="rect3ParTx" presStyleLbl="alignAcc1" presStyleIdx="2" presStyleCnt="3">
        <dgm:presLayoutVars>
          <dgm:chMax val="1"/>
          <dgm:bulletEnabled val="1"/>
        </dgm:presLayoutVars>
      </dgm:prSet>
      <dgm:spPr/>
      <dgm:t>
        <a:bodyPr/>
        <a:lstStyle/>
        <a:p>
          <a:endParaRPr lang="ru-RU"/>
        </a:p>
      </dgm:t>
    </dgm:pt>
    <dgm:pt modelId="{858CDE27-93D6-429D-A56F-BEB3DAC23230}" type="pres">
      <dgm:prSet presAssocID="{63F4D315-8534-4653-A851-36DDA944D05A}" presName="rect3ChTx" presStyleLbl="alignAcc1" presStyleIdx="2" presStyleCnt="3">
        <dgm:presLayoutVars>
          <dgm:bulletEnabled val="1"/>
        </dgm:presLayoutVars>
      </dgm:prSet>
      <dgm:spPr/>
      <dgm:t>
        <a:bodyPr/>
        <a:lstStyle/>
        <a:p>
          <a:endParaRPr lang="ru-RU"/>
        </a:p>
      </dgm:t>
    </dgm:pt>
  </dgm:ptLst>
  <dgm:cxnLst>
    <dgm:cxn modelId="{1D40E22A-92B5-4B4D-B95F-A7F01C9D66DF}" srcId="{7482AA34-6154-4DFE-8899-433BCF129317}" destId="{220C8283-9275-464F-A6FC-C462B59A89D6}" srcOrd="1" destOrd="0" parTransId="{22C5C3D2-54D1-451B-A0AD-BB520D7AB211}" sibTransId="{9A04B6D8-8D34-4EFC-950D-8D2B4287C77C}"/>
    <dgm:cxn modelId="{2FB3C894-2B14-4613-B2CB-B177A8EEDC67}" type="presOf" srcId="{63F4D315-8534-4653-A851-36DDA944D05A}" destId="{84952AD6-7267-476C-954A-0CDC8824968E}" srcOrd="0" destOrd="0" presId="urn:microsoft.com/office/officeart/2005/8/layout/target3"/>
    <dgm:cxn modelId="{D37738A7-A691-43B3-BFFD-DCB118101758}" type="presOf" srcId="{3FAD9AA8-42A1-4267-8CFD-7EB06952562A}" destId="{A6959451-6332-48A0-B32B-782F9F237886}" srcOrd="0" destOrd="2" presId="urn:microsoft.com/office/officeart/2005/8/layout/target3"/>
    <dgm:cxn modelId="{510FBAF1-D70B-4E90-9140-DCA71544FABB}" srcId="{83A19ED2-6684-4F88-B4F5-179681860CB5}" destId="{9C799CAC-AEDB-490C-BD14-BEE305169F8E}" srcOrd="0" destOrd="0" parTransId="{0DABBD4E-61C5-47F3-96B7-F4B53C18BEB5}" sibTransId="{6AEEE96E-90E5-4111-B49C-059DF4595954}"/>
    <dgm:cxn modelId="{F69D36DC-3AC7-40F8-A3F1-C55E0297DEEE}" srcId="{220C8283-9275-464F-A6FC-C462B59A89D6}" destId="{4B0946BE-6E97-4424-88D5-22B14A54CA0C}" srcOrd="0" destOrd="0" parTransId="{30D641AA-639D-4838-82A6-51374A3087B0}" sibTransId="{40070A75-8DC6-4E3A-B1B5-79813ECB32DC}"/>
    <dgm:cxn modelId="{EC01DA12-9412-4FC6-8582-516C93B8ECB1}" srcId="{220C8283-9275-464F-A6FC-C462B59A89D6}" destId="{E00D6F6C-936B-4FCB-845F-6DC6BF64C040}" srcOrd="1" destOrd="0" parTransId="{DDB8BF21-7040-4257-AB52-D6541C8DB651}" sibTransId="{D6EF4D15-4357-4E7C-BF1A-38BE6C48DF1D}"/>
    <dgm:cxn modelId="{F6E50B69-4297-48F7-9EDF-52C4CAE354A0}" type="presOf" srcId="{7482AA34-6154-4DFE-8899-433BCF129317}" destId="{2A01A0F6-DEC6-46A4-80D2-6CDAA512CB16}" srcOrd="0" destOrd="0" presId="urn:microsoft.com/office/officeart/2005/8/layout/target3"/>
    <dgm:cxn modelId="{2461C1B4-4DAF-4104-B9B0-80CE0FE6ABA3}" type="presOf" srcId="{9C799CAC-AEDB-490C-BD14-BEE305169F8E}" destId="{92FA94C8-AE3E-4683-9E53-BAA83F704DE1}" srcOrd="0" destOrd="0" presId="urn:microsoft.com/office/officeart/2005/8/layout/target3"/>
    <dgm:cxn modelId="{3160AEFB-2283-4EBF-A16F-2241FF7964A9}" type="presOf" srcId="{83A19ED2-6684-4F88-B4F5-179681860CB5}" destId="{402CEACE-8820-45CF-AB9C-FCDAB8112AB6}" srcOrd="1" destOrd="0" presId="urn:microsoft.com/office/officeart/2005/8/layout/target3"/>
    <dgm:cxn modelId="{31E02499-79DB-49D1-9B38-D3D21DEE038E}" type="presOf" srcId="{7C107629-D115-4D3B-A354-B86D14018BBF}" destId="{92FA94C8-AE3E-4683-9E53-BAA83F704DE1}" srcOrd="0" destOrd="1" presId="urn:microsoft.com/office/officeart/2005/8/layout/target3"/>
    <dgm:cxn modelId="{C439827A-5000-4587-9749-40D45A055115}" type="presOf" srcId="{63F4D315-8534-4653-A851-36DDA944D05A}" destId="{8E460F40-DFB2-4650-8D60-D39EE0A9D94C}" srcOrd="1" destOrd="0" presId="urn:microsoft.com/office/officeart/2005/8/layout/target3"/>
    <dgm:cxn modelId="{EC760901-B26A-4686-B3E5-5BDA96720651}" type="presOf" srcId="{220C8283-9275-464F-A6FC-C462B59A89D6}" destId="{41011411-0823-4D71-BE15-767B1F94AD56}" srcOrd="1" destOrd="0" presId="urn:microsoft.com/office/officeart/2005/8/layout/target3"/>
    <dgm:cxn modelId="{C092F8BB-585B-43FD-98FE-DEED305E7C3E}" type="presOf" srcId="{4B0946BE-6E97-4424-88D5-22B14A54CA0C}" destId="{A6959451-6332-48A0-B32B-782F9F237886}" srcOrd="0" destOrd="0" presId="urn:microsoft.com/office/officeart/2005/8/layout/target3"/>
    <dgm:cxn modelId="{88E43EF6-B667-4EF1-B8B4-FB7946B6CF17}" type="presOf" srcId="{83A19ED2-6684-4F88-B4F5-179681860CB5}" destId="{327677B6-164C-4D03-AB12-C5AC71DB131C}" srcOrd="0" destOrd="0" presId="urn:microsoft.com/office/officeart/2005/8/layout/target3"/>
    <dgm:cxn modelId="{CDEE35B6-4B2D-45B1-9430-28F20971820F}" srcId="{83A19ED2-6684-4F88-B4F5-179681860CB5}" destId="{7C107629-D115-4D3B-A354-B86D14018BBF}" srcOrd="1" destOrd="0" parTransId="{E3CE1559-D638-40CF-9D9C-65F4F3DFFF31}" sibTransId="{702E6C2C-49FD-4FF7-ACF4-649D5E1D9815}"/>
    <dgm:cxn modelId="{A26C48E0-280E-453E-9DA8-6061EB02E7F7}" type="presOf" srcId="{E00D6F6C-936B-4FCB-845F-6DC6BF64C040}" destId="{A6959451-6332-48A0-B32B-782F9F237886}" srcOrd="0" destOrd="1" presId="urn:microsoft.com/office/officeart/2005/8/layout/target3"/>
    <dgm:cxn modelId="{9298CD64-5AF5-4A9B-A0EF-69994CEFA9B9}" type="presOf" srcId="{220C8283-9275-464F-A6FC-C462B59A89D6}" destId="{75FCD4F5-D983-4B2C-BEFD-A3B746D9EBA7}" srcOrd="0" destOrd="0" presId="urn:microsoft.com/office/officeart/2005/8/layout/target3"/>
    <dgm:cxn modelId="{6EE2B97C-762E-4C3E-9251-32EC95C610DE}" srcId="{7482AA34-6154-4DFE-8899-433BCF129317}" destId="{83A19ED2-6684-4F88-B4F5-179681860CB5}" srcOrd="0" destOrd="0" parTransId="{F67C04D0-1F7D-4FE5-B29D-A520428767D7}" sibTransId="{5EED94B2-CBA1-456A-9482-F5A4F3FF43ED}"/>
    <dgm:cxn modelId="{CAF4A844-D75E-4440-B3DC-4259ECE048D2}" srcId="{220C8283-9275-464F-A6FC-C462B59A89D6}" destId="{3FAD9AA8-42A1-4267-8CFD-7EB06952562A}" srcOrd="2" destOrd="0" parTransId="{10C92C97-DE00-446C-A766-BDF583454ADF}" sibTransId="{2CB77BBB-F44F-4BAC-BDA9-537D757B0133}"/>
    <dgm:cxn modelId="{E0284E42-9A0F-4A46-9389-89DF9A2EB31E}" srcId="{7482AA34-6154-4DFE-8899-433BCF129317}" destId="{63F4D315-8534-4653-A851-36DDA944D05A}" srcOrd="2" destOrd="0" parTransId="{52DFD1DA-CDF6-4332-9B28-0C9EC0BD4075}" sibTransId="{B88E3202-A8E2-4E89-8A5C-467C4162B9B0}"/>
    <dgm:cxn modelId="{66C376CB-72FF-4091-9D24-F0217B1684A2}" type="presParOf" srcId="{2A01A0F6-DEC6-46A4-80D2-6CDAA512CB16}" destId="{BBB7BBF5-7281-44B4-A2B7-C59AB77A981D}" srcOrd="0" destOrd="0" presId="urn:microsoft.com/office/officeart/2005/8/layout/target3"/>
    <dgm:cxn modelId="{ACC9489F-00B6-4C63-AC65-637467FF680C}" type="presParOf" srcId="{2A01A0F6-DEC6-46A4-80D2-6CDAA512CB16}" destId="{EE81FACE-22C9-4C7C-ADB7-E664E1D41D1D}" srcOrd="1" destOrd="0" presId="urn:microsoft.com/office/officeart/2005/8/layout/target3"/>
    <dgm:cxn modelId="{BA370864-E795-43E1-AAE7-531258798CAE}" type="presParOf" srcId="{2A01A0F6-DEC6-46A4-80D2-6CDAA512CB16}" destId="{327677B6-164C-4D03-AB12-C5AC71DB131C}" srcOrd="2" destOrd="0" presId="urn:microsoft.com/office/officeart/2005/8/layout/target3"/>
    <dgm:cxn modelId="{32DCDCA6-1AA4-4BE1-9CB9-403B5BD0282D}" type="presParOf" srcId="{2A01A0F6-DEC6-46A4-80D2-6CDAA512CB16}" destId="{B5B28302-6A21-4350-8572-5922083C1C23}" srcOrd="3" destOrd="0" presId="urn:microsoft.com/office/officeart/2005/8/layout/target3"/>
    <dgm:cxn modelId="{DC447585-4346-4943-BCC1-F33497D248D2}" type="presParOf" srcId="{2A01A0F6-DEC6-46A4-80D2-6CDAA512CB16}" destId="{26FC3278-8F57-468C-8137-3FA3F5EDED2B}" srcOrd="4" destOrd="0" presId="urn:microsoft.com/office/officeart/2005/8/layout/target3"/>
    <dgm:cxn modelId="{912F96A1-A338-4ACF-8E4F-86FBF1FC2163}" type="presParOf" srcId="{2A01A0F6-DEC6-46A4-80D2-6CDAA512CB16}" destId="{75FCD4F5-D983-4B2C-BEFD-A3B746D9EBA7}" srcOrd="5" destOrd="0" presId="urn:microsoft.com/office/officeart/2005/8/layout/target3"/>
    <dgm:cxn modelId="{23726B66-A146-4500-86D2-02F9C48F4C61}" type="presParOf" srcId="{2A01A0F6-DEC6-46A4-80D2-6CDAA512CB16}" destId="{FF87F6A1-B912-4C9A-828F-855094147D98}" srcOrd="6" destOrd="0" presId="urn:microsoft.com/office/officeart/2005/8/layout/target3"/>
    <dgm:cxn modelId="{4852E366-FF6C-4C01-9037-ED57052AE92A}" type="presParOf" srcId="{2A01A0F6-DEC6-46A4-80D2-6CDAA512CB16}" destId="{27A4608C-DEED-48AC-AF68-CB6158374125}" srcOrd="7" destOrd="0" presId="urn:microsoft.com/office/officeart/2005/8/layout/target3"/>
    <dgm:cxn modelId="{F37E7896-7D0B-4EED-9F97-F886DE95C9A5}" type="presParOf" srcId="{2A01A0F6-DEC6-46A4-80D2-6CDAA512CB16}" destId="{84952AD6-7267-476C-954A-0CDC8824968E}" srcOrd="8" destOrd="0" presId="urn:microsoft.com/office/officeart/2005/8/layout/target3"/>
    <dgm:cxn modelId="{6D32298D-43FA-44E4-A2B5-F3B4A980531A}" type="presParOf" srcId="{2A01A0F6-DEC6-46A4-80D2-6CDAA512CB16}" destId="{402CEACE-8820-45CF-AB9C-FCDAB8112AB6}" srcOrd="9" destOrd="0" presId="urn:microsoft.com/office/officeart/2005/8/layout/target3"/>
    <dgm:cxn modelId="{2A5F76E2-A547-4B3E-80FD-12DE4C36C1A3}" type="presParOf" srcId="{2A01A0F6-DEC6-46A4-80D2-6CDAA512CB16}" destId="{92FA94C8-AE3E-4683-9E53-BAA83F704DE1}" srcOrd="10" destOrd="0" presId="urn:microsoft.com/office/officeart/2005/8/layout/target3"/>
    <dgm:cxn modelId="{44E594C9-0537-4E10-B83E-DCC7C89388A5}" type="presParOf" srcId="{2A01A0F6-DEC6-46A4-80D2-6CDAA512CB16}" destId="{41011411-0823-4D71-BE15-767B1F94AD56}" srcOrd="11" destOrd="0" presId="urn:microsoft.com/office/officeart/2005/8/layout/target3"/>
    <dgm:cxn modelId="{05E192D4-9B5F-402B-A983-B91334C3C777}" type="presParOf" srcId="{2A01A0F6-DEC6-46A4-80D2-6CDAA512CB16}" destId="{A6959451-6332-48A0-B32B-782F9F237886}" srcOrd="12" destOrd="0" presId="urn:microsoft.com/office/officeart/2005/8/layout/target3"/>
    <dgm:cxn modelId="{419FB6DF-19DA-4430-BB67-6CA1A620138F}" type="presParOf" srcId="{2A01A0F6-DEC6-46A4-80D2-6CDAA512CB16}" destId="{8E460F40-DFB2-4650-8D60-D39EE0A9D94C}" srcOrd="13" destOrd="0" presId="urn:microsoft.com/office/officeart/2005/8/layout/target3"/>
    <dgm:cxn modelId="{E46FEB60-0089-4A55-B66E-373DFF155312}" type="presParOf" srcId="{2A01A0F6-DEC6-46A4-80D2-6CDAA512CB16}" destId="{858CDE27-93D6-429D-A56F-BEB3DAC23230}" srcOrd="14" destOrd="0" presId="urn:microsoft.com/office/officeart/2005/8/layout/target3"/>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5FFD22-93C8-4993-8412-7D6CCCF8832D}">
      <dsp:nvSpPr>
        <dsp:cNvPr id="0" name=""/>
        <dsp:cNvSpPr/>
      </dsp:nvSpPr>
      <dsp:spPr>
        <a:xfrm rot="16200000">
          <a:off x="23879" y="725450"/>
          <a:ext cx="1205597" cy="1029309"/>
        </a:xfrm>
        <a:prstGeom prst="round2SameRect">
          <a:avLst>
            <a:gd name="adj1" fmla="val 16670"/>
            <a:gd name="adj2" fmla="val 0"/>
          </a:avLst>
        </a:prstGeom>
        <a:solidFill>
          <a:schemeClr val="dk1">
            <a:tint val="4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63500" rIns="57150" bIns="63500" numCol="1" spcCol="1270" anchor="t" anchorCtr="0">
          <a:noAutofit/>
        </a:bodyPr>
        <a:lstStyle/>
        <a:p>
          <a:pPr lvl="0" algn="l" defTabSz="444500">
            <a:lnSpc>
              <a:spcPct val="90000"/>
            </a:lnSpc>
            <a:spcBef>
              <a:spcPct val="0"/>
            </a:spcBef>
            <a:spcAft>
              <a:spcPct val="35000"/>
            </a:spcAft>
          </a:pPr>
          <a:endParaRPr lang="uk-UA"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регламентують міру розуміння й прийняття власного «Я»</a:t>
          </a:r>
        </a:p>
      </dsp:txBody>
      <dsp:txXfrm rot="5400000">
        <a:off x="162279" y="687562"/>
        <a:ext cx="979053" cy="1105085"/>
      </dsp:txXfrm>
    </dsp:sp>
    <dsp:sp modelId="{CFF55672-FFC2-4930-80A6-00F59A0EBF1C}">
      <dsp:nvSpPr>
        <dsp:cNvPr id="0" name=""/>
        <dsp:cNvSpPr/>
      </dsp:nvSpPr>
      <dsp:spPr>
        <a:xfrm rot="5400000">
          <a:off x="1038799" y="752941"/>
          <a:ext cx="1212899" cy="974327"/>
        </a:xfrm>
        <a:prstGeom prst="round2SameRect">
          <a:avLst>
            <a:gd name="adj1" fmla="val 16670"/>
            <a:gd name="adj2" fmla="val 0"/>
          </a:avLst>
        </a:prstGeom>
        <a:solidFill>
          <a:schemeClr val="dk1">
            <a:tint val="40000"/>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0" tIns="63500" rIns="38100" bIns="63500" numCol="1" spcCol="1270" anchor="t" anchorCtr="0">
          <a:noAutofit/>
        </a:bodyPr>
        <a:lstStyle/>
        <a:p>
          <a:pPr lvl="0" algn="l" defTabSz="444500">
            <a:lnSpc>
              <a:spcPct val="90000"/>
            </a:lnSpc>
            <a:spcBef>
              <a:spcPct val="0"/>
            </a:spcBef>
            <a:spcAft>
              <a:spcPct val="35000"/>
            </a:spcAft>
          </a:pPr>
          <a:endParaRPr lang="uk-UA" sz="1000" kern="1200">
            <a:latin typeface="Times New Roman" panose="02020603050405020304" pitchFamily="18" charset="0"/>
            <a:cs typeface="Times New Roman" panose="02020603050405020304" pitchFamily="18" charset="0"/>
          </a:endParaRPr>
        </a:p>
        <a:p>
          <a:pPr lvl="0" algn="l" defTabSz="444500">
            <a:lnSpc>
              <a:spcPct val="90000"/>
            </a:lnSpc>
            <a:spcBef>
              <a:spcPct val="0"/>
            </a:spcBef>
            <a:spcAft>
              <a:spcPct val="35000"/>
            </a:spcAft>
          </a:pPr>
          <a:endParaRPr lang="uk-UA"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підсилюють довіру до себе</a:t>
          </a:r>
        </a:p>
      </dsp:txBody>
      <dsp:txXfrm rot="-5400000">
        <a:off x="1158085" y="681227"/>
        <a:ext cx="926756" cy="1117757"/>
      </dsp:txXfrm>
    </dsp:sp>
    <dsp:sp modelId="{1F30F5DB-90D2-48FA-B947-906E93AC886B}">
      <dsp:nvSpPr>
        <dsp:cNvPr id="0" name=""/>
        <dsp:cNvSpPr/>
      </dsp:nvSpPr>
      <dsp:spPr>
        <a:xfrm>
          <a:off x="626579" y="203979"/>
          <a:ext cx="1018570" cy="1018520"/>
        </a:xfrm>
        <a:prstGeom prst="circularArrow">
          <a:avLst>
            <a:gd name="adj1" fmla="val 12500"/>
            <a:gd name="adj2" fmla="val 1142322"/>
            <a:gd name="adj3" fmla="val 20457678"/>
            <a:gd name="adj4" fmla="val 10800000"/>
            <a:gd name="adj5" fmla="val 125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C49BCD2-81C4-4EBD-8108-2A420DCE69B6}">
      <dsp:nvSpPr>
        <dsp:cNvPr id="0" name=""/>
        <dsp:cNvSpPr/>
      </dsp:nvSpPr>
      <dsp:spPr>
        <a:xfrm rot="10800000">
          <a:off x="626579" y="1225257"/>
          <a:ext cx="1018570" cy="1018520"/>
        </a:xfrm>
        <a:prstGeom prst="circularArrow">
          <a:avLst>
            <a:gd name="adj1" fmla="val 12500"/>
            <a:gd name="adj2" fmla="val 1142322"/>
            <a:gd name="adj3" fmla="val 20457678"/>
            <a:gd name="adj4" fmla="val 10800000"/>
            <a:gd name="adj5" fmla="val 125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4D7D4E-9255-46AA-9DC6-8B3954DD32A8}">
      <dsp:nvSpPr>
        <dsp:cNvPr id="0" name=""/>
        <dsp:cNvSpPr/>
      </dsp:nvSpPr>
      <dsp:spPr>
        <a:xfrm>
          <a:off x="2995288" y="7777059"/>
          <a:ext cx="330739" cy="91440"/>
        </a:xfrm>
        <a:custGeom>
          <a:avLst/>
          <a:gdLst/>
          <a:ahLst/>
          <a:cxnLst/>
          <a:rect l="0" t="0" r="0" b="0"/>
          <a:pathLst>
            <a:path>
              <a:moveTo>
                <a:pt x="0" y="45720"/>
              </a:moveTo>
              <a:lnTo>
                <a:pt x="33073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152389" y="7814511"/>
        <a:ext cx="16536" cy="16536"/>
      </dsp:txXfrm>
    </dsp:sp>
    <dsp:sp modelId="{1442CE68-D5BD-4A01-9B8A-96C59CC30D3E}">
      <dsp:nvSpPr>
        <dsp:cNvPr id="0" name=""/>
        <dsp:cNvSpPr/>
      </dsp:nvSpPr>
      <dsp:spPr>
        <a:xfrm>
          <a:off x="1010850" y="4041457"/>
          <a:ext cx="330739" cy="3781322"/>
        </a:xfrm>
        <a:custGeom>
          <a:avLst/>
          <a:gdLst/>
          <a:ahLst/>
          <a:cxnLst/>
          <a:rect l="0" t="0" r="0" b="0"/>
          <a:pathLst>
            <a:path>
              <a:moveTo>
                <a:pt x="0" y="0"/>
              </a:moveTo>
              <a:lnTo>
                <a:pt x="165369" y="0"/>
              </a:lnTo>
              <a:lnTo>
                <a:pt x="165369" y="3781322"/>
              </a:lnTo>
              <a:lnTo>
                <a:pt x="330739" y="378132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77850">
            <a:lnSpc>
              <a:spcPct val="90000"/>
            </a:lnSpc>
            <a:spcBef>
              <a:spcPct val="0"/>
            </a:spcBef>
            <a:spcAft>
              <a:spcPct val="35000"/>
            </a:spcAft>
          </a:pPr>
          <a:endParaRPr lang="uk-UA" sz="1300" kern="1200"/>
        </a:p>
      </dsp:txBody>
      <dsp:txXfrm>
        <a:off x="1081326" y="5837224"/>
        <a:ext cx="189787" cy="189787"/>
      </dsp:txXfrm>
    </dsp:sp>
    <dsp:sp modelId="{EAFBCF17-1C33-4C8B-B471-B63311155307}">
      <dsp:nvSpPr>
        <dsp:cNvPr id="0" name=""/>
        <dsp:cNvSpPr/>
      </dsp:nvSpPr>
      <dsp:spPr>
        <a:xfrm>
          <a:off x="2995288" y="7146839"/>
          <a:ext cx="330739" cy="91440"/>
        </a:xfrm>
        <a:custGeom>
          <a:avLst/>
          <a:gdLst/>
          <a:ahLst/>
          <a:cxnLst/>
          <a:rect l="0" t="0" r="0" b="0"/>
          <a:pathLst>
            <a:path>
              <a:moveTo>
                <a:pt x="0" y="45720"/>
              </a:moveTo>
              <a:lnTo>
                <a:pt x="33073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152389" y="7184290"/>
        <a:ext cx="16536" cy="16536"/>
      </dsp:txXfrm>
    </dsp:sp>
    <dsp:sp modelId="{8E2CA51B-617D-442B-A7D5-F79E8D718EEE}">
      <dsp:nvSpPr>
        <dsp:cNvPr id="0" name=""/>
        <dsp:cNvSpPr/>
      </dsp:nvSpPr>
      <dsp:spPr>
        <a:xfrm>
          <a:off x="1010850" y="4041457"/>
          <a:ext cx="330739" cy="3151101"/>
        </a:xfrm>
        <a:custGeom>
          <a:avLst/>
          <a:gdLst/>
          <a:ahLst/>
          <a:cxnLst/>
          <a:rect l="0" t="0" r="0" b="0"/>
          <a:pathLst>
            <a:path>
              <a:moveTo>
                <a:pt x="0" y="0"/>
              </a:moveTo>
              <a:lnTo>
                <a:pt x="165369" y="0"/>
              </a:lnTo>
              <a:lnTo>
                <a:pt x="165369" y="3151101"/>
              </a:lnTo>
              <a:lnTo>
                <a:pt x="330739" y="315110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p>
      </dsp:txBody>
      <dsp:txXfrm>
        <a:off x="1097009" y="5537798"/>
        <a:ext cx="158420" cy="158420"/>
      </dsp:txXfrm>
    </dsp:sp>
    <dsp:sp modelId="{5BA9ABB8-7D40-4B48-A943-DE5DF0365075}">
      <dsp:nvSpPr>
        <dsp:cNvPr id="0" name=""/>
        <dsp:cNvSpPr/>
      </dsp:nvSpPr>
      <dsp:spPr>
        <a:xfrm>
          <a:off x="2995288" y="6516618"/>
          <a:ext cx="330739" cy="91440"/>
        </a:xfrm>
        <a:custGeom>
          <a:avLst/>
          <a:gdLst/>
          <a:ahLst/>
          <a:cxnLst/>
          <a:rect l="0" t="0" r="0" b="0"/>
          <a:pathLst>
            <a:path>
              <a:moveTo>
                <a:pt x="0" y="45720"/>
              </a:moveTo>
              <a:lnTo>
                <a:pt x="33073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152389" y="6554070"/>
        <a:ext cx="16536" cy="16536"/>
      </dsp:txXfrm>
    </dsp:sp>
    <dsp:sp modelId="{04389A30-6A8C-436C-B0BD-56538CE9DC96}">
      <dsp:nvSpPr>
        <dsp:cNvPr id="0" name=""/>
        <dsp:cNvSpPr/>
      </dsp:nvSpPr>
      <dsp:spPr>
        <a:xfrm>
          <a:off x="1010850" y="4041457"/>
          <a:ext cx="330739" cy="2520881"/>
        </a:xfrm>
        <a:custGeom>
          <a:avLst/>
          <a:gdLst/>
          <a:ahLst/>
          <a:cxnLst/>
          <a:rect l="0" t="0" r="0" b="0"/>
          <a:pathLst>
            <a:path>
              <a:moveTo>
                <a:pt x="0" y="0"/>
              </a:moveTo>
              <a:lnTo>
                <a:pt x="165369" y="0"/>
              </a:lnTo>
              <a:lnTo>
                <a:pt x="165369" y="2520881"/>
              </a:lnTo>
              <a:lnTo>
                <a:pt x="330739" y="252088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uk-UA" sz="900" kern="1200"/>
        </a:p>
      </dsp:txBody>
      <dsp:txXfrm>
        <a:off x="1112658" y="5238336"/>
        <a:ext cx="127124" cy="127124"/>
      </dsp:txXfrm>
    </dsp:sp>
    <dsp:sp modelId="{FCBE181C-7183-4230-B108-1FF89052D0C1}">
      <dsp:nvSpPr>
        <dsp:cNvPr id="0" name=""/>
        <dsp:cNvSpPr/>
      </dsp:nvSpPr>
      <dsp:spPr>
        <a:xfrm>
          <a:off x="2995288" y="5886398"/>
          <a:ext cx="330739" cy="91440"/>
        </a:xfrm>
        <a:custGeom>
          <a:avLst/>
          <a:gdLst/>
          <a:ahLst/>
          <a:cxnLst/>
          <a:rect l="0" t="0" r="0" b="0"/>
          <a:pathLst>
            <a:path>
              <a:moveTo>
                <a:pt x="0" y="45720"/>
              </a:moveTo>
              <a:lnTo>
                <a:pt x="33073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152389" y="5923850"/>
        <a:ext cx="16536" cy="16536"/>
      </dsp:txXfrm>
    </dsp:sp>
    <dsp:sp modelId="{7CC9E72C-56DC-4237-BC40-8B3F3A882314}">
      <dsp:nvSpPr>
        <dsp:cNvPr id="0" name=""/>
        <dsp:cNvSpPr/>
      </dsp:nvSpPr>
      <dsp:spPr>
        <a:xfrm>
          <a:off x="1010850" y="4041457"/>
          <a:ext cx="330739" cy="1890661"/>
        </a:xfrm>
        <a:custGeom>
          <a:avLst/>
          <a:gdLst/>
          <a:ahLst/>
          <a:cxnLst/>
          <a:rect l="0" t="0" r="0" b="0"/>
          <a:pathLst>
            <a:path>
              <a:moveTo>
                <a:pt x="0" y="0"/>
              </a:moveTo>
              <a:lnTo>
                <a:pt x="165369" y="0"/>
              </a:lnTo>
              <a:lnTo>
                <a:pt x="165369" y="1890661"/>
              </a:lnTo>
              <a:lnTo>
                <a:pt x="330739" y="189066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uk-UA" sz="600" kern="1200"/>
        </a:p>
      </dsp:txBody>
      <dsp:txXfrm>
        <a:off x="1128235" y="4938803"/>
        <a:ext cx="95968" cy="95968"/>
      </dsp:txXfrm>
    </dsp:sp>
    <dsp:sp modelId="{3A2FC341-624B-4AA5-96F4-3AF52708F105}">
      <dsp:nvSpPr>
        <dsp:cNvPr id="0" name=""/>
        <dsp:cNvSpPr/>
      </dsp:nvSpPr>
      <dsp:spPr>
        <a:xfrm>
          <a:off x="2995288" y="5256178"/>
          <a:ext cx="330739" cy="91440"/>
        </a:xfrm>
        <a:custGeom>
          <a:avLst/>
          <a:gdLst/>
          <a:ahLst/>
          <a:cxnLst/>
          <a:rect l="0" t="0" r="0" b="0"/>
          <a:pathLst>
            <a:path>
              <a:moveTo>
                <a:pt x="0" y="45720"/>
              </a:moveTo>
              <a:lnTo>
                <a:pt x="33073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152389" y="5293629"/>
        <a:ext cx="16536" cy="16536"/>
      </dsp:txXfrm>
    </dsp:sp>
    <dsp:sp modelId="{846946A0-01FF-4796-97A1-5795C0C355CE}">
      <dsp:nvSpPr>
        <dsp:cNvPr id="0" name=""/>
        <dsp:cNvSpPr/>
      </dsp:nvSpPr>
      <dsp:spPr>
        <a:xfrm>
          <a:off x="1010850" y="4041457"/>
          <a:ext cx="330739" cy="1260440"/>
        </a:xfrm>
        <a:custGeom>
          <a:avLst/>
          <a:gdLst/>
          <a:ahLst/>
          <a:cxnLst/>
          <a:rect l="0" t="0" r="0" b="0"/>
          <a:pathLst>
            <a:path>
              <a:moveTo>
                <a:pt x="0" y="0"/>
              </a:moveTo>
              <a:lnTo>
                <a:pt x="165369" y="0"/>
              </a:lnTo>
              <a:lnTo>
                <a:pt x="165369" y="1260440"/>
              </a:lnTo>
              <a:lnTo>
                <a:pt x="330739" y="126044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143642" y="4639100"/>
        <a:ext cx="65155" cy="65155"/>
      </dsp:txXfrm>
    </dsp:sp>
    <dsp:sp modelId="{FE406139-7253-45B7-AB6F-35E09D223E51}">
      <dsp:nvSpPr>
        <dsp:cNvPr id="0" name=""/>
        <dsp:cNvSpPr/>
      </dsp:nvSpPr>
      <dsp:spPr>
        <a:xfrm>
          <a:off x="2995288" y="4625957"/>
          <a:ext cx="330739" cy="91440"/>
        </a:xfrm>
        <a:custGeom>
          <a:avLst/>
          <a:gdLst/>
          <a:ahLst/>
          <a:cxnLst/>
          <a:rect l="0" t="0" r="0" b="0"/>
          <a:pathLst>
            <a:path>
              <a:moveTo>
                <a:pt x="0" y="45720"/>
              </a:moveTo>
              <a:lnTo>
                <a:pt x="33073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152389" y="4663409"/>
        <a:ext cx="16536" cy="16536"/>
      </dsp:txXfrm>
    </dsp:sp>
    <dsp:sp modelId="{EAA5A55A-FDAC-4556-8777-E202748267E6}">
      <dsp:nvSpPr>
        <dsp:cNvPr id="0" name=""/>
        <dsp:cNvSpPr/>
      </dsp:nvSpPr>
      <dsp:spPr>
        <a:xfrm>
          <a:off x="1010850" y="4041457"/>
          <a:ext cx="330739" cy="630220"/>
        </a:xfrm>
        <a:custGeom>
          <a:avLst/>
          <a:gdLst/>
          <a:ahLst/>
          <a:cxnLst/>
          <a:rect l="0" t="0" r="0" b="0"/>
          <a:pathLst>
            <a:path>
              <a:moveTo>
                <a:pt x="0" y="0"/>
              </a:moveTo>
              <a:lnTo>
                <a:pt x="165369" y="0"/>
              </a:lnTo>
              <a:lnTo>
                <a:pt x="165369" y="630220"/>
              </a:lnTo>
              <a:lnTo>
                <a:pt x="330739" y="6302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158426" y="4338774"/>
        <a:ext cx="35586" cy="35586"/>
      </dsp:txXfrm>
    </dsp:sp>
    <dsp:sp modelId="{DFDB39B3-78DF-4C26-A2E8-51E1079BC9BD}">
      <dsp:nvSpPr>
        <dsp:cNvPr id="0" name=""/>
        <dsp:cNvSpPr/>
      </dsp:nvSpPr>
      <dsp:spPr>
        <a:xfrm>
          <a:off x="2995288" y="3995737"/>
          <a:ext cx="330739" cy="91440"/>
        </a:xfrm>
        <a:custGeom>
          <a:avLst/>
          <a:gdLst/>
          <a:ahLst/>
          <a:cxnLst/>
          <a:rect l="0" t="0" r="0" b="0"/>
          <a:pathLst>
            <a:path>
              <a:moveTo>
                <a:pt x="0" y="45720"/>
              </a:moveTo>
              <a:lnTo>
                <a:pt x="33073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152389" y="4033189"/>
        <a:ext cx="16536" cy="16536"/>
      </dsp:txXfrm>
    </dsp:sp>
    <dsp:sp modelId="{FB01B997-F1CC-4333-B736-51B5F0A960D6}">
      <dsp:nvSpPr>
        <dsp:cNvPr id="0" name=""/>
        <dsp:cNvSpPr/>
      </dsp:nvSpPr>
      <dsp:spPr>
        <a:xfrm>
          <a:off x="1010850" y="3995737"/>
          <a:ext cx="330739" cy="91440"/>
        </a:xfrm>
        <a:custGeom>
          <a:avLst/>
          <a:gdLst/>
          <a:ahLst/>
          <a:cxnLst/>
          <a:rect l="0" t="0" r="0" b="0"/>
          <a:pathLst>
            <a:path>
              <a:moveTo>
                <a:pt x="0" y="45720"/>
              </a:moveTo>
              <a:lnTo>
                <a:pt x="330739" y="457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167951" y="4033189"/>
        <a:ext cx="16536" cy="16536"/>
      </dsp:txXfrm>
    </dsp:sp>
    <dsp:sp modelId="{46CA362F-5DC7-4C7D-B1BC-D61D7C49E726}">
      <dsp:nvSpPr>
        <dsp:cNvPr id="0" name=""/>
        <dsp:cNvSpPr/>
      </dsp:nvSpPr>
      <dsp:spPr>
        <a:xfrm>
          <a:off x="2995288" y="3365517"/>
          <a:ext cx="330739" cy="91440"/>
        </a:xfrm>
        <a:custGeom>
          <a:avLst/>
          <a:gdLst/>
          <a:ahLst/>
          <a:cxnLst/>
          <a:rect l="0" t="0" r="0" b="0"/>
          <a:pathLst>
            <a:path>
              <a:moveTo>
                <a:pt x="0" y="45720"/>
              </a:moveTo>
              <a:lnTo>
                <a:pt x="33073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152389" y="3402968"/>
        <a:ext cx="16536" cy="16536"/>
      </dsp:txXfrm>
    </dsp:sp>
    <dsp:sp modelId="{ADBC3772-A069-4D19-BF95-915A1F7084D1}">
      <dsp:nvSpPr>
        <dsp:cNvPr id="0" name=""/>
        <dsp:cNvSpPr/>
      </dsp:nvSpPr>
      <dsp:spPr>
        <a:xfrm>
          <a:off x="1010850" y="3411237"/>
          <a:ext cx="330739" cy="630220"/>
        </a:xfrm>
        <a:custGeom>
          <a:avLst/>
          <a:gdLst/>
          <a:ahLst/>
          <a:cxnLst/>
          <a:rect l="0" t="0" r="0" b="0"/>
          <a:pathLst>
            <a:path>
              <a:moveTo>
                <a:pt x="0" y="630220"/>
              </a:moveTo>
              <a:lnTo>
                <a:pt x="165369" y="630220"/>
              </a:lnTo>
              <a:lnTo>
                <a:pt x="165369" y="0"/>
              </a:lnTo>
              <a:lnTo>
                <a:pt x="33073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158426" y="3708553"/>
        <a:ext cx="35586" cy="35586"/>
      </dsp:txXfrm>
    </dsp:sp>
    <dsp:sp modelId="{FE5F489A-3533-4F2C-BD02-FE4610FB55EC}">
      <dsp:nvSpPr>
        <dsp:cNvPr id="0" name=""/>
        <dsp:cNvSpPr/>
      </dsp:nvSpPr>
      <dsp:spPr>
        <a:xfrm>
          <a:off x="3020043" y="2735296"/>
          <a:ext cx="355495" cy="91440"/>
        </a:xfrm>
        <a:custGeom>
          <a:avLst/>
          <a:gdLst/>
          <a:ahLst/>
          <a:cxnLst/>
          <a:rect l="0" t="0" r="0" b="0"/>
          <a:pathLst>
            <a:path>
              <a:moveTo>
                <a:pt x="0" y="45720"/>
              </a:moveTo>
              <a:lnTo>
                <a:pt x="355495"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188904" y="2772129"/>
        <a:ext cx="17774" cy="17774"/>
      </dsp:txXfrm>
    </dsp:sp>
    <dsp:sp modelId="{281F31AA-90A8-4865-A3CF-1D8653F09564}">
      <dsp:nvSpPr>
        <dsp:cNvPr id="0" name=""/>
        <dsp:cNvSpPr/>
      </dsp:nvSpPr>
      <dsp:spPr>
        <a:xfrm>
          <a:off x="1010850" y="2781016"/>
          <a:ext cx="330739" cy="1260440"/>
        </a:xfrm>
        <a:custGeom>
          <a:avLst/>
          <a:gdLst/>
          <a:ahLst/>
          <a:cxnLst/>
          <a:rect l="0" t="0" r="0" b="0"/>
          <a:pathLst>
            <a:path>
              <a:moveTo>
                <a:pt x="0" y="1260440"/>
              </a:moveTo>
              <a:lnTo>
                <a:pt x="165369" y="1260440"/>
              </a:lnTo>
              <a:lnTo>
                <a:pt x="165369" y="0"/>
              </a:lnTo>
              <a:lnTo>
                <a:pt x="33073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1143642" y="3378659"/>
        <a:ext cx="65155" cy="65155"/>
      </dsp:txXfrm>
    </dsp:sp>
    <dsp:sp modelId="{1435E2BE-822E-4B29-8AFA-76B9AF01E284}">
      <dsp:nvSpPr>
        <dsp:cNvPr id="0" name=""/>
        <dsp:cNvSpPr/>
      </dsp:nvSpPr>
      <dsp:spPr>
        <a:xfrm>
          <a:off x="2995288" y="2105076"/>
          <a:ext cx="330739" cy="91440"/>
        </a:xfrm>
        <a:custGeom>
          <a:avLst/>
          <a:gdLst/>
          <a:ahLst/>
          <a:cxnLst/>
          <a:rect l="0" t="0" r="0" b="0"/>
          <a:pathLst>
            <a:path>
              <a:moveTo>
                <a:pt x="0" y="45720"/>
              </a:moveTo>
              <a:lnTo>
                <a:pt x="33073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152389" y="2142527"/>
        <a:ext cx="16536" cy="16536"/>
      </dsp:txXfrm>
    </dsp:sp>
    <dsp:sp modelId="{F4EC7B42-5237-4CF7-8BE7-19E8C1481246}">
      <dsp:nvSpPr>
        <dsp:cNvPr id="0" name=""/>
        <dsp:cNvSpPr/>
      </dsp:nvSpPr>
      <dsp:spPr>
        <a:xfrm>
          <a:off x="1010850" y="2150796"/>
          <a:ext cx="330739" cy="1890661"/>
        </a:xfrm>
        <a:custGeom>
          <a:avLst/>
          <a:gdLst/>
          <a:ahLst/>
          <a:cxnLst/>
          <a:rect l="0" t="0" r="0" b="0"/>
          <a:pathLst>
            <a:path>
              <a:moveTo>
                <a:pt x="0" y="1890661"/>
              </a:moveTo>
              <a:lnTo>
                <a:pt x="165369" y="1890661"/>
              </a:lnTo>
              <a:lnTo>
                <a:pt x="165369" y="0"/>
              </a:lnTo>
              <a:lnTo>
                <a:pt x="33073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uk-UA" sz="600" kern="1200"/>
        </a:p>
      </dsp:txBody>
      <dsp:txXfrm>
        <a:off x="1128235" y="3048142"/>
        <a:ext cx="95968" cy="95968"/>
      </dsp:txXfrm>
    </dsp:sp>
    <dsp:sp modelId="{FAF72F52-E043-4347-8129-FE2A2E0F87BE}">
      <dsp:nvSpPr>
        <dsp:cNvPr id="0" name=""/>
        <dsp:cNvSpPr/>
      </dsp:nvSpPr>
      <dsp:spPr>
        <a:xfrm>
          <a:off x="2995288" y="1474856"/>
          <a:ext cx="330739" cy="91440"/>
        </a:xfrm>
        <a:custGeom>
          <a:avLst/>
          <a:gdLst/>
          <a:ahLst/>
          <a:cxnLst/>
          <a:rect l="0" t="0" r="0" b="0"/>
          <a:pathLst>
            <a:path>
              <a:moveTo>
                <a:pt x="0" y="45720"/>
              </a:moveTo>
              <a:lnTo>
                <a:pt x="33073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152389" y="1512307"/>
        <a:ext cx="16536" cy="16536"/>
      </dsp:txXfrm>
    </dsp:sp>
    <dsp:sp modelId="{57322CF2-BC6E-419C-ABDF-8EDEB40BA4B9}">
      <dsp:nvSpPr>
        <dsp:cNvPr id="0" name=""/>
        <dsp:cNvSpPr/>
      </dsp:nvSpPr>
      <dsp:spPr>
        <a:xfrm>
          <a:off x="1010850" y="1520576"/>
          <a:ext cx="330739" cy="2520881"/>
        </a:xfrm>
        <a:custGeom>
          <a:avLst/>
          <a:gdLst/>
          <a:ahLst/>
          <a:cxnLst/>
          <a:rect l="0" t="0" r="0" b="0"/>
          <a:pathLst>
            <a:path>
              <a:moveTo>
                <a:pt x="0" y="2520881"/>
              </a:moveTo>
              <a:lnTo>
                <a:pt x="165369" y="2520881"/>
              </a:lnTo>
              <a:lnTo>
                <a:pt x="165369" y="0"/>
              </a:lnTo>
              <a:lnTo>
                <a:pt x="33073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00050">
            <a:lnSpc>
              <a:spcPct val="90000"/>
            </a:lnSpc>
            <a:spcBef>
              <a:spcPct val="0"/>
            </a:spcBef>
            <a:spcAft>
              <a:spcPct val="35000"/>
            </a:spcAft>
          </a:pPr>
          <a:endParaRPr lang="uk-UA" sz="900" kern="1200"/>
        </a:p>
      </dsp:txBody>
      <dsp:txXfrm>
        <a:off x="1112658" y="2717454"/>
        <a:ext cx="127124" cy="127124"/>
      </dsp:txXfrm>
    </dsp:sp>
    <dsp:sp modelId="{9A99D45B-640F-4CCB-BDA9-0FD1558B7DBC}">
      <dsp:nvSpPr>
        <dsp:cNvPr id="0" name=""/>
        <dsp:cNvSpPr/>
      </dsp:nvSpPr>
      <dsp:spPr>
        <a:xfrm>
          <a:off x="2995288" y="844635"/>
          <a:ext cx="330739" cy="91440"/>
        </a:xfrm>
        <a:custGeom>
          <a:avLst/>
          <a:gdLst/>
          <a:ahLst/>
          <a:cxnLst/>
          <a:rect l="0" t="0" r="0" b="0"/>
          <a:pathLst>
            <a:path>
              <a:moveTo>
                <a:pt x="0" y="45720"/>
              </a:moveTo>
              <a:lnTo>
                <a:pt x="33073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152389" y="882087"/>
        <a:ext cx="16536" cy="16536"/>
      </dsp:txXfrm>
    </dsp:sp>
    <dsp:sp modelId="{3AB045B3-13DB-4946-BDEB-88C2C8D94225}">
      <dsp:nvSpPr>
        <dsp:cNvPr id="0" name=""/>
        <dsp:cNvSpPr/>
      </dsp:nvSpPr>
      <dsp:spPr>
        <a:xfrm>
          <a:off x="1010850" y="890355"/>
          <a:ext cx="330739" cy="3151101"/>
        </a:xfrm>
        <a:custGeom>
          <a:avLst/>
          <a:gdLst/>
          <a:ahLst/>
          <a:cxnLst/>
          <a:rect l="0" t="0" r="0" b="0"/>
          <a:pathLst>
            <a:path>
              <a:moveTo>
                <a:pt x="0" y="3151101"/>
              </a:moveTo>
              <a:lnTo>
                <a:pt x="165369" y="3151101"/>
              </a:lnTo>
              <a:lnTo>
                <a:pt x="165369" y="0"/>
              </a:lnTo>
              <a:lnTo>
                <a:pt x="33073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p>
      </dsp:txBody>
      <dsp:txXfrm>
        <a:off x="1097009" y="2386696"/>
        <a:ext cx="158420" cy="158420"/>
      </dsp:txXfrm>
    </dsp:sp>
    <dsp:sp modelId="{54712CEF-0C25-4844-BAD2-27DF6EE1E174}">
      <dsp:nvSpPr>
        <dsp:cNvPr id="0" name=""/>
        <dsp:cNvSpPr/>
      </dsp:nvSpPr>
      <dsp:spPr>
        <a:xfrm>
          <a:off x="2995288" y="214415"/>
          <a:ext cx="330739" cy="91440"/>
        </a:xfrm>
        <a:custGeom>
          <a:avLst/>
          <a:gdLst/>
          <a:ahLst/>
          <a:cxnLst/>
          <a:rect l="0" t="0" r="0" b="0"/>
          <a:pathLst>
            <a:path>
              <a:moveTo>
                <a:pt x="0" y="45720"/>
              </a:moveTo>
              <a:lnTo>
                <a:pt x="330739"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152389" y="251866"/>
        <a:ext cx="16536" cy="16536"/>
      </dsp:txXfrm>
    </dsp:sp>
    <dsp:sp modelId="{D8DAE06A-A5FF-483D-86D6-A7B30AB39A27}">
      <dsp:nvSpPr>
        <dsp:cNvPr id="0" name=""/>
        <dsp:cNvSpPr/>
      </dsp:nvSpPr>
      <dsp:spPr>
        <a:xfrm>
          <a:off x="1010850" y="260135"/>
          <a:ext cx="330739" cy="3781322"/>
        </a:xfrm>
        <a:custGeom>
          <a:avLst/>
          <a:gdLst/>
          <a:ahLst/>
          <a:cxnLst/>
          <a:rect l="0" t="0" r="0" b="0"/>
          <a:pathLst>
            <a:path>
              <a:moveTo>
                <a:pt x="0" y="3781322"/>
              </a:moveTo>
              <a:lnTo>
                <a:pt x="165369" y="3781322"/>
              </a:lnTo>
              <a:lnTo>
                <a:pt x="165369" y="0"/>
              </a:lnTo>
              <a:lnTo>
                <a:pt x="33073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77850">
            <a:lnSpc>
              <a:spcPct val="90000"/>
            </a:lnSpc>
            <a:spcBef>
              <a:spcPct val="0"/>
            </a:spcBef>
            <a:spcAft>
              <a:spcPct val="35000"/>
            </a:spcAft>
          </a:pPr>
          <a:endParaRPr lang="uk-UA" sz="1300" kern="1200"/>
        </a:p>
      </dsp:txBody>
      <dsp:txXfrm>
        <a:off x="1081326" y="2055902"/>
        <a:ext cx="189787" cy="189787"/>
      </dsp:txXfrm>
    </dsp:sp>
    <dsp:sp modelId="{068F1631-AA89-49FB-B726-2E41CA6986D8}">
      <dsp:nvSpPr>
        <dsp:cNvPr id="0" name=""/>
        <dsp:cNvSpPr/>
      </dsp:nvSpPr>
      <dsp:spPr>
        <a:xfrm rot="16200000">
          <a:off x="-568017" y="3789369"/>
          <a:ext cx="2653559"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Періодизація юнацького віку</a:t>
          </a:r>
        </a:p>
      </dsp:txBody>
      <dsp:txXfrm>
        <a:off x="-568017" y="3789369"/>
        <a:ext cx="2653559" cy="504176"/>
      </dsp:txXfrm>
    </dsp:sp>
    <dsp:sp modelId="{53127D59-9538-4E21-AD1B-B85A91D70ECC}">
      <dsp:nvSpPr>
        <dsp:cNvPr id="0" name=""/>
        <dsp:cNvSpPr/>
      </dsp:nvSpPr>
      <dsp:spPr>
        <a:xfrm>
          <a:off x="1341589" y="8047"/>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Д.Бромлей, 1966</a:t>
          </a:r>
        </a:p>
      </dsp:txBody>
      <dsp:txXfrm>
        <a:off x="1341589" y="8047"/>
        <a:ext cx="1653698" cy="504176"/>
      </dsp:txXfrm>
    </dsp:sp>
    <dsp:sp modelId="{26B1AFC5-13CC-4E07-93E4-B0686B6152D9}">
      <dsp:nvSpPr>
        <dsp:cNvPr id="0" name=""/>
        <dsp:cNvSpPr/>
      </dsp:nvSpPr>
      <dsp:spPr>
        <a:xfrm>
          <a:off x="3326027" y="8047"/>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юність</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1 стадія - старше шкільне дитинство (11-15  р.); 2 стадія - пізня юність (15-21 р.); </a:t>
          </a:r>
        </a:p>
      </dsp:txBody>
      <dsp:txXfrm>
        <a:off x="3326027" y="8047"/>
        <a:ext cx="1653698" cy="504176"/>
      </dsp:txXfrm>
    </dsp:sp>
    <dsp:sp modelId="{1C2448D7-5D74-4B82-A693-0470558CFC03}">
      <dsp:nvSpPr>
        <dsp:cNvPr id="0" name=""/>
        <dsp:cNvSpPr/>
      </dsp:nvSpPr>
      <dsp:spPr>
        <a:xfrm>
          <a:off x="1341589" y="638267"/>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Д.Бірен, 1964</a:t>
          </a:r>
        </a:p>
      </dsp:txBody>
      <dsp:txXfrm>
        <a:off x="1341589" y="638267"/>
        <a:ext cx="1653698" cy="504176"/>
      </dsp:txXfrm>
    </dsp:sp>
    <dsp:sp modelId="{EC666D4A-2AE0-4356-896C-B243629A971E}">
      <dsp:nvSpPr>
        <dsp:cNvPr id="0" name=""/>
        <dsp:cNvSpPr/>
      </dsp:nvSpPr>
      <dsp:spPr>
        <a:xfrm>
          <a:off x="3326027" y="638267"/>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юність (12-17 р.); </a:t>
          </a:r>
        </a:p>
      </dsp:txBody>
      <dsp:txXfrm>
        <a:off x="3326027" y="638267"/>
        <a:ext cx="1653698" cy="504176"/>
      </dsp:txXfrm>
    </dsp:sp>
    <dsp:sp modelId="{B311B615-2415-4D0A-B5B9-C5129D70D6A4}">
      <dsp:nvSpPr>
        <dsp:cNvPr id="0" name=""/>
        <dsp:cNvSpPr/>
      </dsp:nvSpPr>
      <dsp:spPr>
        <a:xfrm>
          <a:off x="1341589" y="1268488"/>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Е.Еріксон, 1963</a:t>
          </a:r>
        </a:p>
      </dsp:txBody>
      <dsp:txXfrm>
        <a:off x="1341589" y="1268488"/>
        <a:ext cx="1653698" cy="504176"/>
      </dsp:txXfrm>
    </dsp:sp>
    <dsp:sp modelId="{5F743D82-6D4F-4266-AE80-6922CDD412DF}">
      <dsp:nvSpPr>
        <dsp:cNvPr id="0" name=""/>
        <dsp:cNvSpPr/>
      </dsp:nvSpPr>
      <dsp:spPr>
        <a:xfrm>
          <a:off x="3326027" y="1268488"/>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підлітковий вік та юність </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(12 - 20 р.)</a:t>
          </a:r>
        </a:p>
      </dsp:txBody>
      <dsp:txXfrm>
        <a:off x="3326027" y="1268488"/>
        <a:ext cx="1653698" cy="504176"/>
      </dsp:txXfrm>
    </dsp:sp>
    <dsp:sp modelId="{B7080C1C-FA4A-4667-8D86-F3425BC6C883}">
      <dsp:nvSpPr>
        <dsp:cNvPr id="0" name=""/>
        <dsp:cNvSpPr/>
      </dsp:nvSpPr>
      <dsp:spPr>
        <a:xfrm>
          <a:off x="1341589" y="1898708"/>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Г.Крайг, 1996, 2000</a:t>
          </a:r>
        </a:p>
      </dsp:txBody>
      <dsp:txXfrm>
        <a:off x="1341589" y="1898708"/>
        <a:ext cx="1653698" cy="504176"/>
      </dsp:txXfrm>
    </dsp:sp>
    <dsp:sp modelId="{92764D2D-0FC5-4684-8BEB-4BB6595FB7F6}">
      <dsp:nvSpPr>
        <dsp:cNvPr id="0" name=""/>
        <dsp:cNvSpPr/>
      </dsp:nvSpPr>
      <dsp:spPr>
        <a:xfrm>
          <a:off x="3326027" y="1898708"/>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підлітковий і юнацький вік</a:t>
          </a:r>
        </a:p>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 (12-19 р.); </a:t>
          </a:r>
        </a:p>
      </dsp:txBody>
      <dsp:txXfrm>
        <a:off x="3326027" y="1898708"/>
        <a:ext cx="1653698" cy="504176"/>
      </dsp:txXfrm>
    </dsp:sp>
    <dsp:sp modelId="{CFCD0414-54EC-4677-ABE9-6FE16447FB01}">
      <dsp:nvSpPr>
        <dsp:cNvPr id="0" name=""/>
        <dsp:cNvSpPr/>
      </dsp:nvSpPr>
      <dsp:spPr>
        <a:xfrm>
          <a:off x="1341589" y="2528928"/>
          <a:ext cx="1678454"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І.Кон, 1989</a:t>
          </a:r>
        </a:p>
      </dsp:txBody>
      <dsp:txXfrm>
        <a:off x="1341589" y="2528928"/>
        <a:ext cx="1678454" cy="504176"/>
      </dsp:txXfrm>
    </dsp:sp>
    <dsp:sp modelId="{A8E29D1D-F8CA-44FD-B9AC-1C1AA2F169DB}">
      <dsp:nvSpPr>
        <dsp:cNvPr id="0" name=""/>
        <dsp:cNvSpPr/>
      </dsp:nvSpPr>
      <dsp:spPr>
        <a:xfrm>
          <a:off x="3375539" y="2528928"/>
          <a:ext cx="1612107"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рання юність (14-15 - 17);</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юність (17-20 р.)</a:t>
          </a:r>
        </a:p>
      </dsp:txBody>
      <dsp:txXfrm>
        <a:off x="3375539" y="2528928"/>
        <a:ext cx="1612107" cy="504176"/>
      </dsp:txXfrm>
    </dsp:sp>
    <dsp:sp modelId="{E4BB37D5-DC3D-4C2C-A480-4BEBB8E87361}">
      <dsp:nvSpPr>
        <dsp:cNvPr id="0" name=""/>
        <dsp:cNvSpPr/>
      </dsp:nvSpPr>
      <dsp:spPr>
        <a:xfrm>
          <a:off x="1341589" y="3159149"/>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В.Бунак, 1965</a:t>
          </a:r>
        </a:p>
      </dsp:txBody>
      <dsp:txXfrm>
        <a:off x="1341589" y="3159149"/>
        <a:ext cx="1653698" cy="504176"/>
      </dsp:txXfrm>
    </dsp:sp>
    <dsp:sp modelId="{8128AFAF-A88B-4D47-94DA-F834AE3BD427}">
      <dsp:nvSpPr>
        <dsp:cNvPr id="0" name=""/>
        <dsp:cNvSpPr/>
      </dsp:nvSpPr>
      <dsp:spPr>
        <a:xfrm>
          <a:off x="3326027" y="3159149"/>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юнацький вік </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дівчата (17-20  р.);</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хлопці (17 - 20-25 р.)</a:t>
          </a:r>
        </a:p>
      </dsp:txBody>
      <dsp:txXfrm>
        <a:off x="3326027" y="3159149"/>
        <a:ext cx="1653698" cy="504176"/>
      </dsp:txXfrm>
    </dsp:sp>
    <dsp:sp modelId="{4CD924D6-5DA4-4927-94E6-A2DD89A97A8D}">
      <dsp:nvSpPr>
        <dsp:cNvPr id="0" name=""/>
        <dsp:cNvSpPr/>
      </dsp:nvSpPr>
      <dsp:spPr>
        <a:xfrm>
          <a:off x="1341589" y="3789369"/>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Б.Ананьєв, 1980</a:t>
          </a:r>
          <a:r>
            <a:rPr lang="uk-UA" sz="2400" kern="1200"/>
            <a:t> </a:t>
          </a:r>
        </a:p>
      </dsp:txBody>
      <dsp:txXfrm>
        <a:off x="1341589" y="3789369"/>
        <a:ext cx="1653698" cy="504176"/>
      </dsp:txXfrm>
    </dsp:sp>
    <dsp:sp modelId="{DBB739BD-AD45-4831-A12D-655F7435ED9B}">
      <dsp:nvSpPr>
        <dsp:cNvPr id="0" name=""/>
        <dsp:cNvSpPr/>
      </dsp:nvSpPr>
      <dsp:spPr>
        <a:xfrm>
          <a:off x="3326027" y="3789369"/>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юність</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хлопці (17-21),</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дівчата (16-20)</a:t>
          </a:r>
        </a:p>
      </dsp:txBody>
      <dsp:txXfrm>
        <a:off x="3326027" y="3789369"/>
        <a:ext cx="1653698" cy="504176"/>
      </dsp:txXfrm>
    </dsp:sp>
    <dsp:sp modelId="{A5430754-BD02-4B90-B5A7-B130A0461E80}">
      <dsp:nvSpPr>
        <dsp:cNvPr id="0" name=""/>
        <dsp:cNvSpPr/>
      </dsp:nvSpPr>
      <dsp:spPr>
        <a:xfrm>
          <a:off x="1341589" y="4419589"/>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В.Моргун, 1981</a:t>
          </a:r>
        </a:p>
      </dsp:txBody>
      <dsp:txXfrm>
        <a:off x="1341589" y="4419589"/>
        <a:ext cx="1653698" cy="504176"/>
      </dsp:txXfrm>
    </dsp:sp>
    <dsp:sp modelId="{E00B8C2F-B0A4-4DF4-A11C-F44569EA828D}">
      <dsp:nvSpPr>
        <dsp:cNvPr id="0" name=""/>
        <dsp:cNvSpPr/>
      </dsp:nvSpPr>
      <dsp:spPr>
        <a:xfrm>
          <a:off x="3326027" y="4419589"/>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юність (18-23 р.)</a:t>
          </a:r>
        </a:p>
      </dsp:txBody>
      <dsp:txXfrm>
        <a:off x="3326027" y="4419589"/>
        <a:ext cx="1653698" cy="504176"/>
      </dsp:txXfrm>
    </dsp:sp>
    <dsp:sp modelId="{F7002BE2-A667-422B-99D9-0EF0A4E9C16F}">
      <dsp:nvSpPr>
        <dsp:cNvPr id="0" name=""/>
        <dsp:cNvSpPr/>
      </dsp:nvSpPr>
      <dsp:spPr>
        <a:xfrm>
          <a:off x="1341589" y="5049810"/>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О.Савчин, Л.Василенко, 2005</a:t>
          </a:r>
        </a:p>
      </dsp:txBody>
      <dsp:txXfrm>
        <a:off x="1341589" y="5049810"/>
        <a:ext cx="1653698" cy="504176"/>
      </dsp:txXfrm>
    </dsp:sp>
    <dsp:sp modelId="{C6320A58-17E3-4462-9EF4-64417E3590D5}">
      <dsp:nvSpPr>
        <dsp:cNvPr id="0" name=""/>
        <dsp:cNvSpPr/>
      </dsp:nvSpPr>
      <dsp:spPr>
        <a:xfrm>
          <a:off x="3326027" y="5049810"/>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рання юність </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(15-16 - 17-18 р.);</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зріла юність (17-18 - 20 р.)</a:t>
          </a:r>
        </a:p>
      </dsp:txBody>
      <dsp:txXfrm>
        <a:off x="3326027" y="5049810"/>
        <a:ext cx="1653698" cy="504176"/>
      </dsp:txXfrm>
    </dsp:sp>
    <dsp:sp modelId="{913CDE92-5767-46FD-80E7-FBE1920C8B01}">
      <dsp:nvSpPr>
        <dsp:cNvPr id="0" name=""/>
        <dsp:cNvSpPr/>
      </dsp:nvSpPr>
      <dsp:spPr>
        <a:xfrm>
          <a:off x="1341589" y="5680030"/>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Р.Павелків, 2010</a:t>
          </a:r>
        </a:p>
      </dsp:txBody>
      <dsp:txXfrm>
        <a:off x="1341589" y="5680030"/>
        <a:ext cx="1653698" cy="504176"/>
      </dsp:txXfrm>
    </dsp:sp>
    <dsp:sp modelId="{A02AF8E0-6189-441A-AED0-D38989DC39DD}">
      <dsp:nvSpPr>
        <dsp:cNvPr id="0" name=""/>
        <dsp:cNvSpPr/>
      </dsp:nvSpPr>
      <dsp:spPr>
        <a:xfrm>
          <a:off x="3326027" y="5680030"/>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рання юність (15-17 р.); </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юність (17-21 р.)</a:t>
          </a:r>
        </a:p>
      </dsp:txBody>
      <dsp:txXfrm>
        <a:off x="3326027" y="5680030"/>
        <a:ext cx="1653698" cy="504176"/>
      </dsp:txXfrm>
    </dsp:sp>
    <dsp:sp modelId="{A700790D-A261-4FBB-9D2C-81AC268BE63C}">
      <dsp:nvSpPr>
        <dsp:cNvPr id="0" name=""/>
        <dsp:cNvSpPr/>
      </dsp:nvSpPr>
      <dsp:spPr>
        <a:xfrm>
          <a:off x="1341589" y="6310250"/>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Б.Партико, 2014</a:t>
          </a:r>
        </a:p>
      </dsp:txBody>
      <dsp:txXfrm>
        <a:off x="1341589" y="6310250"/>
        <a:ext cx="1653698" cy="504176"/>
      </dsp:txXfrm>
    </dsp:sp>
    <dsp:sp modelId="{D52F3B88-7021-401D-B361-BE352501C014}">
      <dsp:nvSpPr>
        <dsp:cNvPr id="0" name=""/>
        <dsp:cNvSpPr/>
      </dsp:nvSpPr>
      <dsp:spPr>
        <a:xfrm>
          <a:off x="3326027" y="6310250"/>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юнацтво (15-21 р.)</a:t>
          </a:r>
        </a:p>
      </dsp:txBody>
      <dsp:txXfrm>
        <a:off x="3326027" y="6310250"/>
        <a:ext cx="1653698" cy="504176"/>
      </dsp:txXfrm>
    </dsp:sp>
    <dsp:sp modelId="{9613414A-E15E-453D-AB30-34ABA56DC025}">
      <dsp:nvSpPr>
        <dsp:cNvPr id="0" name=""/>
        <dsp:cNvSpPr/>
      </dsp:nvSpPr>
      <dsp:spPr>
        <a:xfrm>
          <a:off x="1341589" y="6940471"/>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Г.Абрамова, 1999 </a:t>
          </a:r>
        </a:p>
      </dsp:txBody>
      <dsp:txXfrm>
        <a:off x="1341589" y="6940471"/>
        <a:ext cx="1653698" cy="504176"/>
      </dsp:txXfrm>
    </dsp:sp>
    <dsp:sp modelId="{E7A91932-9DEF-47AC-B187-F49679DA1FB5}">
      <dsp:nvSpPr>
        <dsp:cNvPr id="0" name=""/>
        <dsp:cNvSpPr/>
      </dsp:nvSpPr>
      <dsp:spPr>
        <a:xfrm>
          <a:off x="3326027" y="6940471"/>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юнацький вік  (18-22 р.); </a:t>
          </a:r>
        </a:p>
      </dsp:txBody>
      <dsp:txXfrm>
        <a:off x="3326027" y="6940471"/>
        <a:ext cx="1653698" cy="504176"/>
      </dsp:txXfrm>
    </dsp:sp>
    <dsp:sp modelId="{DE70D55C-6025-41F5-9E64-5D80D1668520}">
      <dsp:nvSpPr>
        <dsp:cNvPr id="0" name=""/>
        <dsp:cNvSpPr/>
      </dsp:nvSpPr>
      <dsp:spPr>
        <a:xfrm>
          <a:off x="1341589" y="7570691"/>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І.Кулагіна, В.Колюцький, 2001</a:t>
          </a:r>
        </a:p>
      </dsp:txBody>
      <dsp:txXfrm>
        <a:off x="1341589" y="7570691"/>
        <a:ext cx="1653698" cy="504176"/>
      </dsp:txXfrm>
    </dsp:sp>
    <dsp:sp modelId="{8EDE97E4-7295-4110-ACE6-199FAFAB5B57}">
      <dsp:nvSpPr>
        <dsp:cNvPr id="0" name=""/>
        <dsp:cNvSpPr/>
      </dsp:nvSpPr>
      <dsp:spPr>
        <a:xfrm>
          <a:off x="3326027" y="7570691"/>
          <a:ext cx="1653698" cy="5041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рання юність - старший шкільний вік (16-17 р.); </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юність (17 - 20-23 р.)</a:t>
          </a:r>
        </a:p>
      </dsp:txBody>
      <dsp:txXfrm>
        <a:off x="3326027" y="7570691"/>
        <a:ext cx="1653698" cy="50417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4D7D4E-9255-46AA-9DC6-8B3954DD32A8}">
      <dsp:nvSpPr>
        <dsp:cNvPr id="0" name=""/>
        <dsp:cNvSpPr/>
      </dsp:nvSpPr>
      <dsp:spPr>
        <a:xfrm>
          <a:off x="3051958" y="8255132"/>
          <a:ext cx="405090" cy="91440"/>
        </a:xfrm>
        <a:custGeom>
          <a:avLst/>
          <a:gdLst/>
          <a:ahLst/>
          <a:cxnLst/>
          <a:rect l="0" t="0" r="0" b="0"/>
          <a:pathLst>
            <a:path>
              <a:moveTo>
                <a:pt x="0" y="45720"/>
              </a:moveTo>
              <a:lnTo>
                <a:pt x="40509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244376" y="8290724"/>
        <a:ext cx="20254" cy="20254"/>
      </dsp:txXfrm>
    </dsp:sp>
    <dsp:sp modelId="{1442CE68-D5BD-4A01-9B8A-96C59CC30D3E}">
      <dsp:nvSpPr>
        <dsp:cNvPr id="0" name=""/>
        <dsp:cNvSpPr/>
      </dsp:nvSpPr>
      <dsp:spPr>
        <a:xfrm>
          <a:off x="621413" y="4389120"/>
          <a:ext cx="405090" cy="3911732"/>
        </a:xfrm>
        <a:custGeom>
          <a:avLst/>
          <a:gdLst/>
          <a:ahLst/>
          <a:cxnLst/>
          <a:rect l="0" t="0" r="0" b="0"/>
          <a:pathLst>
            <a:path>
              <a:moveTo>
                <a:pt x="0" y="0"/>
              </a:moveTo>
              <a:lnTo>
                <a:pt x="202545" y="0"/>
              </a:lnTo>
              <a:lnTo>
                <a:pt x="202545" y="3911732"/>
              </a:lnTo>
              <a:lnTo>
                <a:pt x="405090" y="391173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p>
      </dsp:txBody>
      <dsp:txXfrm>
        <a:off x="725642" y="6246669"/>
        <a:ext cx="196632" cy="196632"/>
      </dsp:txXfrm>
    </dsp:sp>
    <dsp:sp modelId="{0C1E8407-8FAC-4DC2-AC04-409B7D24AF29}">
      <dsp:nvSpPr>
        <dsp:cNvPr id="0" name=""/>
        <dsp:cNvSpPr/>
      </dsp:nvSpPr>
      <dsp:spPr>
        <a:xfrm>
          <a:off x="3051958" y="7430982"/>
          <a:ext cx="405090" cy="91440"/>
        </a:xfrm>
        <a:custGeom>
          <a:avLst/>
          <a:gdLst/>
          <a:ahLst/>
          <a:cxnLst/>
          <a:rect l="0" t="0" r="0" b="0"/>
          <a:pathLst>
            <a:path>
              <a:moveTo>
                <a:pt x="0" y="45720"/>
              </a:moveTo>
              <a:lnTo>
                <a:pt x="40509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244376" y="7466575"/>
        <a:ext cx="20254" cy="20254"/>
      </dsp:txXfrm>
    </dsp:sp>
    <dsp:sp modelId="{F4D020EB-B555-4E84-97DF-78CF1F2B4657}">
      <dsp:nvSpPr>
        <dsp:cNvPr id="0" name=""/>
        <dsp:cNvSpPr/>
      </dsp:nvSpPr>
      <dsp:spPr>
        <a:xfrm>
          <a:off x="621413" y="4389120"/>
          <a:ext cx="405090" cy="3087582"/>
        </a:xfrm>
        <a:custGeom>
          <a:avLst/>
          <a:gdLst/>
          <a:ahLst/>
          <a:cxnLst/>
          <a:rect l="0" t="0" r="0" b="0"/>
          <a:pathLst>
            <a:path>
              <a:moveTo>
                <a:pt x="0" y="0"/>
              </a:moveTo>
              <a:lnTo>
                <a:pt x="202545" y="0"/>
              </a:lnTo>
              <a:lnTo>
                <a:pt x="202545" y="3087582"/>
              </a:lnTo>
              <a:lnTo>
                <a:pt x="405090" y="308758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p>
      </dsp:txBody>
      <dsp:txXfrm>
        <a:off x="746107" y="5855060"/>
        <a:ext cx="155702" cy="155702"/>
      </dsp:txXfrm>
    </dsp:sp>
    <dsp:sp modelId="{C8086C28-D9AA-48BE-B230-6AC6A29E85B9}">
      <dsp:nvSpPr>
        <dsp:cNvPr id="0" name=""/>
        <dsp:cNvSpPr/>
      </dsp:nvSpPr>
      <dsp:spPr>
        <a:xfrm>
          <a:off x="3051958" y="6606832"/>
          <a:ext cx="405090" cy="91440"/>
        </a:xfrm>
        <a:custGeom>
          <a:avLst/>
          <a:gdLst/>
          <a:ahLst/>
          <a:cxnLst/>
          <a:rect l="0" t="0" r="0" b="0"/>
          <a:pathLst>
            <a:path>
              <a:moveTo>
                <a:pt x="0" y="45720"/>
              </a:moveTo>
              <a:lnTo>
                <a:pt x="40509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244376" y="6642425"/>
        <a:ext cx="20254" cy="20254"/>
      </dsp:txXfrm>
    </dsp:sp>
    <dsp:sp modelId="{BB988CA0-38B5-4F44-A908-04B74B9CF84C}">
      <dsp:nvSpPr>
        <dsp:cNvPr id="0" name=""/>
        <dsp:cNvSpPr/>
      </dsp:nvSpPr>
      <dsp:spPr>
        <a:xfrm>
          <a:off x="621413" y="4389120"/>
          <a:ext cx="405090" cy="2263432"/>
        </a:xfrm>
        <a:custGeom>
          <a:avLst/>
          <a:gdLst/>
          <a:ahLst/>
          <a:cxnLst/>
          <a:rect l="0" t="0" r="0" b="0"/>
          <a:pathLst>
            <a:path>
              <a:moveTo>
                <a:pt x="0" y="0"/>
              </a:moveTo>
              <a:lnTo>
                <a:pt x="202545" y="0"/>
              </a:lnTo>
              <a:lnTo>
                <a:pt x="202545" y="2263432"/>
              </a:lnTo>
              <a:lnTo>
                <a:pt x="405090" y="226343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uk-UA" sz="800" kern="1200"/>
        </a:p>
      </dsp:txBody>
      <dsp:txXfrm>
        <a:off x="766473" y="5463351"/>
        <a:ext cx="114969" cy="114969"/>
      </dsp:txXfrm>
    </dsp:sp>
    <dsp:sp modelId="{EAFBCF17-1C33-4C8B-B471-B63311155307}">
      <dsp:nvSpPr>
        <dsp:cNvPr id="0" name=""/>
        <dsp:cNvSpPr/>
      </dsp:nvSpPr>
      <dsp:spPr>
        <a:xfrm>
          <a:off x="3051958" y="5834936"/>
          <a:ext cx="405090" cy="91440"/>
        </a:xfrm>
        <a:custGeom>
          <a:avLst/>
          <a:gdLst/>
          <a:ahLst/>
          <a:cxnLst/>
          <a:rect l="0" t="0" r="0" b="0"/>
          <a:pathLst>
            <a:path>
              <a:moveTo>
                <a:pt x="0" y="45720"/>
              </a:moveTo>
              <a:lnTo>
                <a:pt x="40509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244376" y="5870529"/>
        <a:ext cx="20254" cy="20254"/>
      </dsp:txXfrm>
    </dsp:sp>
    <dsp:sp modelId="{8E2CA51B-617D-442B-A7D5-F79E8D718EEE}">
      <dsp:nvSpPr>
        <dsp:cNvPr id="0" name=""/>
        <dsp:cNvSpPr/>
      </dsp:nvSpPr>
      <dsp:spPr>
        <a:xfrm>
          <a:off x="621413" y="4389120"/>
          <a:ext cx="405090" cy="1491536"/>
        </a:xfrm>
        <a:custGeom>
          <a:avLst/>
          <a:gdLst/>
          <a:ahLst/>
          <a:cxnLst/>
          <a:rect l="0" t="0" r="0" b="0"/>
          <a:pathLst>
            <a:path>
              <a:moveTo>
                <a:pt x="0" y="0"/>
              </a:moveTo>
              <a:lnTo>
                <a:pt x="202545" y="0"/>
              </a:lnTo>
              <a:lnTo>
                <a:pt x="202545" y="1491536"/>
              </a:lnTo>
              <a:lnTo>
                <a:pt x="405090" y="149153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785319" y="5096249"/>
        <a:ext cx="77278" cy="77278"/>
      </dsp:txXfrm>
    </dsp:sp>
    <dsp:sp modelId="{5BA9ABB8-7D40-4B48-A943-DE5DF0365075}">
      <dsp:nvSpPr>
        <dsp:cNvPr id="0" name=""/>
        <dsp:cNvSpPr/>
      </dsp:nvSpPr>
      <dsp:spPr>
        <a:xfrm>
          <a:off x="3051958" y="5063041"/>
          <a:ext cx="405090" cy="91440"/>
        </a:xfrm>
        <a:custGeom>
          <a:avLst/>
          <a:gdLst/>
          <a:ahLst/>
          <a:cxnLst/>
          <a:rect l="0" t="0" r="0" b="0"/>
          <a:pathLst>
            <a:path>
              <a:moveTo>
                <a:pt x="0" y="45720"/>
              </a:moveTo>
              <a:lnTo>
                <a:pt x="40509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244376" y="5098634"/>
        <a:ext cx="20254" cy="20254"/>
      </dsp:txXfrm>
    </dsp:sp>
    <dsp:sp modelId="{04389A30-6A8C-436C-B0BD-56538CE9DC96}">
      <dsp:nvSpPr>
        <dsp:cNvPr id="0" name=""/>
        <dsp:cNvSpPr/>
      </dsp:nvSpPr>
      <dsp:spPr>
        <a:xfrm>
          <a:off x="621413" y="4389120"/>
          <a:ext cx="405090" cy="719641"/>
        </a:xfrm>
        <a:custGeom>
          <a:avLst/>
          <a:gdLst/>
          <a:ahLst/>
          <a:cxnLst/>
          <a:rect l="0" t="0" r="0" b="0"/>
          <a:pathLst>
            <a:path>
              <a:moveTo>
                <a:pt x="0" y="0"/>
              </a:moveTo>
              <a:lnTo>
                <a:pt x="202545" y="0"/>
              </a:lnTo>
              <a:lnTo>
                <a:pt x="202545" y="719641"/>
              </a:lnTo>
              <a:lnTo>
                <a:pt x="405090" y="71964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803313" y="4728295"/>
        <a:ext cx="41291" cy="41291"/>
      </dsp:txXfrm>
    </dsp:sp>
    <dsp:sp modelId="{FCBE181C-7183-4230-B108-1FF89052D0C1}">
      <dsp:nvSpPr>
        <dsp:cNvPr id="0" name=""/>
        <dsp:cNvSpPr/>
      </dsp:nvSpPr>
      <dsp:spPr>
        <a:xfrm>
          <a:off x="3051958" y="4291145"/>
          <a:ext cx="405090" cy="91440"/>
        </a:xfrm>
        <a:custGeom>
          <a:avLst/>
          <a:gdLst/>
          <a:ahLst/>
          <a:cxnLst/>
          <a:rect l="0" t="0" r="0" b="0"/>
          <a:pathLst>
            <a:path>
              <a:moveTo>
                <a:pt x="0" y="45720"/>
              </a:moveTo>
              <a:lnTo>
                <a:pt x="40509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244376" y="4326738"/>
        <a:ext cx="20254" cy="20254"/>
      </dsp:txXfrm>
    </dsp:sp>
    <dsp:sp modelId="{7CC9E72C-56DC-4237-BC40-8B3F3A882314}">
      <dsp:nvSpPr>
        <dsp:cNvPr id="0" name=""/>
        <dsp:cNvSpPr/>
      </dsp:nvSpPr>
      <dsp:spPr>
        <a:xfrm>
          <a:off x="621413" y="4291145"/>
          <a:ext cx="405090" cy="91440"/>
        </a:xfrm>
        <a:custGeom>
          <a:avLst/>
          <a:gdLst/>
          <a:ahLst/>
          <a:cxnLst/>
          <a:rect l="0" t="0" r="0" b="0"/>
          <a:pathLst>
            <a:path>
              <a:moveTo>
                <a:pt x="0" y="97974"/>
              </a:moveTo>
              <a:lnTo>
                <a:pt x="202545" y="97974"/>
              </a:lnTo>
              <a:lnTo>
                <a:pt x="202545" y="45720"/>
              </a:lnTo>
              <a:lnTo>
                <a:pt x="405090" y="4572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813747" y="4326654"/>
        <a:ext cx="20422" cy="20422"/>
      </dsp:txXfrm>
    </dsp:sp>
    <dsp:sp modelId="{04430718-1B76-4C06-BCAC-42BF0C41A7B2}">
      <dsp:nvSpPr>
        <dsp:cNvPr id="0" name=""/>
        <dsp:cNvSpPr/>
      </dsp:nvSpPr>
      <dsp:spPr>
        <a:xfrm>
          <a:off x="3051958" y="3519250"/>
          <a:ext cx="405090" cy="91440"/>
        </a:xfrm>
        <a:custGeom>
          <a:avLst/>
          <a:gdLst/>
          <a:ahLst/>
          <a:cxnLst/>
          <a:rect l="0" t="0" r="0" b="0"/>
          <a:pathLst>
            <a:path>
              <a:moveTo>
                <a:pt x="0" y="45720"/>
              </a:moveTo>
              <a:lnTo>
                <a:pt x="40509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244376" y="3554842"/>
        <a:ext cx="20254" cy="20254"/>
      </dsp:txXfrm>
    </dsp:sp>
    <dsp:sp modelId="{996CC513-02E7-4FC4-8C94-6BBC6777EEAD}">
      <dsp:nvSpPr>
        <dsp:cNvPr id="0" name=""/>
        <dsp:cNvSpPr/>
      </dsp:nvSpPr>
      <dsp:spPr>
        <a:xfrm>
          <a:off x="621413" y="3564970"/>
          <a:ext cx="405090" cy="824149"/>
        </a:xfrm>
        <a:custGeom>
          <a:avLst/>
          <a:gdLst/>
          <a:ahLst/>
          <a:cxnLst/>
          <a:rect l="0" t="0" r="0" b="0"/>
          <a:pathLst>
            <a:path>
              <a:moveTo>
                <a:pt x="0" y="824149"/>
              </a:moveTo>
              <a:lnTo>
                <a:pt x="202545" y="824149"/>
              </a:lnTo>
              <a:lnTo>
                <a:pt x="202545" y="0"/>
              </a:lnTo>
              <a:lnTo>
                <a:pt x="405090"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801000" y="3954086"/>
        <a:ext cx="45916" cy="45916"/>
      </dsp:txXfrm>
    </dsp:sp>
    <dsp:sp modelId="{1435E2BE-822E-4B29-8AFA-76B9AF01E284}">
      <dsp:nvSpPr>
        <dsp:cNvPr id="0" name=""/>
        <dsp:cNvSpPr/>
      </dsp:nvSpPr>
      <dsp:spPr>
        <a:xfrm>
          <a:off x="3051958" y="2747354"/>
          <a:ext cx="405090" cy="91440"/>
        </a:xfrm>
        <a:custGeom>
          <a:avLst/>
          <a:gdLst/>
          <a:ahLst/>
          <a:cxnLst/>
          <a:rect l="0" t="0" r="0" b="0"/>
          <a:pathLst>
            <a:path>
              <a:moveTo>
                <a:pt x="0" y="45720"/>
              </a:moveTo>
              <a:lnTo>
                <a:pt x="40509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244376" y="2782947"/>
        <a:ext cx="20254" cy="20254"/>
      </dsp:txXfrm>
    </dsp:sp>
    <dsp:sp modelId="{F4EC7B42-5237-4CF7-8BE7-19E8C1481246}">
      <dsp:nvSpPr>
        <dsp:cNvPr id="0" name=""/>
        <dsp:cNvSpPr/>
      </dsp:nvSpPr>
      <dsp:spPr>
        <a:xfrm>
          <a:off x="621413" y="2793074"/>
          <a:ext cx="405090" cy="1596045"/>
        </a:xfrm>
        <a:custGeom>
          <a:avLst/>
          <a:gdLst/>
          <a:ahLst/>
          <a:cxnLst/>
          <a:rect l="0" t="0" r="0" b="0"/>
          <a:pathLst>
            <a:path>
              <a:moveTo>
                <a:pt x="0" y="1596045"/>
              </a:moveTo>
              <a:lnTo>
                <a:pt x="202545" y="1596045"/>
              </a:lnTo>
              <a:lnTo>
                <a:pt x="202545" y="0"/>
              </a:lnTo>
              <a:lnTo>
                <a:pt x="405090"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782792" y="3549931"/>
        <a:ext cx="82332" cy="82332"/>
      </dsp:txXfrm>
    </dsp:sp>
    <dsp:sp modelId="{FAF72F52-E043-4347-8129-FE2A2E0F87BE}">
      <dsp:nvSpPr>
        <dsp:cNvPr id="0" name=""/>
        <dsp:cNvSpPr/>
      </dsp:nvSpPr>
      <dsp:spPr>
        <a:xfrm>
          <a:off x="3051958" y="1975458"/>
          <a:ext cx="405090" cy="91440"/>
        </a:xfrm>
        <a:custGeom>
          <a:avLst/>
          <a:gdLst/>
          <a:ahLst/>
          <a:cxnLst/>
          <a:rect l="0" t="0" r="0" b="0"/>
          <a:pathLst>
            <a:path>
              <a:moveTo>
                <a:pt x="0" y="45720"/>
              </a:moveTo>
              <a:lnTo>
                <a:pt x="40509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244376" y="2011051"/>
        <a:ext cx="20254" cy="20254"/>
      </dsp:txXfrm>
    </dsp:sp>
    <dsp:sp modelId="{57322CF2-BC6E-419C-ABDF-8EDEB40BA4B9}">
      <dsp:nvSpPr>
        <dsp:cNvPr id="0" name=""/>
        <dsp:cNvSpPr/>
      </dsp:nvSpPr>
      <dsp:spPr>
        <a:xfrm>
          <a:off x="621413" y="2021178"/>
          <a:ext cx="405090" cy="2367941"/>
        </a:xfrm>
        <a:custGeom>
          <a:avLst/>
          <a:gdLst/>
          <a:ahLst/>
          <a:cxnLst/>
          <a:rect l="0" t="0" r="0" b="0"/>
          <a:pathLst>
            <a:path>
              <a:moveTo>
                <a:pt x="0" y="2367941"/>
              </a:moveTo>
              <a:lnTo>
                <a:pt x="202545" y="2367941"/>
              </a:lnTo>
              <a:lnTo>
                <a:pt x="202545" y="0"/>
              </a:lnTo>
              <a:lnTo>
                <a:pt x="405090"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uk-UA" sz="800" kern="1200"/>
        </a:p>
      </dsp:txBody>
      <dsp:txXfrm>
        <a:off x="763900" y="3145090"/>
        <a:ext cx="120117" cy="120117"/>
      </dsp:txXfrm>
    </dsp:sp>
    <dsp:sp modelId="{9A99D45B-640F-4CCB-BDA9-0FD1558B7DBC}">
      <dsp:nvSpPr>
        <dsp:cNvPr id="0" name=""/>
        <dsp:cNvSpPr/>
      </dsp:nvSpPr>
      <dsp:spPr>
        <a:xfrm>
          <a:off x="3051958" y="1203563"/>
          <a:ext cx="405090" cy="91440"/>
        </a:xfrm>
        <a:custGeom>
          <a:avLst/>
          <a:gdLst/>
          <a:ahLst/>
          <a:cxnLst/>
          <a:rect l="0" t="0" r="0" b="0"/>
          <a:pathLst>
            <a:path>
              <a:moveTo>
                <a:pt x="0" y="45720"/>
              </a:moveTo>
              <a:lnTo>
                <a:pt x="40509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244376" y="1239156"/>
        <a:ext cx="20254" cy="20254"/>
      </dsp:txXfrm>
    </dsp:sp>
    <dsp:sp modelId="{3AB045B3-13DB-4946-BDEB-88C2C8D94225}">
      <dsp:nvSpPr>
        <dsp:cNvPr id="0" name=""/>
        <dsp:cNvSpPr/>
      </dsp:nvSpPr>
      <dsp:spPr>
        <a:xfrm>
          <a:off x="621413" y="1249283"/>
          <a:ext cx="405090" cy="3139836"/>
        </a:xfrm>
        <a:custGeom>
          <a:avLst/>
          <a:gdLst/>
          <a:ahLst/>
          <a:cxnLst/>
          <a:rect l="0" t="0" r="0" b="0"/>
          <a:pathLst>
            <a:path>
              <a:moveTo>
                <a:pt x="0" y="3139836"/>
              </a:moveTo>
              <a:lnTo>
                <a:pt x="202545" y="3139836"/>
              </a:lnTo>
              <a:lnTo>
                <a:pt x="202545" y="0"/>
              </a:lnTo>
              <a:lnTo>
                <a:pt x="405090"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uk-UA" sz="1100" kern="1200"/>
        </a:p>
      </dsp:txBody>
      <dsp:txXfrm>
        <a:off x="744812" y="2740055"/>
        <a:ext cx="158293" cy="158293"/>
      </dsp:txXfrm>
    </dsp:sp>
    <dsp:sp modelId="{54712CEF-0C25-4844-BAD2-27DF6EE1E174}">
      <dsp:nvSpPr>
        <dsp:cNvPr id="0" name=""/>
        <dsp:cNvSpPr/>
      </dsp:nvSpPr>
      <dsp:spPr>
        <a:xfrm>
          <a:off x="3051958" y="431667"/>
          <a:ext cx="405090" cy="91440"/>
        </a:xfrm>
        <a:custGeom>
          <a:avLst/>
          <a:gdLst/>
          <a:ahLst/>
          <a:cxnLst/>
          <a:rect l="0" t="0" r="0" b="0"/>
          <a:pathLst>
            <a:path>
              <a:moveTo>
                <a:pt x="0" y="45720"/>
              </a:moveTo>
              <a:lnTo>
                <a:pt x="40509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3244376" y="467260"/>
        <a:ext cx="20254" cy="20254"/>
      </dsp:txXfrm>
    </dsp:sp>
    <dsp:sp modelId="{D8DAE06A-A5FF-483D-86D6-A7B30AB39A27}">
      <dsp:nvSpPr>
        <dsp:cNvPr id="0" name=""/>
        <dsp:cNvSpPr/>
      </dsp:nvSpPr>
      <dsp:spPr>
        <a:xfrm>
          <a:off x="621413" y="477387"/>
          <a:ext cx="405090" cy="3911732"/>
        </a:xfrm>
        <a:custGeom>
          <a:avLst/>
          <a:gdLst/>
          <a:ahLst/>
          <a:cxnLst/>
          <a:rect l="0" t="0" r="0" b="0"/>
          <a:pathLst>
            <a:path>
              <a:moveTo>
                <a:pt x="0" y="3911732"/>
              </a:moveTo>
              <a:lnTo>
                <a:pt x="202545" y="3911732"/>
              </a:lnTo>
              <a:lnTo>
                <a:pt x="202545" y="0"/>
              </a:lnTo>
              <a:lnTo>
                <a:pt x="405090"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622300">
            <a:lnSpc>
              <a:spcPct val="90000"/>
            </a:lnSpc>
            <a:spcBef>
              <a:spcPct val="0"/>
            </a:spcBef>
            <a:spcAft>
              <a:spcPct val="35000"/>
            </a:spcAft>
          </a:pPr>
          <a:endParaRPr lang="uk-UA" sz="1400" kern="1200"/>
        </a:p>
      </dsp:txBody>
      <dsp:txXfrm>
        <a:off x="725642" y="2334937"/>
        <a:ext cx="196632" cy="196632"/>
      </dsp:txXfrm>
    </dsp:sp>
    <dsp:sp modelId="{068F1631-AA89-49FB-B726-2E41CA6986D8}">
      <dsp:nvSpPr>
        <dsp:cNvPr id="0" name=""/>
        <dsp:cNvSpPr/>
      </dsp:nvSpPr>
      <dsp:spPr>
        <a:xfrm rot="16200000">
          <a:off x="-1312388" y="4080361"/>
          <a:ext cx="3250086"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Періодизація дорослості</a:t>
          </a:r>
        </a:p>
      </dsp:txBody>
      <dsp:txXfrm>
        <a:off x="-1312388" y="4080361"/>
        <a:ext cx="3250086" cy="617516"/>
      </dsp:txXfrm>
    </dsp:sp>
    <dsp:sp modelId="{53127D59-9538-4E21-AD1B-B85A91D70ECC}">
      <dsp:nvSpPr>
        <dsp:cNvPr id="0" name=""/>
        <dsp:cNvSpPr/>
      </dsp:nvSpPr>
      <dsp:spPr>
        <a:xfrm>
          <a:off x="1026504" y="168629"/>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Д.Бромлей, 1966</a:t>
          </a:r>
        </a:p>
      </dsp:txBody>
      <dsp:txXfrm>
        <a:off x="1026504" y="168629"/>
        <a:ext cx="2025454" cy="617516"/>
      </dsp:txXfrm>
    </dsp:sp>
    <dsp:sp modelId="{26B1AFC5-13CC-4E07-93E4-B0686B6152D9}">
      <dsp:nvSpPr>
        <dsp:cNvPr id="0" name=""/>
        <dsp:cNvSpPr/>
      </dsp:nvSpPr>
      <dsp:spPr>
        <a:xfrm>
          <a:off x="3457049" y="168629"/>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рання дорослість (21-25  р.); середня дорослість (25-40 р.); пізня дорослість (40-55 р.); передпенсійний вік (55-65 р.)</a:t>
          </a:r>
        </a:p>
      </dsp:txBody>
      <dsp:txXfrm>
        <a:off x="3457049" y="168629"/>
        <a:ext cx="2025454" cy="617516"/>
      </dsp:txXfrm>
    </dsp:sp>
    <dsp:sp modelId="{1C2448D7-5D74-4B82-A693-0470558CFC03}">
      <dsp:nvSpPr>
        <dsp:cNvPr id="0" name=""/>
        <dsp:cNvSpPr/>
      </dsp:nvSpPr>
      <dsp:spPr>
        <a:xfrm>
          <a:off x="1026504" y="940525"/>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Д.Бірен, 1964</a:t>
          </a:r>
        </a:p>
      </dsp:txBody>
      <dsp:txXfrm>
        <a:off x="1026504" y="940525"/>
        <a:ext cx="2025454" cy="617516"/>
      </dsp:txXfrm>
    </dsp:sp>
    <dsp:sp modelId="{EC666D4A-2AE0-4356-896C-B243629A971E}">
      <dsp:nvSpPr>
        <dsp:cNvPr id="0" name=""/>
        <dsp:cNvSpPr/>
      </dsp:nvSpPr>
      <dsp:spPr>
        <a:xfrm>
          <a:off x="3457049" y="940525"/>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рання зрілість (17-25 р.); середня зрілість  (25-50 р.); пізня зрілість (50-75 р.)</a:t>
          </a:r>
        </a:p>
      </dsp:txBody>
      <dsp:txXfrm>
        <a:off x="3457049" y="940525"/>
        <a:ext cx="2025454" cy="617516"/>
      </dsp:txXfrm>
    </dsp:sp>
    <dsp:sp modelId="{B311B615-2415-4D0A-B5B9-C5129D70D6A4}">
      <dsp:nvSpPr>
        <dsp:cNvPr id="0" name=""/>
        <dsp:cNvSpPr/>
      </dsp:nvSpPr>
      <dsp:spPr>
        <a:xfrm>
          <a:off x="1026504" y="1712420"/>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Е.Еріксон, 1963</a:t>
          </a:r>
        </a:p>
      </dsp:txBody>
      <dsp:txXfrm>
        <a:off x="1026504" y="1712420"/>
        <a:ext cx="2025454" cy="617516"/>
      </dsp:txXfrm>
    </dsp:sp>
    <dsp:sp modelId="{5F743D82-6D4F-4266-AE80-6922CDD412DF}">
      <dsp:nvSpPr>
        <dsp:cNvPr id="0" name=""/>
        <dsp:cNvSpPr/>
      </dsp:nvSpPr>
      <dsp:spPr>
        <a:xfrm>
          <a:off x="3457049" y="1712420"/>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рання зрілість (20 - 25 р.); </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середній вік (25 - 65 р.); </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пізня зрілість (від 60 р.)</a:t>
          </a:r>
        </a:p>
      </dsp:txBody>
      <dsp:txXfrm>
        <a:off x="3457049" y="1712420"/>
        <a:ext cx="2025454" cy="617516"/>
      </dsp:txXfrm>
    </dsp:sp>
    <dsp:sp modelId="{B7080C1C-FA4A-4667-8D86-F3425BC6C883}">
      <dsp:nvSpPr>
        <dsp:cNvPr id="0" name=""/>
        <dsp:cNvSpPr/>
      </dsp:nvSpPr>
      <dsp:spPr>
        <a:xfrm>
          <a:off x="1026504" y="2484316"/>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Г.Крайг, 2000</a:t>
          </a:r>
        </a:p>
      </dsp:txBody>
      <dsp:txXfrm>
        <a:off x="1026504" y="2484316"/>
        <a:ext cx="2025454" cy="617516"/>
      </dsp:txXfrm>
    </dsp:sp>
    <dsp:sp modelId="{92764D2D-0FC5-4684-8BEB-4BB6595FB7F6}">
      <dsp:nvSpPr>
        <dsp:cNvPr id="0" name=""/>
        <dsp:cNvSpPr/>
      </dsp:nvSpPr>
      <dsp:spPr>
        <a:xfrm>
          <a:off x="3457049" y="2484316"/>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рання дорослість (20-40 р.); середня дорослість (40-60 р.); пізня дорослість (від 60 р.)</a:t>
          </a:r>
        </a:p>
      </dsp:txBody>
      <dsp:txXfrm>
        <a:off x="3457049" y="2484316"/>
        <a:ext cx="2025454" cy="617516"/>
      </dsp:txXfrm>
    </dsp:sp>
    <dsp:sp modelId="{5690842C-2171-402F-B3BE-A3069384C359}">
      <dsp:nvSpPr>
        <dsp:cNvPr id="0" name=""/>
        <dsp:cNvSpPr/>
      </dsp:nvSpPr>
      <dsp:spPr>
        <a:xfrm>
          <a:off x="1026504" y="3256211"/>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Б.Ананьєв, 1980 </a:t>
          </a:r>
        </a:p>
      </dsp:txBody>
      <dsp:txXfrm>
        <a:off x="1026504" y="3256211"/>
        <a:ext cx="2025454" cy="617516"/>
      </dsp:txXfrm>
    </dsp:sp>
    <dsp:sp modelId="{823EBCFC-0DEC-42E2-BBFB-E8DB52DD934D}">
      <dsp:nvSpPr>
        <dsp:cNvPr id="0" name=""/>
        <dsp:cNvSpPr/>
      </dsp:nvSpPr>
      <dsp:spPr>
        <a:xfrm>
          <a:off x="3457049" y="3256211"/>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зрілість </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1 фаза (21-22 - 35 р.);</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2 фаза (36 - 55-60 р.)</a:t>
          </a:r>
        </a:p>
      </dsp:txBody>
      <dsp:txXfrm>
        <a:off x="3457049" y="3256211"/>
        <a:ext cx="2025454" cy="617516"/>
      </dsp:txXfrm>
    </dsp:sp>
    <dsp:sp modelId="{913CDE92-5767-46FD-80E7-FBE1920C8B01}">
      <dsp:nvSpPr>
        <dsp:cNvPr id="0" name=""/>
        <dsp:cNvSpPr/>
      </dsp:nvSpPr>
      <dsp:spPr>
        <a:xfrm>
          <a:off x="1026504" y="4028107"/>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В.Моргун, 1981</a:t>
          </a:r>
        </a:p>
      </dsp:txBody>
      <dsp:txXfrm>
        <a:off x="1026504" y="4028107"/>
        <a:ext cx="2025454" cy="617516"/>
      </dsp:txXfrm>
    </dsp:sp>
    <dsp:sp modelId="{A02AF8E0-6189-441A-AED0-D38989DC39DD}">
      <dsp:nvSpPr>
        <dsp:cNvPr id="0" name=""/>
        <dsp:cNvSpPr/>
      </dsp:nvSpPr>
      <dsp:spPr>
        <a:xfrm>
          <a:off x="3457049" y="4028107"/>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молодість (19-28 р.); дорослість (29-45 р.); зрілість (46-60 р.); старість (від 61 р.)</a:t>
          </a:r>
        </a:p>
      </dsp:txBody>
      <dsp:txXfrm>
        <a:off x="3457049" y="4028107"/>
        <a:ext cx="2025454" cy="617516"/>
      </dsp:txXfrm>
    </dsp:sp>
    <dsp:sp modelId="{A700790D-A261-4FBB-9D2C-81AC268BE63C}">
      <dsp:nvSpPr>
        <dsp:cNvPr id="0" name=""/>
        <dsp:cNvSpPr/>
      </dsp:nvSpPr>
      <dsp:spPr>
        <a:xfrm>
          <a:off x="1026504" y="4800003"/>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В.Слободчиков, 1991 </a:t>
          </a:r>
        </a:p>
      </dsp:txBody>
      <dsp:txXfrm>
        <a:off x="1026504" y="4800003"/>
        <a:ext cx="2025454" cy="617516"/>
      </dsp:txXfrm>
    </dsp:sp>
    <dsp:sp modelId="{D52F3B88-7021-401D-B361-BE352501C014}">
      <dsp:nvSpPr>
        <dsp:cNvPr id="0" name=""/>
        <dsp:cNvSpPr/>
      </dsp:nvSpPr>
      <dsp:spPr>
        <a:xfrm>
          <a:off x="3457049" y="4800003"/>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молодість (19-28 р.); </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дорослість (32-42 р.); </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зрілість (44-60 р.); </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старість (від 62 р.)</a:t>
          </a:r>
        </a:p>
      </dsp:txBody>
      <dsp:txXfrm>
        <a:off x="3457049" y="4800003"/>
        <a:ext cx="2025454" cy="617516"/>
      </dsp:txXfrm>
    </dsp:sp>
    <dsp:sp modelId="{9613414A-E15E-453D-AB30-34ABA56DC025}">
      <dsp:nvSpPr>
        <dsp:cNvPr id="0" name=""/>
        <dsp:cNvSpPr/>
      </dsp:nvSpPr>
      <dsp:spPr>
        <a:xfrm>
          <a:off x="1026504" y="5571898"/>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О.Солдатова, 2006 </a:t>
          </a:r>
        </a:p>
      </dsp:txBody>
      <dsp:txXfrm>
        <a:off x="1026504" y="5571898"/>
        <a:ext cx="2025454" cy="617516"/>
      </dsp:txXfrm>
    </dsp:sp>
    <dsp:sp modelId="{E7A91932-9DEF-47AC-B187-F49679DA1FB5}">
      <dsp:nvSpPr>
        <dsp:cNvPr id="0" name=""/>
        <dsp:cNvSpPr/>
      </dsp:nvSpPr>
      <dsp:spPr>
        <a:xfrm>
          <a:off x="3457049" y="5571898"/>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молодість (20-21 - 30  р.); дорослість (30-40 р.); зрілість (40 - 55-60 р.); </a:t>
          </a:r>
        </a:p>
      </dsp:txBody>
      <dsp:txXfrm>
        <a:off x="3457049" y="5571898"/>
        <a:ext cx="2025454" cy="617516"/>
      </dsp:txXfrm>
    </dsp:sp>
    <dsp:sp modelId="{29519DBD-659A-4CC2-897D-BD3787AFEC60}">
      <dsp:nvSpPr>
        <dsp:cNvPr id="0" name=""/>
        <dsp:cNvSpPr/>
      </dsp:nvSpPr>
      <dsp:spPr>
        <a:xfrm>
          <a:off x="1026504" y="6343794"/>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І.Кулагіна, В.Колюцький, 2001 </a:t>
          </a:r>
        </a:p>
      </dsp:txBody>
      <dsp:txXfrm>
        <a:off x="1026504" y="6343794"/>
        <a:ext cx="2025454" cy="617516"/>
      </dsp:txXfrm>
    </dsp:sp>
    <dsp:sp modelId="{CFF6442A-B4A4-4426-A093-183706A29AE6}">
      <dsp:nvSpPr>
        <dsp:cNvPr id="0" name=""/>
        <dsp:cNvSpPr/>
      </dsp:nvSpPr>
      <dsp:spPr>
        <a:xfrm>
          <a:off x="3457049" y="6343794"/>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endParaRPr lang="uk-UA" sz="1000" kern="1200">
            <a:latin typeface="Times New Roman" panose="02020603050405020304" pitchFamily="18" charset="0"/>
            <a:cs typeface="Times New Roman" panose="02020603050405020304" pitchFamily="18" charset="0"/>
          </a:endParaRP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молодість (20-23 - 30 р.);</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зрілість (30 - 60-70 р.); пізня зрілість (після 60-70 р.)</a:t>
          </a:r>
        </a:p>
        <a:p>
          <a:pPr lvl="0" algn="ctr" defTabSz="444500">
            <a:lnSpc>
              <a:spcPct val="90000"/>
            </a:lnSpc>
            <a:spcBef>
              <a:spcPct val="0"/>
            </a:spcBef>
            <a:spcAft>
              <a:spcPct val="35000"/>
            </a:spcAft>
          </a:pPr>
          <a:endParaRPr lang="uk-UA" sz="1400" kern="1200"/>
        </a:p>
      </dsp:txBody>
      <dsp:txXfrm>
        <a:off x="3457049" y="6343794"/>
        <a:ext cx="2025454" cy="617516"/>
      </dsp:txXfrm>
    </dsp:sp>
    <dsp:sp modelId="{2FD5C25B-1C7C-4F4A-A1AB-5A0F05A9D810}">
      <dsp:nvSpPr>
        <dsp:cNvPr id="0" name=""/>
        <dsp:cNvSpPr/>
      </dsp:nvSpPr>
      <dsp:spPr>
        <a:xfrm>
          <a:off x="1026504" y="7167944"/>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Р.Павелків, 2015 </a:t>
          </a:r>
        </a:p>
      </dsp:txBody>
      <dsp:txXfrm>
        <a:off x="1026504" y="7167944"/>
        <a:ext cx="2025454" cy="617516"/>
      </dsp:txXfrm>
    </dsp:sp>
    <dsp:sp modelId="{36B8AFDA-1318-4142-9CCE-F8C907A515E2}">
      <dsp:nvSpPr>
        <dsp:cNvPr id="0" name=""/>
        <dsp:cNvSpPr/>
      </dsp:nvSpPr>
      <dsp:spPr>
        <a:xfrm>
          <a:off x="3457049" y="7115689"/>
          <a:ext cx="2025454" cy="7220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ранній  дорослий вік:</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1 фаза (20-30 р.);</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2 фаза (30-40 р.);</a:t>
          </a:r>
        </a:p>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зрілий дорослий  вік (40-60 р.); старість (від 60 р.)</a:t>
          </a:r>
        </a:p>
      </dsp:txBody>
      <dsp:txXfrm>
        <a:off x="3457049" y="7115689"/>
        <a:ext cx="2025454" cy="722024"/>
      </dsp:txXfrm>
    </dsp:sp>
    <dsp:sp modelId="{DE70D55C-6025-41F5-9E64-5D80D1668520}">
      <dsp:nvSpPr>
        <dsp:cNvPr id="0" name=""/>
        <dsp:cNvSpPr/>
      </dsp:nvSpPr>
      <dsp:spPr>
        <a:xfrm>
          <a:off x="1026504" y="7992094"/>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В.Помилуйко, 2016</a:t>
          </a:r>
        </a:p>
      </dsp:txBody>
      <dsp:txXfrm>
        <a:off x="1026504" y="7992094"/>
        <a:ext cx="2025454" cy="617516"/>
      </dsp:txXfrm>
    </dsp:sp>
    <dsp:sp modelId="{8EDE97E4-7295-4110-ACE6-199FAFAB5B57}">
      <dsp:nvSpPr>
        <dsp:cNvPr id="0" name=""/>
        <dsp:cNvSpPr/>
      </dsp:nvSpPr>
      <dsp:spPr>
        <a:xfrm>
          <a:off x="3457049" y="7992094"/>
          <a:ext cx="2025454" cy="61751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рання дорослість (20-40 р.); середня дорослість (40-60 р.); пізня дорослість (від 60 р.)</a:t>
          </a:r>
        </a:p>
      </dsp:txBody>
      <dsp:txXfrm>
        <a:off x="3457049" y="7992094"/>
        <a:ext cx="2025454" cy="61751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1C91DE-8398-45FF-A50A-8213CCD21AD9}">
      <dsp:nvSpPr>
        <dsp:cNvPr id="0" name=""/>
        <dsp:cNvSpPr/>
      </dsp:nvSpPr>
      <dsp:spPr>
        <a:xfrm>
          <a:off x="4046140" y="1009690"/>
          <a:ext cx="288360" cy="91440"/>
        </a:xfrm>
        <a:custGeom>
          <a:avLst/>
          <a:gdLst/>
          <a:ahLst/>
          <a:cxnLst/>
          <a:rect l="0" t="0" r="0" b="0"/>
          <a:pathLst>
            <a:path>
              <a:moveTo>
                <a:pt x="0" y="45720"/>
              </a:moveTo>
              <a:lnTo>
                <a:pt x="144180" y="45720"/>
              </a:lnTo>
              <a:lnTo>
                <a:pt x="144180" y="59575"/>
              </a:lnTo>
              <a:lnTo>
                <a:pt x="288360" y="59575"/>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4183103" y="1048193"/>
        <a:ext cx="14434" cy="14434"/>
      </dsp:txXfrm>
    </dsp:sp>
    <dsp:sp modelId="{10DC4D28-A108-4691-B1B8-6634988CD5FE}">
      <dsp:nvSpPr>
        <dsp:cNvPr id="0" name=""/>
        <dsp:cNvSpPr/>
      </dsp:nvSpPr>
      <dsp:spPr>
        <a:xfrm>
          <a:off x="458435" y="712657"/>
          <a:ext cx="2061729" cy="342753"/>
        </a:xfrm>
        <a:custGeom>
          <a:avLst/>
          <a:gdLst/>
          <a:ahLst/>
          <a:cxnLst/>
          <a:rect l="0" t="0" r="0" b="0"/>
          <a:pathLst>
            <a:path>
              <a:moveTo>
                <a:pt x="0" y="0"/>
              </a:moveTo>
              <a:lnTo>
                <a:pt x="1030864" y="0"/>
              </a:lnTo>
              <a:lnTo>
                <a:pt x="1030864" y="342753"/>
              </a:lnTo>
              <a:lnTo>
                <a:pt x="2061729" y="34275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uk-UA" sz="700" kern="1200"/>
        </a:p>
      </dsp:txBody>
      <dsp:txXfrm>
        <a:off x="1437049" y="831783"/>
        <a:ext cx="104501" cy="104501"/>
      </dsp:txXfrm>
    </dsp:sp>
    <dsp:sp modelId="{968C7A60-FC37-495C-AE7A-ADD2AE30442F}">
      <dsp:nvSpPr>
        <dsp:cNvPr id="0" name=""/>
        <dsp:cNvSpPr/>
      </dsp:nvSpPr>
      <dsp:spPr>
        <a:xfrm>
          <a:off x="4046140" y="338226"/>
          <a:ext cx="288360" cy="91440"/>
        </a:xfrm>
        <a:custGeom>
          <a:avLst/>
          <a:gdLst/>
          <a:ahLst/>
          <a:cxnLst/>
          <a:rect l="0" t="0" r="0" b="0"/>
          <a:pathLst>
            <a:path>
              <a:moveTo>
                <a:pt x="0" y="73431"/>
              </a:moveTo>
              <a:lnTo>
                <a:pt x="144180" y="73431"/>
              </a:lnTo>
              <a:lnTo>
                <a:pt x="144180" y="45720"/>
              </a:lnTo>
              <a:lnTo>
                <a:pt x="28836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4183078" y="376704"/>
        <a:ext cx="14484" cy="14484"/>
      </dsp:txXfrm>
    </dsp:sp>
    <dsp:sp modelId="{722597E7-3CF9-4200-A7CF-74CC4B1CA69B}">
      <dsp:nvSpPr>
        <dsp:cNvPr id="0" name=""/>
        <dsp:cNvSpPr/>
      </dsp:nvSpPr>
      <dsp:spPr>
        <a:xfrm>
          <a:off x="458435" y="411657"/>
          <a:ext cx="2061729" cy="300999"/>
        </a:xfrm>
        <a:custGeom>
          <a:avLst/>
          <a:gdLst/>
          <a:ahLst/>
          <a:cxnLst/>
          <a:rect l="0" t="0" r="0" b="0"/>
          <a:pathLst>
            <a:path>
              <a:moveTo>
                <a:pt x="0" y="300999"/>
              </a:moveTo>
              <a:lnTo>
                <a:pt x="1030864" y="300999"/>
              </a:lnTo>
              <a:lnTo>
                <a:pt x="1030864" y="0"/>
              </a:lnTo>
              <a:lnTo>
                <a:pt x="206172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11150">
            <a:lnSpc>
              <a:spcPct val="90000"/>
            </a:lnSpc>
            <a:spcBef>
              <a:spcPct val="0"/>
            </a:spcBef>
            <a:spcAft>
              <a:spcPct val="35000"/>
            </a:spcAft>
          </a:pPr>
          <a:endParaRPr lang="uk-UA" sz="700" kern="1200"/>
        </a:p>
      </dsp:txBody>
      <dsp:txXfrm>
        <a:off x="1437210" y="510067"/>
        <a:ext cx="104179" cy="104179"/>
      </dsp:txXfrm>
    </dsp:sp>
    <dsp:sp modelId="{FBEDE34B-3FB0-419D-8DFA-D1AFE9951B3C}">
      <dsp:nvSpPr>
        <dsp:cNvPr id="0" name=""/>
        <dsp:cNvSpPr/>
      </dsp:nvSpPr>
      <dsp:spPr>
        <a:xfrm rot="16200000">
          <a:off x="-328777" y="483439"/>
          <a:ext cx="1115991" cy="4584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Довіра до себе</a:t>
          </a:r>
        </a:p>
      </dsp:txBody>
      <dsp:txXfrm>
        <a:off x="-328777" y="483439"/>
        <a:ext cx="1115991" cy="458435"/>
      </dsp:txXfrm>
    </dsp:sp>
    <dsp:sp modelId="{989F1005-0868-4783-8B78-48640D46DF38}">
      <dsp:nvSpPr>
        <dsp:cNvPr id="0" name=""/>
        <dsp:cNvSpPr/>
      </dsp:nvSpPr>
      <dsp:spPr>
        <a:xfrm>
          <a:off x="2520165" y="150889"/>
          <a:ext cx="1525975" cy="52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рівень довіри до себе</a:t>
          </a:r>
        </a:p>
      </dsp:txBody>
      <dsp:txXfrm>
        <a:off x="2520165" y="150889"/>
        <a:ext cx="1525975" cy="521535"/>
      </dsp:txXfrm>
    </dsp:sp>
    <dsp:sp modelId="{332B54D4-7714-4965-9076-F31364A955B7}">
      <dsp:nvSpPr>
        <dsp:cNvPr id="0" name=""/>
        <dsp:cNvSpPr/>
      </dsp:nvSpPr>
      <dsp:spPr>
        <a:xfrm>
          <a:off x="4334501" y="83125"/>
          <a:ext cx="1525975" cy="6016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Методика діагностики довіри до себе Н.Астаніної</a:t>
          </a:r>
        </a:p>
      </dsp:txBody>
      <dsp:txXfrm>
        <a:off x="4334501" y="83125"/>
        <a:ext cx="1525975" cy="601641"/>
      </dsp:txXfrm>
    </dsp:sp>
    <dsp:sp modelId="{5AFA5F61-31ED-48C5-8074-ACDC9F62F892}">
      <dsp:nvSpPr>
        <dsp:cNvPr id="0" name=""/>
        <dsp:cNvSpPr/>
      </dsp:nvSpPr>
      <dsp:spPr>
        <a:xfrm>
          <a:off x="2520165" y="794642"/>
          <a:ext cx="1525975" cy="52153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суб'єктивні уявлення про довіру до себе </a:t>
          </a:r>
        </a:p>
      </dsp:txBody>
      <dsp:txXfrm>
        <a:off x="2520165" y="794642"/>
        <a:ext cx="1525975" cy="521535"/>
      </dsp:txXfrm>
    </dsp:sp>
    <dsp:sp modelId="{4AF5DF6A-01B8-4CDE-82CD-8B8C4969F774}">
      <dsp:nvSpPr>
        <dsp:cNvPr id="0" name=""/>
        <dsp:cNvSpPr/>
      </dsp:nvSpPr>
      <dsp:spPr>
        <a:xfrm>
          <a:off x="4334501" y="780785"/>
          <a:ext cx="1525975" cy="57696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авторська анкета "Довіра до себе"</a:t>
          </a:r>
        </a:p>
      </dsp:txBody>
      <dsp:txXfrm>
        <a:off x="4334501" y="780785"/>
        <a:ext cx="1525975" cy="57696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7D00B3-D8EE-49D6-9AB2-E248ADBE9CE1}">
      <dsp:nvSpPr>
        <dsp:cNvPr id="0" name=""/>
        <dsp:cNvSpPr/>
      </dsp:nvSpPr>
      <dsp:spPr>
        <a:xfrm>
          <a:off x="4059128" y="6413162"/>
          <a:ext cx="299920" cy="91440"/>
        </a:xfrm>
        <a:custGeom>
          <a:avLst/>
          <a:gdLst/>
          <a:ahLst/>
          <a:cxnLst/>
          <a:rect l="0" t="0" r="0" b="0"/>
          <a:pathLst>
            <a:path>
              <a:moveTo>
                <a:pt x="0" y="45720"/>
              </a:moveTo>
              <a:lnTo>
                <a:pt x="29992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4201590" y="6451384"/>
        <a:ext cx="14996" cy="14996"/>
      </dsp:txXfrm>
    </dsp:sp>
    <dsp:sp modelId="{A1E0E8E3-221A-46C4-A63A-B057B7AC9F4A}">
      <dsp:nvSpPr>
        <dsp:cNvPr id="0" name=""/>
        <dsp:cNvSpPr/>
      </dsp:nvSpPr>
      <dsp:spPr>
        <a:xfrm>
          <a:off x="2259606" y="4987255"/>
          <a:ext cx="299920" cy="1471627"/>
        </a:xfrm>
        <a:custGeom>
          <a:avLst/>
          <a:gdLst/>
          <a:ahLst/>
          <a:cxnLst/>
          <a:rect l="0" t="0" r="0" b="0"/>
          <a:pathLst>
            <a:path>
              <a:moveTo>
                <a:pt x="0" y="0"/>
              </a:moveTo>
              <a:lnTo>
                <a:pt x="149960" y="0"/>
              </a:lnTo>
              <a:lnTo>
                <a:pt x="149960" y="1471627"/>
              </a:lnTo>
              <a:lnTo>
                <a:pt x="299920" y="147162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372019" y="5685521"/>
        <a:ext cx="75093" cy="75093"/>
      </dsp:txXfrm>
    </dsp:sp>
    <dsp:sp modelId="{1ADFCA80-EEBF-4CFF-9D63-DB96BB484715}">
      <dsp:nvSpPr>
        <dsp:cNvPr id="0" name=""/>
        <dsp:cNvSpPr/>
      </dsp:nvSpPr>
      <dsp:spPr>
        <a:xfrm>
          <a:off x="4059128" y="5784068"/>
          <a:ext cx="299920" cy="91440"/>
        </a:xfrm>
        <a:custGeom>
          <a:avLst/>
          <a:gdLst/>
          <a:ahLst/>
          <a:cxnLst/>
          <a:rect l="0" t="0" r="0" b="0"/>
          <a:pathLst>
            <a:path>
              <a:moveTo>
                <a:pt x="0" y="45720"/>
              </a:moveTo>
              <a:lnTo>
                <a:pt x="29992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4201590" y="5822290"/>
        <a:ext cx="14996" cy="14996"/>
      </dsp:txXfrm>
    </dsp:sp>
    <dsp:sp modelId="{8646A50F-69DC-4E07-886C-C1AECB022CB1}">
      <dsp:nvSpPr>
        <dsp:cNvPr id="0" name=""/>
        <dsp:cNvSpPr/>
      </dsp:nvSpPr>
      <dsp:spPr>
        <a:xfrm>
          <a:off x="2259606" y="4987255"/>
          <a:ext cx="299920" cy="842533"/>
        </a:xfrm>
        <a:custGeom>
          <a:avLst/>
          <a:gdLst/>
          <a:ahLst/>
          <a:cxnLst/>
          <a:rect l="0" t="0" r="0" b="0"/>
          <a:pathLst>
            <a:path>
              <a:moveTo>
                <a:pt x="0" y="0"/>
              </a:moveTo>
              <a:lnTo>
                <a:pt x="149960" y="0"/>
              </a:lnTo>
              <a:lnTo>
                <a:pt x="149960" y="842533"/>
              </a:lnTo>
              <a:lnTo>
                <a:pt x="299920" y="84253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387208" y="5386163"/>
        <a:ext cx="44716" cy="44716"/>
      </dsp:txXfrm>
    </dsp:sp>
    <dsp:sp modelId="{E223B477-D08C-443F-B0E6-CFCC7DC56F0B}">
      <dsp:nvSpPr>
        <dsp:cNvPr id="0" name=""/>
        <dsp:cNvSpPr/>
      </dsp:nvSpPr>
      <dsp:spPr>
        <a:xfrm>
          <a:off x="4059128" y="5212573"/>
          <a:ext cx="299920" cy="91440"/>
        </a:xfrm>
        <a:custGeom>
          <a:avLst/>
          <a:gdLst/>
          <a:ahLst/>
          <a:cxnLst/>
          <a:rect l="0" t="0" r="0" b="0"/>
          <a:pathLst>
            <a:path>
              <a:moveTo>
                <a:pt x="0" y="45720"/>
              </a:moveTo>
              <a:lnTo>
                <a:pt x="29992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4201590" y="5250795"/>
        <a:ext cx="14996" cy="14996"/>
      </dsp:txXfrm>
    </dsp:sp>
    <dsp:sp modelId="{FAD14CA3-3363-464D-BC32-DB031C7A0B16}">
      <dsp:nvSpPr>
        <dsp:cNvPr id="0" name=""/>
        <dsp:cNvSpPr/>
      </dsp:nvSpPr>
      <dsp:spPr>
        <a:xfrm>
          <a:off x="2259606" y="4987255"/>
          <a:ext cx="299920" cy="271038"/>
        </a:xfrm>
        <a:custGeom>
          <a:avLst/>
          <a:gdLst/>
          <a:ahLst/>
          <a:cxnLst/>
          <a:rect l="0" t="0" r="0" b="0"/>
          <a:pathLst>
            <a:path>
              <a:moveTo>
                <a:pt x="0" y="0"/>
              </a:moveTo>
              <a:lnTo>
                <a:pt x="149960" y="0"/>
              </a:lnTo>
              <a:lnTo>
                <a:pt x="149960" y="271038"/>
              </a:lnTo>
              <a:lnTo>
                <a:pt x="299920" y="27103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399460" y="5112668"/>
        <a:ext cx="20212" cy="20212"/>
      </dsp:txXfrm>
    </dsp:sp>
    <dsp:sp modelId="{9082260F-6B33-4086-A743-105FC5F6542D}">
      <dsp:nvSpPr>
        <dsp:cNvPr id="0" name=""/>
        <dsp:cNvSpPr/>
      </dsp:nvSpPr>
      <dsp:spPr>
        <a:xfrm>
          <a:off x="4059128" y="4641078"/>
          <a:ext cx="299920" cy="91440"/>
        </a:xfrm>
        <a:custGeom>
          <a:avLst/>
          <a:gdLst/>
          <a:ahLst/>
          <a:cxnLst/>
          <a:rect l="0" t="0" r="0" b="0"/>
          <a:pathLst>
            <a:path>
              <a:moveTo>
                <a:pt x="0" y="45720"/>
              </a:moveTo>
              <a:lnTo>
                <a:pt x="29992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4201590" y="4679300"/>
        <a:ext cx="14996" cy="14996"/>
      </dsp:txXfrm>
    </dsp:sp>
    <dsp:sp modelId="{9AFCA9FB-BC86-4DB4-BA61-29FF23718F16}">
      <dsp:nvSpPr>
        <dsp:cNvPr id="0" name=""/>
        <dsp:cNvSpPr/>
      </dsp:nvSpPr>
      <dsp:spPr>
        <a:xfrm>
          <a:off x="2259606" y="4686798"/>
          <a:ext cx="299920" cy="300456"/>
        </a:xfrm>
        <a:custGeom>
          <a:avLst/>
          <a:gdLst/>
          <a:ahLst/>
          <a:cxnLst/>
          <a:rect l="0" t="0" r="0" b="0"/>
          <a:pathLst>
            <a:path>
              <a:moveTo>
                <a:pt x="0" y="300456"/>
              </a:moveTo>
              <a:lnTo>
                <a:pt x="149960" y="300456"/>
              </a:lnTo>
              <a:lnTo>
                <a:pt x="149960" y="0"/>
              </a:lnTo>
              <a:lnTo>
                <a:pt x="29992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398953" y="4826413"/>
        <a:ext cx="21226" cy="21226"/>
      </dsp:txXfrm>
    </dsp:sp>
    <dsp:sp modelId="{73D4A7A9-7FF4-416A-A009-1A1AAC280650}">
      <dsp:nvSpPr>
        <dsp:cNvPr id="0" name=""/>
        <dsp:cNvSpPr/>
      </dsp:nvSpPr>
      <dsp:spPr>
        <a:xfrm>
          <a:off x="4059128" y="4064698"/>
          <a:ext cx="299920" cy="91440"/>
        </a:xfrm>
        <a:custGeom>
          <a:avLst/>
          <a:gdLst/>
          <a:ahLst/>
          <a:cxnLst/>
          <a:rect l="0" t="0" r="0" b="0"/>
          <a:pathLst>
            <a:path>
              <a:moveTo>
                <a:pt x="0" y="45720"/>
              </a:moveTo>
              <a:lnTo>
                <a:pt x="29992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4201590" y="4102920"/>
        <a:ext cx="14996" cy="14996"/>
      </dsp:txXfrm>
    </dsp:sp>
    <dsp:sp modelId="{E8AAB3F1-1D89-4FDC-888E-369040142A27}">
      <dsp:nvSpPr>
        <dsp:cNvPr id="0" name=""/>
        <dsp:cNvSpPr/>
      </dsp:nvSpPr>
      <dsp:spPr>
        <a:xfrm>
          <a:off x="2259606" y="4110418"/>
          <a:ext cx="299920" cy="876836"/>
        </a:xfrm>
        <a:custGeom>
          <a:avLst/>
          <a:gdLst/>
          <a:ahLst/>
          <a:cxnLst/>
          <a:rect l="0" t="0" r="0" b="0"/>
          <a:pathLst>
            <a:path>
              <a:moveTo>
                <a:pt x="0" y="876836"/>
              </a:moveTo>
              <a:lnTo>
                <a:pt x="149960" y="876836"/>
              </a:lnTo>
              <a:lnTo>
                <a:pt x="149960" y="0"/>
              </a:lnTo>
              <a:lnTo>
                <a:pt x="29992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386398" y="4525669"/>
        <a:ext cx="46335" cy="46335"/>
      </dsp:txXfrm>
    </dsp:sp>
    <dsp:sp modelId="{31BC6FEF-DE2C-43D5-9965-4348D6026AFF}">
      <dsp:nvSpPr>
        <dsp:cNvPr id="0" name=""/>
        <dsp:cNvSpPr/>
      </dsp:nvSpPr>
      <dsp:spPr>
        <a:xfrm>
          <a:off x="4059128" y="3479113"/>
          <a:ext cx="299920" cy="91440"/>
        </a:xfrm>
        <a:custGeom>
          <a:avLst/>
          <a:gdLst/>
          <a:ahLst/>
          <a:cxnLst/>
          <a:rect l="0" t="0" r="0" b="0"/>
          <a:pathLst>
            <a:path>
              <a:moveTo>
                <a:pt x="0" y="45720"/>
              </a:moveTo>
              <a:lnTo>
                <a:pt x="29992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4201590" y="3517335"/>
        <a:ext cx="14996" cy="14996"/>
      </dsp:txXfrm>
    </dsp:sp>
    <dsp:sp modelId="{2E972D0E-B9D1-4323-ACC9-60D6A9D80F8D}">
      <dsp:nvSpPr>
        <dsp:cNvPr id="0" name=""/>
        <dsp:cNvSpPr/>
      </dsp:nvSpPr>
      <dsp:spPr>
        <a:xfrm>
          <a:off x="2259606" y="3524833"/>
          <a:ext cx="299920" cy="1462421"/>
        </a:xfrm>
        <a:custGeom>
          <a:avLst/>
          <a:gdLst/>
          <a:ahLst/>
          <a:cxnLst/>
          <a:rect l="0" t="0" r="0" b="0"/>
          <a:pathLst>
            <a:path>
              <a:moveTo>
                <a:pt x="0" y="1462421"/>
              </a:moveTo>
              <a:lnTo>
                <a:pt x="149960" y="1462421"/>
              </a:lnTo>
              <a:lnTo>
                <a:pt x="149960" y="0"/>
              </a:lnTo>
              <a:lnTo>
                <a:pt x="29992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372244" y="4218722"/>
        <a:ext cx="74642" cy="74642"/>
      </dsp:txXfrm>
    </dsp:sp>
    <dsp:sp modelId="{CF631AE8-D361-48A4-8FD2-B1C9D8CCA265}">
      <dsp:nvSpPr>
        <dsp:cNvPr id="0" name=""/>
        <dsp:cNvSpPr/>
      </dsp:nvSpPr>
      <dsp:spPr>
        <a:xfrm>
          <a:off x="460083" y="3269196"/>
          <a:ext cx="299920" cy="1718058"/>
        </a:xfrm>
        <a:custGeom>
          <a:avLst/>
          <a:gdLst/>
          <a:ahLst/>
          <a:cxnLst/>
          <a:rect l="0" t="0" r="0" b="0"/>
          <a:pathLst>
            <a:path>
              <a:moveTo>
                <a:pt x="0" y="0"/>
              </a:moveTo>
              <a:lnTo>
                <a:pt x="149960" y="0"/>
              </a:lnTo>
              <a:lnTo>
                <a:pt x="149960" y="1718058"/>
              </a:lnTo>
              <a:lnTo>
                <a:pt x="299920" y="171805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uk-UA" sz="600" kern="1200"/>
        </a:p>
      </dsp:txBody>
      <dsp:txXfrm>
        <a:off x="566442" y="4084624"/>
        <a:ext cx="87202" cy="87202"/>
      </dsp:txXfrm>
    </dsp:sp>
    <dsp:sp modelId="{E38CA79D-B298-42E5-8B77-62F7748C5405}">
      <dsp:nvSpPr>
        <dsp:cNvPr id="0" name=""/>
        <dsp:cNvSpPr/>
      </dsp:nvSpPr>
      <dsp:spPr>
        <a:xfrm>
          <a:off x="4059128" y="2784715"/>
          <a:ext cx="299920" cy="91440"/>
        </a:xfrm>
        <a:custGeom>
          <a:avLst/>
          <a:gdLst/>
          <a:ahLst/>
          <a:cxnLst/>
          <a:rect l="0" t="0" r="0" b="0"/>
          <a:pathLst>
            <a:path>
              <a:moveTo>
                <a:pt x="0" y="45720"/>
              </a:moveTo>
              <a:lnTo>
                <a:pt x="29992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4201590" y="2822937"/>
        <a:ext cx="14996" cy="14996"/>
      </dsp:txXfrm>
    </dsp:sp>
    <dsp:sp modelId="{137F1BAF-7C7B-4BD3-AD4F-8EB337BD682F}">
      <dsp:nvSpPr>
        <dsp:cNvPr id="0" name=""/>
        <dsp:cNvSpPr/>
      </dsp:nvSpPr>
      <dsp:spPr>
        <a:xfrm>
          <a:off x="2259606" y="1616332"/>
          <a:ext cx="299920" cy="1214102"/>
        </a:xfrm>
        <a:custGeom>
          <a:avLst/>
          <a:gdLst/>
          <a:ahLst/>
          <a:cxnLst/>
          <a:rect l="0" t="0" r="0" b="0"/>
          <a:pathLst>
            <a:path>
              <a:moveTo>
                <a:pt x="0" y="0"/>
              </a:moveTo>
              <a:lnTo>
                <a:pt x="149960" y="0"/>
              </a:lnTo>
              <a:lnTo>
                <a:pt x="149960" y="1214102"/>
              </a:lnTo>
              <a:lnTo>
                <a:pt x="299920" y="121410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378301" y="2192118"/>
        <a:ext cx="62529" cy="62529"/>
      </dsp:txXfrm>
    </dsp:sp>
    <dsp:sp modelId="{C03CDCA8-4401-4C09-B287-EACC251ADAA5}">
      <dsp:nvSpPr>
        <dsp:cNvPr id="0" name=""/>
        <dsp:cNvSpPr/>
      </dsp:nvSpPr>
      <dsp:spPr>
        <a:xfrm>
          <a:off x="4059128" y="1992774"/>
          <a:ext cx="299920" cy="91440"/>
        </a:xfrm>
        <a:custGeom>
          <a:avLst/>
          <a:gdLst/>
          <a:ahLst/>
          <a:cxnLst/>
          <a:rect l="0" t="0" r="0" b="0"/>
          <a:pathLst>
            <a:path>
              <a:moveTo>
                <a:pt x="0" y="45720"/>
              </a:moveTo>
              <a:lnTo>
                <a:pt x="29992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4201590" y="2030996"/>
        <a:ext cx="14996" cy="14996"/>
      </dsp:txXfrm>
    </dsp:sp>
    <dsp:sp modelId="{769E931E-F7D1-4DBE-A3B9-4F0BAABBEF2C}">
      <dsp:nvSpPr>
        <dsp:cNvPr id="0" name=""/>
        <dsp:cNvSpPr/>
      </dsp:nvSpPr>
      <dsp:spPr>
        <a:xfrm>
          <a:off x="2259606" y="1616332"/>
          <a:ext cx="299920" cy="422162"/>
        </a:xfrm>
        <a:custGeom>
          <a:avLst/>
          <a:gdLst/>
          <a:ahLst/>
          <a:cxnLst/>
          <a:rect l="0" t="0" r="0" b="0"/>
          <a:pathLst>
            <a:path>
              <a:moveTo>
                <a:pt x="0" y="0"/>
              </a:moveTo>
              <a:lnTo>
                <a:pt x="149960" y="0"/>
              </a:lnTo>
              <a:lnTo>
                <a:pt x="149960" y="422162"/>
              </a:lnTo>
              <a:lnTo>
                <a:pt x="299920" y="42216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396619" y="1814466"/>
        <a:ext cx="25892" cy="25892"/>
      </dsp:txXfrm>
    </dsp:sp>
    <dsp:sp modelId="{2CAF8D73-E964-4353-A715-E464BF23830F}">
      <dsp:nvSpPr>
        <dsp:cNvPr id="0" name=""/>
        <dsp:cNvSpPr/>
      </dsp:nvSpPr>
      <dsp:spPr>
        <a:xfrm>
          <a:off x="4059128" y="1200833"/>
          <a:ext cx="299920" cy="91440"/>
        </a:xfrm>
        <a:custGeom>
          <a:avLst/>
          <a:gdLst/>
          <a:ahLst/>
          <a:cxnLst/>
          <a:rect l="0" t="0" r="0" b="0"/>
          <a:pathLst>
            <a:path>
              <a:moveTo>
                <a:pt x="0" y="45720"/>
              </a:moveTo>
              <a:lnTo>
                <a:pt x="29992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4201590" y="1239055"/>
        <a:ext cx="14996" cy="14996"/>
      </dsp:txXfrm>
    </dsp:sp>
    <dsp:sp modelId="{4143FDBD-B922-402E-851C-6703FAEE2609}">
      <dsp:nvSpPr>
        <dsp:cNvPr id="0" name=""/>
        <dsp:cNvSpPr/>
      </dsp:nvSpPr>
      <dsp:spPr>
        <a:xfrm>
          <a:off x="2259606" y="1246553"/>
          <a:ext cx="299920" cy="369778"/>
        </a:xfrm>
        <a:custGeom>
          <a:avLst/>
          <a:gdLst/>
          <a:ahLst/>
          <a:cxnLst/>
          <a:rect l="0" t="0" r="0" b="0"/>
          <a:pathLst>
            <a:path>
              <a:moveTo>
                <a:pt x="0" y="369778"/>
              </a:moveTo>
              <a:lnTo>
                <a:pt x="149960" y="369778"/>
              </a:lnTo>
              <a:lnTo>
                <a:pt x="149960" y="0"/>
              </a:lnTo>
              <a:lnTo>
                <a:pt x="29992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397663" y="1419539"/>
        <a:ext cx="23805" cy="23805"/>
      </dsp:txXfrm>
    </dsp:sp>
    <dsp:sp modelId="{C2314F94-4D79-4C8D-AC41-9A95CA11F009}">
      <dsp:nvSpPr>
        <dsp:cNvPr id="0" name=""/>
        <dsp:cNvSpPr/>
      </dsp:nvSpPr>
      <dsp:spPr>
        <a:xfrm>
          <a:off x="4059128" y="383531"/>
          <a:ext cx="299920" cy="91440"/>
        </a:xfrm>
        <a:custGeom>
          <a:avLst/>
          <a:gdLst/>
          <a:ahLst/>
          <a:cxnLst/>
          <a:rect l="0" t="0" r="0" b="0"/>
          <a:pathLst>
            <a:path>
              <a:moveTo>
                <a:pt x="0" y="45720"/>
              </a:moveTo>
              <a:lnTo>
                <a:pt x="299920"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4201590" y="421753"/>
        <a:ext cx="14996" cy="14996"/>
      </dsp:txXfrm>
    </dsp:sp>
    <dsp:sp modelId="{ED61BCE7-B778-4F93-9154-351DF384F9E3}">
      <dsp:nvSpPr>
        <dsp:cNvPr id="0" name=""/>
        <dsp:cNvSpPr/>
      </dsp:nvSpPr>
      <dsp:spPr>
        <a:xfrm>
          <a:off x="2259606" y="429251"/>
          <a:ext cx="299920" cy="1187080"/>
        </a:xfrm>
        <a:custGeom>
          <a:avLst/>
          <a:gdLst/>
          <a:ahLst/>
          <a:cxnLst/>
          <a:rect l="0" t="0" r="0" b="0"/>
          <a:pathLst>
            <a:path>
              <a:moveTo>
                <a:pt x="0" y="1187080"/>
              </a:moveTo>
              <a:lnTo>
                <a:pt x="149960" y="1187080"/>
              </a:lnTo>
              <a:lnTo>
                <a:pt x="149960" y="0"/>
              </a:lnTo>
              <a:lnTo>
                <a:pt x="299920"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uk-UA" sz="500" kern="1200"/>
        </a:p>
      </dsp:txBody>
      <dsp:txXfrm>
        <a:off x="2378956" y="992182"/>
        <a:ext cx="61219" cy="61219"/>
      </dsp:txXfrm>
    </dsp:sp>
    <dsp:sp modelId="{51ED579B-569E-4C8C-8C52-093C23B3CA06}">
      <dsp:nvSpPr>
        <dsp:cNvPr id="0" name=""/>
        <dsp:cNvSpPr/>
      </dsp:nvSpPr>
      <dsp:spPr>
        <a:xfrm>
          <a:off x="460083" y="1616332"/>
          <a:ext cx="299920" cy="1652864"/>
        </a:xfrm>
        <a:custGeom>
          <a:avLst/>
          <a:gdLst/>
          <a:ahLst/>
          <a:cxnLst/>
          <a:rect l="0" t="0" r="0" b="0"/>
          <a:pathLst>
            <a:path>
              <a:moveTo>
                <a:pt x="0" y="1652864"/>
              </a:moveTo>
              <a:lnTo>
                <a:pt x="149960" y="1652864"/>
              </a:lnTo>
              <a:lnTo>
                <a:pt x="149960" y="0"/>
              </a:lnTo>
              <a:lnTo>
                <a:pt x="299920"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66700">
            <a:lnSpc>
              <a:spcPct val="90000"/>
            </a:lnSpc>
            <a:spcBef>
              <a:spcPct val="0"/>
            </a:spcBef>
            <a:spcAft>
              <a:spcPct val="35000"/>
            </a:spcAft>
          </a:pPr>
          <a:endParaRPr lang="uk-UA" sz="600" kern="1200"/>
        </a:p>
      </dsp:txBody>
      <dsp:txXfrm>
        <a:off x="568047" y="2400768"/>
        <a:ext cx="83992" cy="83992"/>
      </dsp:txXfrm>
    </dsp:sp>
    <dsp:sp modelId="{CC9F306C-06BE-423B-99F7-A132FE0113DB}">
      <dsp:nvSpPr>
        <dsp:cNvPr id="0" name=""/>
        <dsp:cNvSpPr/>
      </dsp:nvSpPr>
      <dsp:spPr>
        <a:xfrm rot="16200000">
          <a:off x="-1371852" y="3040598"/>
          <a:ext cx="3206675" cy="4571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Індивідуально-психологічні чинники довіри до себе </a:t>
          </a:r>
        </a:p>
      </dsp:txBody>
      <dsp:txXfrm>
        <a:off x="-1371852" y="3040598"/>
        <a:ext cx="3206675" cy="457195"/>
      </dsp:txXfrm>
    </dsp:sp>
    <dsp:sp modelId="{C1E09719-1D63-4E84-95AD-6A54C0F37C3E}">
      <dsp:nvSpPr>
        <dsp:cNvPr id="0" name=""/>
        <dsp:cNvSpPr/>
      </dsp:nvSpPr>
      <dsp:spPr>
        <a:xfrm>
          <a:off x="760003" y="1077988"/>
          <a:ext cx="1499602" cy="107668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ts val="0"/>
            </a:spcAft>
          </a:pPr>
          <a:r>
            <a:rPr lang="uk-UA" sz="1000" kern="1200">
              <a:latin typeface="Times New Roman" panose="02020603050405020304" pitchFamily="18" charset="0"/>
              <a:cs typeface="Times New Roman" panose="02020603050405020304" pitchFamily="18" charset="0"/>
            </a:rPr>
            <a:t>міра розуміння й прийняття "Я"</a:t>
          </a:r>
        </a:p>
      </dsp:txBody>
      <dsp:txXfrm>
        <a:off x="760003" y="1077988"/>
        <a:ext cx="1499602" cy="1076686"/>
      </dsp:txXfrm>
    </dsp:sp>
    <dsp:sp modelId="{26F26049-662C-4AF0-8BC1-A54EBCCEA02F}">
      <dsp:nvSpPr>
        <dsp:cNvPr id="0" name=""/>
        <dsp:cNvSpPr/>
      </dsp:nvSpPr>
      <dsp:spPr>
        <a:xfrm>
          <a:off x="2559526" y="171503"/>
          <a:ext cx="1499602" cy="51549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самоставлення </a:t>
          </a:r>
        </a:p>
      </dsp:txBody>
      <dsp:txXfrm>
        <a:off x="2559526" y="171503"/>
        <a:ext cx="1499602" cy="515497"/>
      </dsp:txXfrm>
    </dsp:sp>
    <dsp:sp modelId="{215F16B4-93E2-43EE-A27A-EE260D0159DB}">
      <dsp:nvSpPr>
        <dsp:cNvPr id="0" name=""/>
        <dsp:cNvSpPr/>
      </dsp:nvSpPr>
      <dsp:spPr>
        <a:xfrm>
          <a:off x="4359049" y="77750"/>
          <a:ext cx="1499602" cy="7030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ОСО В. Столін, С. Пантилеєв; </a:t>
          </a:r>
        </a:p>
      </dsp:txBody>
      <dsp:txXfrm>
        <a:off x="4359049" y="77750"/>
        <a:ext cx="1499602" cy="703002"/>
      </dsp:txXfrm>
    </dsp:sp>
    <dsp:sp modelId="{0615D7F6-FD07-4B8F-ABD0-EE2B2F8B8797}">
      <dsp:nvSpPr>
        <dsp:cNvPr id="0" name=""/>
        <dsp:cNvSpPr/>
      </dsp:nvSpPr>
      <dsp:spPr>
        <a:xfrm>
          <a:off x="2559526" y="992482"/>
          <a:ext cx="1499602" cy="50814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особистісна ідентичність</a:t>
          </a:r>
        </a:p>
      </dsp:txBody>
      <dsp:txXfrm>
        <a:off x="2559526" y="992482"/>
        <a:ext cx="1499602" cy="508141"/>
      </dsp:txXfrm>
    </dsp:sp>
    <dsp:sp modelId="{220C4B23-0E42-47EC-92A3-EEDA24333F22}">
      <dsp:nvSpPr>
        <dsp:cNvPr id="0" name=""/>
        <dsp:cNvSpPr/>
      </dsp:nvSpPr>
      <dsp:spPr>
        <a:xfrm>
          <a:off x="4359049" y="895052"/>
          <a:ext cx="1499602" cy="7030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«Методика вивчення особистісної ідентичності» Л. Шнейдер</a:t>
          </a:r>
        </a:p>
      </dsp:txBody>
      <dsp:txXfrm>
        <a:off x="4359049" y="895052"/>
        <a:ext cx="1499602" cy="703002"/>
      </dsp:txXfrm>
    </dsp:sp>
    <dsp:sp modelId="{551C8D36-38CC-4EB0-965D-0A4CA53FC096}">
      <dsp:nvSpPr>
        <dsp:cNvPr id="0" name=""/>
        <dsp:cNvSpPr/>
      </dsp:nvSpPr>
      <dsp:spPr>
        <a:xfrm>
          <a:off x="2559526" y="1783621"/>
          <a:ext cx="1499602" cy="50974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екзистенційна здійсненність</a:t>
          </a:r>
        </a:p>
      </dsp:txBody>
      <dsp:txXfrm>
        <a:off x="2559526" y="1783621"/>
        <a:ext cx="1499602" cy="509745"/>
      </dsp:txXfrm>
    </dsp:sp>
    <dsp:sp modelId="{6882811F-5DAD-4C1A-A6F8-237177C69399}">
      <dsp:nvSpPr>
        <dsp:cNvPr id="0" name=""/>
        <dsp:cNvSpPr/>
      </dsp:nvSpPr>
      <dsp:spPr>
        <a:xfrm>
          <a:off x="4359049" y="1712353"/>
          <a:ext cx="1499602" cy="65228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«Шкала екзистенції» А. Ленгле, К. Орглер</a:t>
          </a:r>
        </a:p>
      </dsp:txBody>
      <dsp:txXfrm>
        <a:off x="4359049" y="1712353"/>
        <a:ext cx="1499602" cy="652281"/>
      </dsp:txXfrm>
    </dsp:sp>
    <dsp:sp modelId="{8AF6F7A1-09AE-4B02-8A9A-0C12F9719DCB}">
      <dsp:nvSpPr>
        <dsp:cNvPr id="0" name=""/>
        <dsp:cNvSpPr/>
      </dsp:nvSpPr>
      <dsp:spPr>
        <a:xfrm>
          <a:off x="2559526" y="2599708"/>
          <a:ext cx="1499602" cy="46145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рефлексивність</a:t>
          </a:r>
        </a:p>
      </dsp:txBody>
      <dsp:txXfrm>
        <a:off x="2559526" y="2599708"/>
        <a:ext cx="1499602" cy="461452"/>
      </dsp:txXfrm>
    </dsp:sp>
    <dsp:sp modelId="{AFEDBC16-4E88-4A2E-B413-EE1E3D2B151C}">
      <dsp:nvSpPr>
        <dsp:cNvPr id="0" name=""/>
        <dsp:cNvSpPr/>
      </dsp:nvSpPr>
      <dsp:spPr>
        <a:xfrm>
          <a:off x="4359049" y="2478933"/>
          <a:ext cx="1499602" cy="70300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«Методика діагностики рівня розвитку рефлексивності» А. Карпова</a:t>
          </a:r>
          <a:r>
            <a:rPr lang="uk-UA" sz="1000" i="1" kern="1200">
              <a:latin typeface="Times New Roman" panose="02020603050405020304" pitchFamily="18" charset="0"/>
              <a:cs typeface="Times New Roman" panose="02020603050405020304" pitchFamily="18" charset="0"/>
            </a:rPr>
            <a:t> </a:t>
          </a:r>
          <a:endParaRPr lang="uk-UA" sz="1000" kern="1200">
            <a:latin typeface="Times New Roman" panose="02020603050405020304" pitchFamily="18" charset="0"/>
            <a:cs typeface="Times New Roman" panose="02020603050405020304" pitchFamily="18" charset="0"/>
          </a:endParaRPr>
        </a:p>
      </dsp:txBody>
      <dsp:txXfrm>
        <a:off x="4359049" y="2478933"/>
        <a:ext cx="1499602" cy="703002"/>
      </dsp:txXfrm>
    </dsp:sp>
    <dsp:sp modelId="{B1CBEF9C-8998-4489-975D-41D3174CA04F}">
      <dsp:nvSpPr>
        <dsp:cNvPr id="0" name=""/>
        <dsp:cNvSpPr/>
      </dsp:nvSpPr>
      <dsp:spPr>
        <a:xfrm>
          <a:off x="760003" y="4514105"/>
          <a:ext cx="1499602" cy="94629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ресурси "Я", що підсилюють довіру до себе</a:t>
          </a:r>
        </a:p>
      </dsp:txBody>
      <dsp:txXfrm>
        <a:off x="760003" y="4514105"/>
        <a:ext cx="1499602" cy="946299"/>
      </dsp:txXfrm>
    </dsp:sp>
    <dsp:sp modelId="{C4AE620E-D3D0-4969-A794-3E744F830F3A}">
      <dsp:nvSpPr>
        <dsp:cNvPr id="0" name=""/>
        <dsp:cNvSpPr/>
      </dsp:nvSpPr>
      <dsp:spPr>
        <a:xfrm>
          <a:off x="2559526" y="3287029"/>
          <a:ext cx="1499602" cy="47560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 життєстійкість</a:t>
          </a:r>
        </a:p>
      </dsp:txBody>
      <dsp:txXfrm>
        <a:off x="2559526" y="3287029"/>
        <a:ext cx="1499602" cy="475607"/>
      </dsp:txXfrm>
    </dsp:sp>
    <dsp:sp modelId="{7DCFB818-6BEC-45E3-820F-F7B96A9158EE}">
      <dsp:nvSpPr>
        <dsp:cNvPr id="0" name=""/>
        <dsp:cNvSpPr/>
      </dsp:nvSpPr>
      <dsp:spPr>
        <a:xfrm>
          <a:off x="4359049" y="3296235"/>
          <a:ext cx="1499602" cy="4571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«Методика діагностики життєстійкості» С. Мадді</a:t>
          </a:r>
        </a:p>
      </dsp:txBody>
      <dsp:txXfrm>
        <a:off x="4359049" y="3296235"/>
        <a:ext cx="1499602" cy="457195"/>
      </dsp:txXfrm>
    </dsp:sp>
    <dsp:sp modelId="{33B3C136-5205-42B7-8437-B62BC510366E}">
      <dsp:nvSpPr>
        <dsp:cNvPr id="0" name=""/>
        <dsp:cNvSpPr/>
      </dsp:nvSpPr>
      <dsp:spPr>
        <a:xfrm>
          <a:off x="2559526" y="3876935"/>
          <a:ext cx="1499602" cy="46696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b="0" kern="1200">
              <a:latin typeface="Times New Roman" panose="02020603050405020304" pitchFamily="18" charset="0"/>
              <a:cs typeface="Times New Roman" panose="02020603050405020304" pitchFamily="18" charset="0"/>
            </a:rPr>
            <a:t>життєздатність</a:t>
          </a:r>
        </a:p>
      </dsp:txBody>
      <dsp:txXfrm>
        <a:off x="2559526" y="3876935"/>
        <a:ext cx="1499602" cy="466966"/>
      </dsp:txXfrm>
    </dsp:sp>
    <dsp:sp modelId="{6328B276-C401-4A78-A98B-C303CD529D8D}">
      <dsp:nvSpPr>
        <dsp:cNvPr id="0" name=""/>
        <dsp:cNvSpPr/>
      </dsp:nvSpPr>
      <dsp:spPr>
        <a:xfrm>
          <a:off x="4359049" y="3881820"/>
          <a:ext cx="1499602" cy="4571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Тест «Життєздатність людини» О.Рильської</a:t>
          </a:r>
        </a:p>
      </dsp:txBody>
      <dsp:txXfrm>
        <a:off x="4359049" y="3881820"/>
        <a:ext cx="1499602" cy="457195"/>
      </dsp:txXfrm>
    </dsp:sp>
    <dsp:sp modelId="{BC9D2103-8CA7-4F26-B746-C5DF2C4941B9}">
      <dsp:nvSpPr>
        <dsp:cNvPr id="0" name=""/>
        <dsp:cNvSpPr/>
      </dsp:nvSpPr>
      <dsp:spPr>
        <a:xfrm>
          <a:off x="2559526" y="4458200"/>
          <a:ext cx="1499602" cy="4571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психологічне благополуччя</a:t>
          </a:r>
        </a:p>
      </dsp:txBody>
      <dsp:txXfrm>
        <a:off x="2559526" y="4458200"/>
        <a:ext cx="1499602" cy="457195"/>
      </dsp:txXfrm>
    </dsp:sp>
    <dsp:sp modelId="{A4F8C571-DC59-4A91-AB2C-701D3BBB2CBA}">
      <dsp:nvSpPr>
        <dsp:cNvPr id="0" name=""/>
        <dsp:cNvSpPr/>
      </dsp:nvSpPr>
      <dsp:spPr>
        <a:xfrm>
          <a:off x="4359049" y="4458200"/>
          <a:ext cx="1499602" cy="4571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Шкала психологічного благополуччя К.Ріфф</a:t>
          </a:r>
        </a:p>
      </dsp:txBody>
      <dsp:txXfrm>
        <a:off x="4359049" y="4458200"/>
        <a:ext cx="1499602" cy="457195"/>
      </dsp:txXfrm>
    </dsp:sp>
    <dsp:sp modelId="{C3E4691D-4D8F-4E6C-893F-A8A6CE3A04E7}">
      <dsp:nvSpPr>
        <dsp:cNvPr id="0" name=""/>
        <dsp:cNvSpPr/>
      </dsp:nvSpPr>
      <dsp:spPr>
        <a:xfrm>
          <a:off x="2559526" y="5029695"/>
          <a:ext cx="1499602" cy="4571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суб'єктивний контроль</a:t>
          </a:r>
        </a:p>
      </dsp:txBody>
      <dsp:txXfrm>
        <a:off x="2559526" y="5029695"/>
        <a:ext cx="1499602" cy="457195"/>
      </dsp:txXfrm>
    </dsp:sp>
    <dsp:sp modelId="{E4BFD65F-3C73-40ED-A3C4-06F0AEAF0158}">
      <dsp:nvSpPr>
        <dsp:cNvPr id="0" name=""/>
        <dsp:cNvSpPr/>
      </dsp:nvSpPr>
      <dsp:spPr>
        <a:xfrm>
          <a:off x="4359049" y="5029695"/>
          <a:ext cx="1499602" cy="4571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Шкала локусу контролю Дж. Роттера</a:t>
          </a:r>
        </a:p>
      </dsp:txBody>
      <dsp:txXfrm>
        <a:off x="4359049" y="5029695"/>
        <a:ext cx="1499602" cy="457195"/>
      </dsp:txXfrm>
    </dsp:sp>
    <dsp:sp modelId="{869CC654-932D-40C8-A952-068354A65BC6}">
      <dsp:nvSpPr>
        <dsp:cNvPr id="0" name=""/>
        <dsp:cNvSpPr/>
      </dsp:nvSpPr>
      <dsp:spPr>
        <a:xfrm>
          <a:off x="2559526" y="5601190"/>
          <a:ext cx="1499602" cy="4571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впевненість</a:t>
          </a:r>
        </a:p>
      </dsp:txBody>
      <dsp:txXfrm>
        <a:off x="2559526" y="5601190"/>
        <a:ext cx="1499602" cy="457195"/>
      </dsp:txXfrm>
    </dsp:sp>
    <dsp:sp modelId="{CC78476E-48EC-4F56-B319-1D5AFB8021D4}">
      <dsp:nvSpPr>
        <dsp:cNvPr id="0" name=""/>
        <dsp:cNvSpPr/>
      </dsp:nvSpPr>
      <dsp:spPr>
        <a:xfrm>
          <a:off x="4359049" y="5601190"/>
          <a:ext cx="1499602" cy="4571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Методика вивчення впевненості в собі С. Рейзаса</a:t>
          </a:r>
        </a:p>
      </dsp:txBody>
      <dsp:txXfrm>
        <a:off x="4359049" y="5601190"/>
        <a:ext cx="1499602" cy="457195"/>
      </dsp:txXfrm>
    </dsp:sp>
    <dsp:sp modelId="{08C4504B-3B2D-47CE-B048-8D0D739D86AE}">
      <dsp:nvSpPr>
        <dsp:cNvPr id="0" name=""/>
        <dsp:cNvSpPr/>
      </dsp:nvSpPr>
      <dsp:spPr>
        <a:xfrm>
          <a:off x="2559526" y="6230284"/>
          <a:ext cx="1499602" cy="4571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самоефективність</a:t>
          </a:r>
        </a:p>
      </dsp:txBody>
      <dsp:txXfrm>
        <a:off x="2559526" y="6230284"/>
        <a:ext cx="1499602" cy="457195"/>
      </dsp:txXfrm>
    </dsp:sp>
    <dsp:sp modelId="{0C144DB1-FA77-4972-8B5F-AB08D877DF78}">
      <dsp:nvSpPr>
        <dsp:cNvPr id="0" name=""/>
        <dsp:cNvSpPr/>
      </dsp:nvSpPr>
      <dsp:spPr>
        <a:xfrm>
          <a:off x="4359049" y="6172684"/>
          <a:ext cx="1499602" cy="57239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uk-UA" sz="1000" kern="1200">
              <a:latin typeface="Times New Roman" panose="02020603050405020304" pitchFamily="18" charset="0"/>
              <a:cs typeface="Times New Roman" panose="02020603050405020304" pitchFamily="18" charset="0"/>
            </a:rPr>
            <a:t>«Тест загальної самоефективності» Р. Шварцера, М. Єрусалема</a:t>
          </a:r>
        </a:p>
      </dsp:txBody>
      <dsp:txXfrm>
        <a:off x="4359049" y="6172684"/>
        <a:ext cx="1499602" cy="57239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BB7BBF5-7281-44B4-A2B7-C59AB77A981D}">
      <dsp:nvSpPr>
        <dsp:cNvPr id="0" name=""/>
        <dsp:cNvSpPr/>
      </dsp:nvSpPr>
      <dsp:spPr>
        <a:xfrm>
          <a:off x="-366978" y="0"/>
          <a:ext cx="3200399" cy="3200399"/>
        </a:xfrm>
        <a:prstGeom prst="pie">
          <a:avLst>
            <a:gd name="adj1" fmla="val 5400000"/>
            <a:gd name="adj2" fmla="val 1620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27677B6-164C-4D03-AB12-C5AC71DB131C}">
      <dsp:nvSpPr>
        <dsp:cNvPr id="0" name=""/>
        <dsp:cNvSpPr/>
      </dsp:nvSpPr>
      <dsp:spPr>
        <a:xfrm>
          <a:off x="886785" y="0"/>
          <a:ext cx="4579070" cy="3200399"/>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Times New Roman" panose="02020603050405020304" pitchFamily="18" charset="0"/>
              <a:cs typeface="Times New Roman" panose="02020603050405020304" pitchFamily="18" charset="0"/>
            </a:rPr>
            <a:t>підходи</a:t>
          </a:r>
        </a:p>
      </dsp:txBody>
      <dsp:txXfrm>
        <a:off x="886785" y="0"/>
        <a:ext cx="2289535" cy="960122"/>
      </dsp:txXfrm>
    </dsp:sp>
    <dsp:sp modelId="{26FC3278-8F57-468C-8137-3FA3F5EDED2B}">
      <dsp:nvSpPr>
        <dsp:cNvPr id="0" name=""/>
        <dsp:cNvSpPr/>
      </dsp:nvSpPr>
      <dsp:spPr>
        <a:xfrm>
          <a:off x="193092" y="931528"/>
          <a:ext cx="2080257" cy="2137444"/>
        </a:xfrm>
        <a:prstGeom prst="pie">
          <a:avLst>
            <a:gd name="adj1" fmla="val 5400000"/>
            <a:gd name="adj2" fmla="val 1620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FCD4F5-D983-4B2C-BEFD-A3B746D9EBA7}">
      <dsp:nvSpPr>
        <dsp:cNvPr id="0" name=""/>
        <dsp:cNvSpPr/>
      </dsp:nvSpPr>
      <dsp:spPr>
        <a:xfrm>
          <a:off x="883579" y="956533"/>
          <a:ext cx="4585482" cy="2087434"/>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latin typeface="Times New Roman" panose="02020603050405020304" pitchFamily="18" charset="0"/>
              <a:cs typeface="Times New Roman" panose="02020603050405020304" pitchFamily="18" charset="0"/>
            </a:rPr>
            <a:t>принципи</a:t>
          </a:r>
        </a:p>
      </dsp:txBody>
      <dsp:txXfrm>
        <a:off x="883579" y="956533"/>
        <a:ext cx="2292741" cy="963431"/>
      </dsp:txXfrm>
    </dsp:sp>
    <dsp:sp modelId="{27A4608C-DEED-48AC-AF68-CB6158374125}">
      <dsp:nvSpPr>
        <dsp:cNvPr id="0" name=""/>
        <dsp:cNvSpPr/>
      </dsp:nvSpPr>
      <dsp:spPr>
        <a:xfrm>
          <a:off x="752412" y="2505078"/>
          <a:ext cx="960119" cy="383490"/>
        </a:xfrm>
        <a:prstGeom prst="pie">
          <a:avLst>
            <a:gd name="adj1" fmla="val 5400000"/>
            <a:gd name="adj2" fmla="val 1620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4952AD6-7267-476C-954A-0CDC8824968E}">
      <dsp:nvSpPr>
        <dsp:cNvPr id="0" name=""/>
        <dsp:cNvSpPr/>
      </dsp:nvSpPr>
      <dsp:spPr>
        <a:xfrm>
          <a:off x="1236097" y="2507540"/>
          <a:ext cx="4229740" cy="381426"/>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               </a:t>
          </a:r>
          <a:r>
            <a:rPr lang="ru-RU" sz="1000" b="1" kern="1200">
              <a:latin typeface="Times New Roman" panose="02020603050405020304" pitchFamily="18" charset="0"/>
              <a:cs typeface="Times New Roman" panose="02020603050405020304" pitchFamily="18" charset="0"/>
            </a:rPr>
            <a:t>методи</a:t>
          </a:r>
        </a:p>
      </dsp:txBody>
      <dsp:txXfrm>
        <a:off x="1236097" y="2507540"/>
        <a:ext cx="2114870" cy="381426"/>
      </dsp:txXfrm>
    </dsp:sp>
    <dsp:sp modelId="{92FA94C8-AE3E-4683-9E53-BAA83F704DE1}">
      <dsp:nvSpPr>
        <dsp:cNvPr id="0" name=""/>
        <dsp:cNvSpPr/>
      </dsp:nvSpPr>
      <dsp:spPr>
        <a:xfrm>
          <a:off x="2442363" y="0"/>
          <a:ext cx="3411014" cy="960122"/>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57150" lvl="1" indent="-57150" algn="l" defTabSz="444500">
            <a:lnSpc>
              <a:spcPct val="90000"/>
            </a:lnSpc>
            <a:spcBef>
              <a:spcPct val="0"/>
            </a:spcBef>
            <a:spcAft>
              <a:spcPct val="15000"/>
            </a:spcAft>
            <a:buChar char="••"/>
          </a:pPr>
          <a:r>
            <a:rPr lang="ru-RU" sz="1000" b="1" i="1" kern="1200">
              <a:latin typeface="Times New Roman" panose="02020603050405020304" pitchFamily="18" charset="0"/>
              <a:cs typeface="Times New Roman" panose="02020603050405020304" pitchFamily="18" charset="0"/>
            </a:rPr>
            <a:t>системний, діяльнісний</a:t>
          </a:r>
        </a:p>
        <a:p>
          <a:pPr marL="57150" lvl="1" indent="-57150" algn="l" defTabSz="444500">
            <a:lnSpc>
              <a:spcPct val="90000"/>
            </a:lnSpc>
            <a:spcBef>
              <a:spcPct val="0"/>
            </a:spcBef>
            <a:spcAft>
              <a:spcPct val="15000"/>
            </a:spcAft>
            <a:buChar char="••"/>
          </a:pPr>
          <a:r>
            <a:rPr lang="uk-UA" sz="1000" kern="1200">
              <a:latin typeface="Times New Roman" panose="02020603050405020304" pitchFamily="18" charset="0"/>
              <a:cs typeface="Times New Roman" panose="02020603050405020304" pitchFamily="18" charset="0"/>
            </a:rPr>
            <a:t>дозволить розкрити психологічний зміст і структуру довіри до себе не лише як сукупність окремих компонентів, але й у форматі їх тісної взаємодії, взаємозумовленості, впорядкованості, цілісності, у контексті єдності внутрішньої і зовнішньої психічної діяльності особистості</a:t>
          </a:r>
          <a:endParaRPr lang="ru-RU" sz="1000" kern="1200">
            <a:latin typeface="Times New Roman" panose="02020603050405020304" pitchFamily="18" charset="0"/>
            <a:cs typeface="Times New Roman" panose="02020603050405020304" pitchFamily="18" charset="0"/>
          </a:endParaRPr>
        </a:p>
      </dsp:txBody>
      <dsp:txXfrm>
        <a:off x="2442363" y="0"/>
        <a:ext cx="3411014" cy="960122"/>
      </dsp:txXfrm>
    </dsp:sp>
    <dsp:sp modelId="{A6959451-6332-48A0-B32B-782F9F237886}">
      <dsp:nvSpPr>
        <dsp:cNvPr id="0" name=""/>
        <dsp:cNvSpPr/>
      </dsp:nvSpPr>
      <dsp:spPr>
        <a:xfrm>
          <a:off x="2431919" y="972200"/>
          <a:ext cx="3323050" cy="153753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57150" lvl="1" indent="-57150" algn="l" defTabSz="444500">
            <a:lnSpc>
              <a:spcPct val="90000"/>
            </a:lnSpc>
            <a:spcBef>
              <a:spcPct val="0"/>
            </a:spcBef>
            <a:spcAft>
              <a:spcPts val="0"/>
            </a:spcAft>
            <a:buChar char="••"/>
          </a:pPr>
          <a:r>
            <a:rPr lang="uk-UA" sz="1000" b="1" i="1" kern="1200">
              <a:latin typeface="Times New Roman" panose="02020603050405020304" pitchFamily="18" charset="0"/>
              <a:cs typeface="Times New Roman" panose="02020603050405020304" pitchFamily="18" charset="0"/>
            </a:rPr>
            <a:t>загальнонаукові</a:t>
          </a:r>
          <a:r>
            <a:rPr lang="uk-UA" sz="1000" kern="1200">
              <a:latin typeface="Times New Roman" panose="02020603050405020304" pitchFamily="18" charset="0"/>
              <a:cs typeface="Times New Roman" panose="02020603050405020304" pitchFamily="18" charset="0"/>
            </a:rPr>
            <a:t> (системний, моделювання);</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ts val="0"/>
            </a:spcAft>
            <a:buChar char="••"/>
          </a:pPr>
          <a:r>
            <a:rPr lang="uk-UA" sz="1000" b="1" i="1" kern="1200">
              <a:latin typeface="Times New Roman" panose="02020603050405020304" pitchFamily="18" charset="0"/>
              <a:cs typeface="Times New Roman" panose="02020603050405020304" pitchFamily="18" charset="0"/>
            </a:rPr>
            <a:t>спеціально наукові </a:t>
          </a:r>
          <a:r>
            <a:rPr lang="uk-UA" sz="1000" kern="1200">
              <a:latin typeface="Times New Roman" panose="02020603050405020304" pitchFamily="18" charset="0"/>
              <a:cs typeface="Times New Roman" panose="02020603050405020304" pitchFamily="18" charset="0"/>
            </a:rPr>
            <a:t>(детермінізму, відображення, єдності психіки і діяльності, розвитку, системно-структурний; побудови дослідження в рамках наукової парадигми, об’єктності, надійності, репрезентативності, інструментальної адекватності);</a:t>
          </a:r>
          <a:endParaRPr lang="ru-RU" sz="100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ts val="0"/>
            </a:spcAft>
            <a:buChar char="••"/>
          </a:pPr>
          <a:r>
            <a:rPr lang="uk-UA" sz="1000" b="1" i="1" kern="1200">
              <a:latin typeface="Times New Roman" panose="02020603050405020304" pitchFamily="18" charset="0"/>
              <a:cs typeface="Times New Roman" panose="02020603050405020304" pitchFamily="18" charset="0"/>
            </a:rPr>
            <a:t>специфічні</a:t>
          </a:r>
          <a:r>
            <a:rPr lang="uk-UA" sz="1000" i="1" kern="1200">
              <a:latin typeface="Times New Roman" panose="02020603050405020304" pitchFamily="18" charset="0"/>
              <a:cs typeface="Times New Roman" panose="02020603050405020304" pitchFamily="18" charset="0"/>
            </a:rPr>
            <a:t> </a:t>
          </a:r>
          <a:r>
            <a:rPr lang="uk-UA" sz="1000" kern="1200">
              <a:latin typeface="Times New Roman" panose="02020603050405020304" pitchFamily="18" charset="0"/>
              <a:cs typeface="Times New Roman" panose="02020603050405020304" pitchFamily="18" charset="0"/>
            </a:rPr>
            <a:t>(врахування вікових особливостей, інтеграції інтрапсихічного і соціального, комбінування емпіричних підходів, рефлексивної зумовленості тощо)</a:t>
          </a:r>
          <a:endParaRPr lang="ru-RU" sz="1000" kern="1200">
            <a:latin typeface="Times New Roman" panose="02020603050405020304" pitchFamily="18" charset="0"/>
            <a:cs typeface="Times New Roman" panose="02020603050405020304" pitchFamily="18" charset="0"/>
          </a:endParaRPr>
        </a:p>
      </dsp:txBody>
      <dsp:txXfrm>
        <a:off x="2431919" y="972200"/>
        <a:ext cx="3323050" cy="1537534"/>
      </dsp:txXfrm>
    </dsp:sp>
  </dsp:spTree>
</dsp:drawing>
</file>

<file path=word/diagrams/layout1.xml><?xml version="1.0" encoding="utf-8"?>
<dgm:layoutDef xmlns:dgm="http://schemas.openxmlformats.org/drawingml/2006/diagram" xmlns:a="http://schemas.openxmlformats.org/drawingml/2006/main" uniqueId="urn:microsoft.com/office/officeart/2009/layout/ReverseList">
  <dgm:title val=""/>
  <dgm:desc val=""/>
  <dgm:catLst>
    <dgm:cat type="relationship" pri="3800"/>
  </dgm:catLst>
  <dgm:samp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clrData>
  <dgm:layoutNode name="Name0">
    <dgm:varLst>
      <dgm:chMax val="2"/>
      <dgm:chPref val="2"/>
      <dgm:animLvl val="lvl"/>
    </dgm:varLst>
    <dgm:choose name="Name1">
      <dgm:if name="Name2" axis="ch" ptType="node" func="cnt" op="lte" val="1">
        <dgm:alg type="composite">
          <dgm:param type="ar" val="0.9993"/>
        </dgm:alg>
      </dgm:if>
      <dgm:else name="Name3">
        <dgm:alg type="composite">
          <dgm:param type="ar" val="0.8036"/>
        </dgm:alg>
      </dgm:else>
    </dgm:choose>
    <dgm:shape xmlns:r="http://schemas.openxmlformats.org/officeDocument/2006/relationships" r:blip="">
      <dgm:adjLst/>
    </dgm:shape>
    <dgm:choose name="Name4">
      <dgm:if name="Name5" axis="ch" ptType="node" func="cnt" op="lte" val="1">
        <dgm:constrLst>
          <dgm:constr type="primFontSz" for="des" ptType="node" op="equ" val="65"/>
          <dgm:constr type="l" for="ch" forName="LeftNode" refType="w" fact="0"/>
          <dgm:constr type="t" for="ch" forName="LeftNode" refType="h" fact="0.25"/>
          <dgm:constr type="w" for="ch" forName="LeftNode" refType="w" fact="0.5"/>
          <dgm:constr type="h" for="ch" forName="LeftNode" refType="h"/>
          <dgm:constr type="l" for="ch" forName="LeftText" refType="w" fact="0"/>
          <dgm:constr type="t" for="ch" forName="LeftText" refType="h" fact="0.25"/>
          <dgm:constr type="w" for="ch" forName="LeftText" refType="w" fact="0.5"/>
          <dgm:constr type="h" for="ch" forName="LeftText" refType="h"/>
        </dgm:constrLst>
      </dgm:if>
      <dgm:else name="Name6">
        <dgm:constrLst>
          <dgm:constr type="primFontSz" for="des" ptType="node" op="equ" val="65"/>
          <dgm:constr type="l" for="ch" forName="LeftNode" refType="w" fact="0"/>
          <dgm:constr type="t" for="ch" forName="LeftNode" refType="h" fact="0.1786"/>
          <dgm:constr type="w" for="ch" forName="LeftNode" refType="w" fact="0.4889"/>
          <dgm:constr type="h" for="ch" forName="LeftNode" refType="h" fact="0.6429"/>
          <dgm:constr type="l" for="ch" forName="LeftText" refType="w" fact="0"/>
          <dgm:constr type="t" for="ch" forName="LeftText" refType="h" fact="0.1786"/>
          <dgm:constr type="w" for="ch" forName="LeftText" refType="w" fact="0.4889"/>
          <dgm:constr type="h" for="ch" forName="LeftText" refType="h" fact="0.6429"/>
          <dgm:constr type="l" for="ch" forName="RightNode" refType="w" fact="0.5111"/>
          <dgm:constr type="t" for="ch" forName="RightNode" refType="h" fact="0.1786"/>
          <dgm:constr type="w" for="ch" forName="RightNode" refType="w" fact="0.4889"/>
          <dgm:constr type="h" for="ch" forName="RightNode" refType="h" fact="0.6429"/>
          <dgm:constr type="l" for="ch" forName="RightText" refType="w" fact="0.5111"/>
          <dgm:constr type="t" for="ch" forName="RightText" refType="h" fact="0.1786"/>
          <dgm:constr type="w" for="ch" forName="RightText" refType="w" fact="0.4889"/>
          <dgm:constr type="h" for="ch" forName="RightText" refType="h" fact="0.6429"/>
          <dgm:constr type="l" for="ch" forName="TopArrow" refType="w" fact="0.2444"/>
          <dgm:constr type="t" for="ch" forName="TopArrow" refType="h" fact="0"/>
          <dgm:constr type="w" for="ch" forName="TopArrow" refType="w" fact="0.5111"/>
          <dgm:constr type="h" for="ch" forName="TopArrow" refType="h" fact="0.4107"/>
          <dgm:constr type="l" for="ch" forName="BottomArrow" refType="w" fact="0.2444"/>
          <dgm:constr type="t" for="ch" forName="BottomArrow" refType="h" fact="0.5893"/>
          <dgm:constr type="w" for="ch" forName="BottomArrow" refType="w" fact="0.5111"/>
          <dgm:constr type="h" for="ch" forName="BottomArrow" refType="h" fact="0.4107"/>
        </dgm:constrLst>
      </dgm:else>
    </dgm:choose>
    <dgm:choose name="Name7">
      <dgm:if name="Name8" axis="ch" ptType="node" func="cnt" op="gte" val="1">
        <dgm:layoutNode name="LeftText" styleLbl="revTx" moveWith="LeftNode">
          <dgm:varLst>
            <dgm:bulletEnabled val="1"/>
          </dgm:varLst>
          <dgm:alg type="tx">
            <dgm:param type="txAnchorVert" val="t"/>
            <dgm:param type="parTxLTRAlign" val="l"/>
          </dgm:alg>
          <dgm:choose name="Name9">
            <dgm:if name="Name10" axis="ch" ptType="node" func="cnt" op="lte" val="1">
              <dgm:shape xmlns:r="http://schemas.openxmlformats.org/officeDocument/2006/relationships" type="roundRect" r:blip="" hideGeom="1">
                <dgm:adjLst>
                  <dgm:adj idx="1" val="0.1667"/>
                  <dgm:adj idx="2" val="0"/>
                </dgm:adjLst>
              </dgm:shape>
              <dgm:presOf axis="ch desOrSelf" ptType="node node" st="1 1" cnt="1 0"/>
              <dgm:constrLst>
                <dgm:constr type="lMarg" refType="primFontSz" fact="0.3"/>
                <dgm:constr type="rMarg" refType="primFontSz" fact="0.3"/>
                <dgm:constr type="tMarg" refType="primFontSz" fact="0.5"/>
                <dgm:constr type="bMarg" refType="primFontSz" fact="0.5"/>
              </dgm:constrLst>
            </dgm:if>
            <dgm:else name="Name11">
              <dgm:shape xmlns:r="http://schemas.openxmlformats.org/officeDocument/2006/relationships" rot="270" type="round2SameRect" r:blip="" hideGeom="1">
                <dgm:adjLst>
                  <dgm:adj idx="1" val="0.1667"/>
                  <dgm:adj idx="2" val="0"/>
                </dgm:adjLst>
              </dgm:shape>
              <dgm:presOf axis="ch desOrSelf" ptType="node node" st="1 1" cnt="1 0"/>
              <dgm:constrLst>
                <dgm:constr type="lMarg" refType="primFontSz" fact="0.3"/>
                <dgm:constr type="rMarg" refType="primFontSz" fact="0.45"/>
                <dgm:constr type="tMarg" refType="primFontSz" fact="0.5"/>
                <dgm:constr type="bMarg" refType="primFontSz" fact="0.5"/>
              </dgm:constrLst>
            </dgm:else>
          </dgm:choose>
          <dgm:ruleLst>
            <dgm:rule type="primFontSz" val="5" fact="NaN" max="NaN"/>
          </dgm:ruleLst>
        </dgm:layoutNode>
        <dgm:layoutNode name="LeftNode" styleLbl="bgImgPlace1">
          <dgm:varLst>
            <dgm:chMax val="2"/>
            <dgm:chPref val="2"/>
          </dgm:varLst>
          <dgm:alg type="sp"/>
          <dgm:choose name="Name12">
            <dgm:if name="Name13" axis="ch" ptType="node" func="cnt" op="lte" val="1">
              <dgm:shape xmlns:r="http://schemas.openxmlformats.org/officeDocument/2006/relationships" type="roundRect" r:blip="">
                <dgm:adjLst>
                  <dgm:adj idx="1" val="0.1667"/>
                  <dgm:adj idx="2" val="0"/>
                </dgm:adjLst>
              </dgm:shape>
            </dgm:if>
            <dgm:else name="Name14">
              <dgm:shape xmlns:r="http://schemas.openxmlformats.org/officeDocument/2006/relationships" rot="270" type="round2SameRect" r:blip="">
                <dgm:adjLst>
                  <dgm:adj idx="1" val="0.1667"/>
                  <dgm:adj idx="2" val="0"/>
                </dgm:adjLst>
              </dgm:shape>
            </dgm:else>
          </dgm:choose>
          <dgm:presOf axis="ch desOrSelf" ptType="node node" st="1 1" cnt="1 0"/>
        </dgm:layoutNode>
        <dgm:choose name="Name15">
          <dgm:if name="Name16" axis="ch" ptType="node" func="cnt" op="gte" val="2">
            <dgm:layoutNode name="RightText" styleLbl="revTx" moveWith="RightNode">
              <dgm:varLst>
                <dgm:bulletEnabled val="1"/>
              </dgm:varLst>
              <dgm:alg type="tx">
                <dgm:param type="txAnchorVert" val="t"/>
                <dgm:param type="parTxLTRAlign" val="l"/>
              </dgm:alg>
              <dgm:shape xmlns:r="http://schemas.openxmlformats.org/officeDocument/2006/relationships" rot="90" type="round2SameRect" r:blip="" hideGeom="1">
                <dgm:adjLst>
                  <dgm:adj idx="1" val="0.1667"/>
                  <dgm:adj idx="2" val="0"/>
                </dgm:adjLst>
              </dgm:shape>
              <dgm:presOf axis="ch desOrSelf" ptType="node node" st="2 1" cnt="1 0"/>
              <dgm:constrLst>
                <dgm:constr type="lMarg" refType="primFontSz" fact="0.45"/>
                <dgm:constr type="rMarg" refType="primFontSz" fact="0.3"/>
                <dgm:constr type="tMarg" refType="primFontSz" fact="0.5"/>
                <dgm:constr type="bMarg" refType="primFontSz" fact="0.5"/>
              </dgm:constrLst>
              <dgm:ruleLst>
                <dgm:rule type="primFontSz" val="5" fact="NaN" max="NaN"/>
              </dgm:ruleLst>
            </dgm:layoutNode>
            <dgm:layoutNode name="RightNode" styleLbl="bgImgPlace1">
              <dgm:varLst>
                <dgm:chMax val="0"/>
                <dgm:chPref val="0"/>
              </dgm:varLst>
              <dgm:alg type="sp"/>
              <dgm:shape xmlns:r="http://schemas.openxmlformats.org/officeDocument/2006/relationships" rot="90" type="round2SameRect" r:blip="">
                <dgm:adjLst>
                  <dgm:adj idx="1" val="0.1667"/>
                  <dgm:adj idx="2" val="0"/>
                </dgm:adjLst>
              </dgm:shape>
              <dgm:presOf axis="ch desOrSelf" ptType="node node" st="2 1" cnt="1 0"/>
            </dgm:layoutNode>
            <dgm:layoutNode name="TopArrow">
              <dgm:alg type="sp"/>
              <dgm:shape xmlns:r="http://schemas.openxmlformats.org/officeDocument/2006/relationships" type="circularArrow" r:blip="">
                <dgm:adjLst>
                  <dgm:adj idx="1" val="0.125"/>
                  <dgm:adj idx="2" val="19.0387"/>
                  <dgm:adj idx="3" val="-19.0387"/>
                  <dgm:adj idx="4" val="180"/>
                  <dgm:adj idx="5" val="0.125"/>
                </dgm:adjLst>
              </dgm:shape>
              <dgm:presOf/>
            </dgm:layoutNode>
            <dgm:layoutNode name="BottomArrow">
              <dgm:alg type="sp"/>
              <dgm:shape xmlns:r="http://schemas.openxmlformats.org/officeDocument/2006/relationships" rot="180" type="circularArrow" r:blip="">
                <dgm:adjLst>
                  <dgm:adj idx="1" val="0.125"/>
                  <dgm:adj idx="2" val="19.0387"/>
                  <dgm:adj idx="3" val="-19.0387"/>
                  <dgm:adj idx="4" val="180"/>
                  <dgm:adj idx="5" val="0.125"/>
                </dgm:adjLst>
              </dgm:shape>
              <dgm:presOf/>
            </dgm:layoutNode>
          </dgm:if>
          <dgm:else name="Name17"/>
        </dgm:choose>
      </dgm:if>
      <dgm:else name="Name18"/>
    </dgm:choose>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EE1262-24E7-4237-87CE-F514ECEFB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1</Pages>
  <Words>13623</Words>
  <Characters>77654</Characters>
  <Application>Microsoft Office Word</Application>
  <DocSecurity>0</DocSecurity>
  <Lines>647</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1</cp:lastModifiedBy>
  <cp:revision>54</cp:revision>
  <cp:lastPrinted>2021-02-10T17:27:00Z</cp:lastPrinted>
  <dcterms:created xsi:type="dcterms:W3CDTF">2021-02-01T09:31:00Z</dcterms:created>
  <dcterms:modified xsi:type="dcterms:W3CDTF">2021-04-11T14:03:00Z</dcterms:modified>
</cp:coreProperties>
</file>